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3" w:type="dxa"/>
        <w:tblInd w:w="-851" w:type="dxa"/>
        <w:tblLook w:val="04A0" w:firstRow="1" w:lastRow="0" w:firstColumn="1" w:lastColumn="0" w:noHBand="0" w:noVBand="1"/>
      </w:tblPr>
      <w:tblGrid>
        <w:gridCol w:w="436"/>
        <w:gridCol w:w="2825"/>
        <w:gridCol w:w="1717"/>
        <w:gridCol w:w="1637"/>
        <w:gridCol w:w="1463"/>
        <w:gridCol w:w="1672"/>
        <w:gridCol w:w="1193"/>
        <w:gridCol w:w="3238"/>
      </w:tblGrid>
      <w:tr w:rsidR="00007774" w:rsidRPr="00007774" w14:paraId="54D6AA8E" w14:textId="77777777" w:rsidTr="00373605">
        <w:trPr>
          <w:gridAfter w:val="1"/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6DA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Обґрунтування технічних якісних характеристик предмета закупівлі </w:t>
            </w:r>
          </w:p>
        </w:tc>
      </w:tr>
      <w:tr w:rsidR="00007774" w:rsidRPr="00007774" w14:paraId="73728E4F" w14:textId="77777777" w:rsidTr="00373605">
        <w:trPr>
          <w:trHeight w:val="990"/>
        </w:trPr>
        <w:tc>
          <w:tcPr>
            <w:tcW w:w="10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EB1783" w14:textId="77777777" w:rsidR="000C521D" w:rsidRDefault="000C521D" w:rsidP="0000777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C521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Капітальний ремонт дорожнього покриття по вул. Харківська від шляхопроводу по вул. Новоселівка  до вул. Харківська, 2-В, у м. Балаклія Ізюмського району Харківської області</w:t>
            </w:r>
          </w:p>
          <w:p w14:paraId="7FD4A74F" w14:textId="6359A4F3" w:rsidR="00007774" w:rsidRPr="00007774" w:rsidRDefault="00007774" w:rsidP="00007774">
            <w:pPr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Роботи повинні бути виконані відповідно до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spacing w:val="23"/>
                <w:kern w:val="0"/>
                <w14:ligatures w14:val="none"/>
              </w:rPr>
              <w:t xml:space="preserve"> «</w:t>
            </w:r>
            <w:r w:rsidR="000C521D" w:rsidRPr="000C521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Капітальний ремонт дорожнього покриття по вул. Харківська від шляхопроводу по вул. Новоселівка  до вул. Харківська, 2-В, у м. Балаклія Ізюмського району Харківської області</w:t>
            </w:r>
            <w:r w:rsidR="00FC544C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»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="000C521D" w:rsidRPr="000C521D">
              <w:rPr>
                <w:rFonts w:ascii="Times New Roman" w:eastAsia="Calibri" w:hAnsi="Times New Roman" w:cs="Times New Roman"/>
                <w:kern w:val="0"/>
                <w14:ligatures w14:val="none"/>
              </w:rPr>
              <w:t>експертний звіт  №55045  від 15 квітня 2026 року,  Реєстраційний номер EX01:5846-4039-6820-5870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доступний на порталі Єдиної державної  електронної системи у сфері будівництва за посиланням  https://e-construction.gov.ua/document_detail/doc_id=3511240995716990559/optype=6)  та з дотриманням технологічних процесів будівництва, відповідати вимогам будівельних норм, правилам та стандартам, установленим для виконання такого виду робіт; матеріальні ресурси, що використовуються для їх виконання, повинні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відповідати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вимогам нормативно-правових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актів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нормативним документам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у галузі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будівництва,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проєктній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 умовам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закупівлю, зазначеному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в додатку №</w:t>
            </w:r>
            <w:r w:rsidR="000C521D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до тендерної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метою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надійності, міцності, стійкості 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довговічності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конструкцій, монтажу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технологічного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інженерного обладнання.</w:t>
            </w:r>
          </w:p>
          <w:p w14:paraId="1C237803" w14:textId="04DABB31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107" w:firstLine="56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 матеріальними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ресурсами,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необхідними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для виконання робіт згідно з цим Технічним завданням,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відповідно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 умов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закупівлю,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зазначеного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в додатку №</w:t>
            </w:r>
            <w:r w:rsidR="000A222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до тендерної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покладається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переможця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процедури закупівлі.</w:t>
            </w:r>
          </w:p>
          <w:p w14:paraId="17BFDDBD" w14:textId="0C5F19B6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before="184"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Строк виконання робіт становить  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31.12.202</w:t>
            </w:r>
            <w:r w:rsidR="00F2065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7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р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  <w:p w14:paraId="4ADECF9F" w14:textId="6230893F" w:rsidR="000A2226" w:rsidRDefault="00007774" w:rsidP="000C521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Місце виконання робіт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(адреса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будівництва): </w:t>
            </w:r>
            <w:r w:rsidR="000C521D" w:rsidRPr="000C521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64207,  Харківська обл., Ізюмський район, м. Балаклія</w:t>
            </w:r>
            <w:r w:rsidR="000C521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="000C521D" w:rsidRPr="000C521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по вул. Харківська від шляхопроводу по вул. Новоселівка  до вул. Харківська, 2-В.</w:t>
            </w:r>
          </w:p>
          <w:p w14:paraId="40AD4C3D" w14:textId="649BDF9F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Обсяг виконання робіт </w:t>
            </w:r>
            <w:r w:rsidRPr="00007774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:u w:val="single"/>
                <w14:ligatures w14:val="none"/>
              </w:rPr>
              <w:t>1 робота</w:t>
            </w:r>
          </w:p>
          <w:tbl>
            <w:tblPr>
              <w:tblpPr w:leftFromText="180" w:rightFromText="180" w:vertAnchor="text" w:horzAnchor="margin" w:tblpY="157"/>
              <w:tblW w:w="10188" w:type="dxa"/>
              <w:tblLook w:val="00A0" w:firstRow="1" w:lastRow="0" w:firstColumn="1" w:lastColumn="0" w:noHBand="0" w:noVBand="0"/>
            </w:tblPr>
            <w:tblGrid>
              <w:gridCol w:w="7183"/>
              <w:gridCol w:w="1508"/>
              <w:gridCol w:w="1497"/>
            </w:tblGrid>
            <w:tr w:rsidR="000A2226" w:rsidRPr="00BC5F64" w14:paraId="5CEF0927" w14:textId="77777777" w:rsidTr="00596A60">
              <w:trPr>
                <w:trHeight w:val="480"/>
              </w:trPr>
              <w:tc>
                <w:tcPr>
                  <w:tcW w:w="101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7F8555A" w14:textId="77777777" w:rsidR="000A2226" w:rsidRPr="00BC5F64" w:rsidRDefault="000A2226" w:rsidP="000A2226">
                  <w:pPr>
                    <w:spacing w:after="0" w:line="240" w:lineRule="auto"/>
                    <w:ind w:right="-373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>Умови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>виконання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 xml:space="preserve">: </w:t>
                  </w:r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val="ru-RU" w:eastAsia="ru-RU"/>
                      <w14:ligatures w14:val="none"/>
                    </w:rPr>
                    <w:t xml:space="preserve">  </w:t>
                  </w:r>
                  <w:proofErr w:type="gramEnd"/>
                  <w:r w:rsidRPr="00BC5F64">
                    <w:rPr>
                      <w:rFonts w:ascii="UkrainianBaltica" w:eastAsia="Calibri" w:hAnsi="UkrainianBaltica" w:cs="Times New Roman" w:hint="eastAsia"/>
                      <w:kern w:val="0"/>
                      <w:sz w:val="20"/>
                      <w:szCs w:val="2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Проведення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на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одній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половині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проїжджої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частини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при систематичному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русі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транспорту на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другій</w:t>
                  </w:r>
                  <w:proofErr w:type="spellEnd"/>
                </w:p>
              </w:tc>
            </w:tr>
            <w:tr w:rsidR="000A2226" w:rsidRPr="00BC5F64" w14:paraId="37154F35" w14:textId="77777777" w:rsidTr="00596A60">
              <w:trPr>
                <w:trHeight w:val="255"/>
              </w:trPr>
              <w:tc>
                <w:tcPr>
                  <w:tcW w:w="718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</w:tcPr>
                <w:p w14:paraId="593F0FF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Об`єми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робіт</w:t>
                  </w:r>
                  <w:proofErr w:type="spellEnd"/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</w:tcPr>
                <w:p w14:paraId="63557E4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 CYR" w:eastAsia="Calibri" w:hAnsi="Times New Roman CYR" w:cs="Times New Roman CYR"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</w:tcPr>
                <w:p w14:paraId="61DB59E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</w:tr>
          </w:tbl>
          <w:p w14:paraId="478C7EFE" w14:textId="77777777" w:rsidR="000A2226" w:rsidRPr="00BC5F64" w:rsidRDefault="000A2226" w:rsidP="000A2226">
            <w:pPr>
              <w:spacing w:after="0" w:line="240" w:lineRule="auto"/>
              <w:rPr>
                <w:rFonts w:ascii="UkrainianBaltica" w:eastAsia="Calibri" w:hAnsi="UkrainianBaltica" w:cs="Times New Roman"/>
                <w:vanish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tbl>
            <w:tblPr>
              <w:tblW w:w="10348" w:type="dxa"/>
              <w:tblInd w:w="108" w:type="dxa"/>
              <w:tblLook w:val="04A0" w:firstRow="1" w:lastRow="0" w:firstColumn="1" w:lastColumn="0" w:noHBand="0" w:noVBand="1"/>
            </w:tblPr>
            <w:tblGrid>
              <w:gridCol w:w="850"/>
              <w:gridCol w:w="6090"/>
              <w:gridCol w:w="1276"/>
              <w:gridCol w:w="857"/>
              <w:gridCol w:w="1275"/>
            </w:tblGrid>
            <w:tr w:rsidR="000A2226" w:rsidRPr="00BC5F64" w14:paraId="2802948A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F0AED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№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Ч.ч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.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703C6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Найменування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витрат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CA349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Одиниця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виміру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4FE0A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Кількість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6ABDD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Примітка</w:t>
                  </w:r>
                  <w:proofErr w:type="spellEnd"/>
                </w:p>
              </w:tc>
            </w:tr>
            <w:tr w:rsidR="000A2226" w:rsidRPr="00BC5F64" w14:paraId="2700AA6C" w14:textId="77777777" w:rsidTr="00596A60">
              <w:trPr>
                <w:trHeight w:val="285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609300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984315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F66BF2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3C063D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6C2B75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</w:t>
                  </w:r>
                </w:p>
              </w:tc>
            </w:tr>
            <w:tr w:rsidR="000A2226" w:rsidRPr="00BC5F64" w14:paraId="7D6A40E7" w14:textId="77777777" w:rsidTr="00596A60">
              <w:trPr>
                <w:trHeight w:val="334"/>
              </w:trPr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F96CA0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609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6D12B6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асфальтобетонного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(тип </w:t>
                  </w:r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</w:t>
                  </w:r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17A3B5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942A82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D38F70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FAC9B3A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048CAF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39E3E1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Знімання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доріг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за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допомогою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машин для холодного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50 мм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8C1D22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EA7E01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2 250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94B7AA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DA91F17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BCBDC0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6C40DB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10 мм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зміни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виключати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(до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  <w:t>80 мм)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A4E3EC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6CA4AD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2 250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9A5834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9BCF1E9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C1AA45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51EDE5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відходів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холодного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C458A4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2D770C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288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E0D929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7D53D82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0994FB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492D6D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Розбирання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механізованим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способом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04825D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конструкцій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AE12E2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0,65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BB4881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27AF4C9F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AA580B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A46BF5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екскаваторами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автомобілі-самоскиди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місткість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ковша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0,25 м3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7268F6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сміття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D57F10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1C6837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1026A8B0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B1B2D0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C9C3BE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0B2707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8909E5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F17D3D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F02D65C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62229A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7A4AA9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підстильних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та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вирівнювальних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шарів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основи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щебеню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фракції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0-40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  <w:t xml:space="preserve">мм (фр. 0-40 мм, С7, С8 марка М1000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більше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аналог)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331EC5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матеріалу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D441B3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8D42E5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0E0E1F3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AE672F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5D47A7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підстильних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та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вирівнювальних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шарів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основи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відсіву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36BFFA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матеріалу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3C69C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5B2367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2EAFC97C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E491C3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5CD3ED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Розливання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в`яжучих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(0.0005*</w:t>
                  </w:r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2260)*</w:t>
                  </w:r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DF02FC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266645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1,13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D248FD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0684F722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8D1568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1F0CFD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вирівнювального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шару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асфальтобетонної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без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застосування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укладальників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асфальтобетону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E61FBF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00C078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162,72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88A8E6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078172F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609894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6E5206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Розливання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в`яжучих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(0.0005*</w:t>
                  </w:r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2260)*</w:t>
                  </w:r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F1993B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344D46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1,13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29670F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1B67879D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A1E380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458F34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товщиною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4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гарячих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сумішей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3790F1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64465E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2 260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9054CF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5FE3045E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DCA559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643887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0,5 см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зміни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товщини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шару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виключати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(до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товщини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6 см)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7D6C64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5822AA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2 260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DAA0DD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58E3FF8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32B7A9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lastRenderedPageBreak/>
                    <w:t> 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60BCB8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асфальтобетонного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(тип </w:t>
                  </w:r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II</w:t>
                  </w:r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D8BC28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5B174C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3D9CCA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837ABBB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D390A9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05872F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Знімання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доріг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за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допомогою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машин для холодного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50 мм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C3E357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99696C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123747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2FE9118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AC40F4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E8A273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10 мм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зміни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виключати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(до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  <w:t>80 мм)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50FA42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4193BF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71E5DB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654E182" w14:textId="77777777" w:rsidTr="00596A60">
              <w:trPr>
                <w:trHeight w:val="574"/>
              </w:trPr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B112E7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</w:t>
                  </w:r>
                </w:p>
              </w:tc>
              <w:tc>
                <w:tcPr>
                  <w:tcW w:w="609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D30890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відходів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холодного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A05F72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1E6BD8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01A64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1EC9FB13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15C31D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8F0B10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Розбирання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механізованим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способом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4C3AAD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конструкцій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7EB3E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4C89A0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ACA5154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5B1DD6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3874F3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екскаваторами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автомобілі-самоскиди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місткість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ковша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0,25 м3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8F6136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сміття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352E88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0,96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EB0416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7BEC169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E9EEAD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19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1A4267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63FCA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3E00AE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0,96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50E116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0190F9D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0EB1E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ACD010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Розливання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в`яжучих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(0.0005*</w:t>
                  </w:r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120)*</w:t>
                  </w:r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5AD564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5D337A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30C0B4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0CDB354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C78C0B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F852B2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вирівнювального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шару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асфальтобетонної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без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застосування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укладальників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асфальтобетону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2D563B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F602B1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7610A1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C684752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E6591B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22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994823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Розливання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в`яжучих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(0.0005*</w:t>
                  </w:r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120)*</w:t>
                  </w:r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1540BD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056EFC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2387EE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478F441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784D68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E25D1C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товщиною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4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гарячих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сумішей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BEE957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AE9CB7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62F025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2D32B9D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F3F541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24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B8A584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0,5 см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зміни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товщини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шару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виключати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(до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товщини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6 см)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568F4F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68B179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1144CC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8B8887F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A3D096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729E159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Камені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бортові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5B05BD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9C104B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CDF2C7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CF68604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A5958B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0AE140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Розбирання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бортових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каменів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42B09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67EB56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299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603057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19D6F4BA" w14:textId="77777777" w:rsidTr="00596A60">
              <w:trPr>
                <w:trHeight w:val="814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880401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B2776E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екскаваторами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автомобілі-самоскиди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місткість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ковша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0,25 м3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((((0.059+0.</w:t>
                  </w:r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045)*</w:t>
                  </w:r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0.8*1.6*</w:t>
                  </w:r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299)^</w:t>
                  </w:r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2) / </w:t>
                  </w:r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100)*</w:t>
                  </w:r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409D09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сміття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793113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39,8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0070EF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8A88399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6773DD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27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78D2D4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E0E455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487314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39,8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17AA21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8C1E429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3CD767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28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C46DD6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дорожніх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корит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коритного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профілю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застосуванням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,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корита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250 мм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5A832A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корита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0ABE4A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124,8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D70503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90BC047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5AC9B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29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2FA577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8FB2B9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6C4A0F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19,968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05F09E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7605AE2" w14:textId="77777777" w:rsidTr="00596A60">
              <w:trPr>
                <w:trHeight w:val="814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2DC4A1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8126C0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підстильних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вирівнювальних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шарів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щебеню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фракції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0-40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щебінь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під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)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= ((0.4*0.1*312) / </w:t>
                  </w:r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100)*</w:t>
                  </w:r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5C834E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матеріалу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A3186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12,48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7ECED8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D8EF2E3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68B74F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F12A15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Установлення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бортових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каменів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залізобетонних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при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інших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видах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8C535C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бортового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каменю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0AC770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35FCED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2BB667EE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008B95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9BA43D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Планування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площ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ручним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способом,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група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ґрунту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9CAADF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спланованої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площі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F816C9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32EF69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59F46551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FBDD8F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139953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плиток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тактильних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91D05E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978B3A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691FF1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5D7A38E6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FDFC6F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33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6E1CDB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фігурних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елементів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мощення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приготуванням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піщано-цементної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: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площадок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тротуарів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шириною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понад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2 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F9D142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81C25D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AE4902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2A9FE8AD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4E5B39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B2747C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Різання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дрібнорозмірних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фігурних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елементів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мощення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(ФЕМ)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CF95F4E" w14:textId="77777777" w:rsidR="000A2226" w:rsidRPr="000A2226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0A2226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м </w:t>
                  </w:r>
                  <w:proofErr w:type="spellStart"/>
                  <w:r w:rsidRPr="000A2226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різа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5CA0E39" w14:textId="77777777" w:rsidR="000A2226" w:rsidRPr="000A2226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0A2226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3908736" w14:textId="77777777" w:rsidR="000A2226" w:rsidRPr="000A2226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</w:tbl>
          <w:p w14:paraId="53AE0851" w14:textId="77777777" w:rsidR="000A2226" w:rsidRPr="00BC5F64" w:rsidRDefault="000A2226" w:rsidP="000A2226">
            <w:pPr>
              <w:spacing w:after="0" w:line="240" w:lineRule="auto"/>
              <w:rPr>
                <w:rFonts w:ascii="UkrainianBaltica" w:eastAsia="Calibri" w:hAnsi="UkrainianBaltica" w:cs="Times New Roman"/>
                <w:vanish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5681F29A" w14:textId="77777777" w:rsidR="000A2226" w:rsidRPr="00BC5F64" w:rsidRDefault="000A2226" w:rsidP="000A2226">
            <w:pPr>
              <w:spacing w:after="0" w:line="240" w:lineRule="auto"/>
              <w:rPr>
                <w:rFonts w:ascii="UkrainianBaltica" w:eastAsia="Calibri" w:hAnsi="UkrainianBaltica" w:cs="Times New Roman"/>
                <w:vanish/>
                <w:kern w:val="0"/>
                <w:sz w:val="20"/>
                <w:szCs w:val="20"/>
                <w:highlight w:val="cyan"/>
                <w:lang w:val="ru-RU" w:eastAsia="ru-RU"/>
                <w14:ligatures w14:val="none"/>
              </w:rPr>
            </w:pPr>
          </w:p>
          <w:p w14:paraId="5244DC5B" w14:textId="77777777" w:rsidR="000A2226" w:rsidRPr="00BC5F64" w:rsidRDefault="000A2226" w:rsidP="000A2226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highlight w:val="cyan"/>
                <w:lang w:val="ru-RU" w:eastAsia="ru-RU"/>
                <w14:ligatures w14:val="none"/>
              </w:rPr>
            </w:pPr>
          </w:p>
          <w:p w14:paraId="36C663CE" w14:textId="77777777" w:rsidR="000A2226" w:rsidRPr="00BC5F64" w:rsidRDefault="000A2226" w:rsidP="000A2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BC5F64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 I Д О М I С Т Ь  Р Е С У Р С I В</w:t>
            </w:r>
          </w:p>
          <w:p w14:paraId="73EF9A05" w14:textId="77777777" w:rsidR="000A2226" w:rsidRPr="00BC5F64" w:rsidRDefault="000A2226" w:rsidP="000A2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BC5F64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IV. Будівельні </w:t>
            </w:r>
            <w:proofErr w:type="spellStart"/>
            <w:r w:rsidRPr="00BC5F64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матерiали</w:t>
            </w:r>
            <w:proofErr w:type="spellEnd"/>
            <w:r w:rsidRPr="00BC5F64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, вироби та </w:t>
            </w:r>
            <w:proofErr w:type="spellStart"/>
            <w:r w:rsidRPr="00BC5F64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конструкцiї</w:t>
            </w:r>
            <w:proofErr w:type="spellEnd"/>
          </w:p>
          <w:tbl>
            <w:tblPr>
              <w:tblW w:w="1026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1180"/>
              <w:gridCol w:w="6562"/>
              <w:gridCol w:w="880"/>
              <w:gridCol w:w="1160"/>
            </w:tblGrid>
            <w:tr w:rsidR="000A2226" w:rsidRPr="00BC5F64" w14:paraId="720CAADE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49F496E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474DAA6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С112-38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098E274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Бруси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необрізні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хвойних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порід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довжина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4-6,5 м,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усі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ширини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товщина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100,125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ІV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сорт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D849E3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53B56C6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0,5304</w:t>
                  </w:r>
                </w:p>
              </w:tc>
            </w:tr>
            <w:tr w:rsidR="000A2226" w:rsidRPr="00BC5F64" w14:paraId="2C98C96F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6B0405B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45C8CC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3D92ABC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3ED3DAB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079680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5C3707CC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7C74689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18DD245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С112-25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76C84CD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Бруски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обрізні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хвойних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порід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довжина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4-6,5 м, ширина 75-150 мм,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товщина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40-75 мм, ІІІ сорт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7D398EA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24228AE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0,357</w:t>
                  </w:r>
                </w:p>
              </w:tc>
            </w:tr>
            <w:tr w:rsidR="000A2226" w:rsidRPr="00BC5F64" w14:paraId="42127F4F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4632F51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2BF0BD2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4D96816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21EF114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B76A7D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7B766F71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5AAAD23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lastRenderedPageBreak/>
                    <w:t>3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664E692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С1421-9645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6924143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Відсів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гранітний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фр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. 0-5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мм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82789A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FD863B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41,48</w:t>
                  </w:r>
                </w:p>
              </w:tc>
            </w:tr>
            <w:tr w:rsidR="000A2226" w:rsidRPr="00BC5F64" w14:paraId="2BA6A3F5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099E4DF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920F53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206AF5B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4261986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35201A88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738B103E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32ECAB9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3C7FCBE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С142-10-2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0DBDFCB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Вода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4C93C66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5C2E33E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28,60844</w:t>
                  </w:r>
                </w:p>
              </w:tc>
            </w:tr>
            <w:tr w:rsidR="000A2226" w:rsidRPr="00BC5F64" w14:paraId="63F31CD4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38FB121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2F2921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7EDC497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63FC09E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715373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369360B9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00A5DC8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5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760A66B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С111-322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0813200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Гас для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технічних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цілей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, марка КТ-1, КТ-2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60C0455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4B311F8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0,015375</w:t>
                  </w:r>
                </w:p>
              </w:tc>
            </w:tr>
            <w:tr w:rsidR="000A2226" w:rsidRPr="00BC5F64" w14:paraId="3398CF8B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4EF27B8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4779366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10297AF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225E41C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150D203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0403BCF1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085ED5E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6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393FA5B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С111-1901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59C4AE2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Емульсія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бітумна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дорожна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Бітумна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емульсія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ЕКШ-60)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6958E34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1213287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2,491384</w:t>
                  </w:r>
                </w:p>
              </w:tc>
            </w:tr>
            <w:tr w:rsidR="000A2226" w:rsidRPr="00BC5F64" w14:paraId="43386D1C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1E74120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65E3DA3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7137B47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011236E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32D2273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1FEEDF79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66BEAC9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7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3BF0F8A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С1416-8684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2680BF1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Камені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бортові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(Борт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дорожній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1000х300х150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сірий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))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342ECE3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2A8C73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312,0</w:t>
                  </w:r>
                </w:p>
              </w:tc>
            </w:tr>
            <w:tr w:rsidR="000A2226" w:rsidRPr="00BC5F64" w14:paraId="1B62C646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29FFE6A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59412A6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34057E8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51D4B0B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78CB0A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3734DF6F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375D34B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8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0DBBF65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С1421-10634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7EE5773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Пісок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будівельний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пісок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природний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необводнений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: модуль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крупності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- 1,1)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441B412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649EB28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0,2637</w:t>
                  </w:r>
                </w:p>
              </w:tc>
            </w:tr>
            <w:tr w:rsidR="000A2226" w:rsidRPr="00BC5F64" w14:paraId="1DF9DB91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026C63B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33B2F4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609102D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3627F43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35D0953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387C843C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1569091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9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798D9E4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С1426-11789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48FDE01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Плитки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тактильні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попереджувальні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4E8B759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м2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572B703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4,545</w:t>
                  </w:r>
                </w:p>
              </w:tc>
            </w:tr>
            <w:tr w:rsidR="000A2226" w:rsidRPr="00BC5F64" w14:paraId="6BE6F436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1BE9C99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72E8616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57EC9BC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2B22187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6112C8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3459A2F1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1633B76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10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590FA09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С111-782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4790A73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Поковки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квадратних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заготовок,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маса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1,8 кг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136B7AB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1D50806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0,014756</w:t>
                  </w:r>
                </w:p>
              </w:tc>
            </w:tr>
            <w:tr w:rsidR="000A2226" w:rsidRPr="00BC5F64" w14:paraId="30684130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6DCCB6A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6187892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27A61D8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2AC67A0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1B44908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56F16917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2A999B3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11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61E553F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С111-1306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35D31EA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Портландцемент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загальнобудівельного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призначення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бездобавковий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, марка 500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7F4B79B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D88DF7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0,02745</w:t>
                  </w:r>
                </w:p>
              </w:tc>
            </w:tr>
            <w:tr w:rsidR="000A2226" w:rsidRPr="00BC5F64" w14:paraId="1C85D56F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06596C2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2F97C58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6C80A07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1D9883F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7F0C78D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02DBB402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5559D5A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12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7266F2D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С1425-11683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727FD7C8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Розчин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готовий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кладковий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важкий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цементний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, марка М100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D86093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A1C830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0,1872</w:t>
                  </w:r>
                </w:p>
              </w:tc>
            </w:tr>
            <w:tr w:rsidR="000A2226" w:rsidRPr="00BC5F64" w14:paraId="77A745A9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41956BF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C5CE31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3281B95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35AFDE0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36E483F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590029D0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672867A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13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141DEDF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С1421-9835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5B3E738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гарячі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теплі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[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щільний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]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дорожні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)(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аеродромні</w:t>
                  </w:r>
                  <w:proofErr w:type="spellEnd"/>
                  <w:proofErr w:type="gram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), 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дрібнозернисті</w:t>
                  </w:r>
                  <w:proofErr w:type="spellEnd"/>
                  <w:proofErr w:type="gram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тип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А,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марка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1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05E292E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602A7CB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175,9622</w:t>
                  </w:r>
                </w:p>
              </w:tc>
            </w:tr>
            <w:tr w:rsidR="000A2226" w:rsidRPr="00BC5F64" w14:paraId="2CA9BEAD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7650F18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A4E56C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4A64EE6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1D1BEAB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30973B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2B9EA2DB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0704C25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14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5CA09F7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С1421-9837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19121E2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гарячі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теплі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[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щільний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]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дорожні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)(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аеродромні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),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що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застосовуються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у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верхніх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шарах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дрібнозернисті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тип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Б,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марка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1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671B7F0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24E6217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345,1</w:t>
                  </w:r>
                </w:p>
              </w:tc>
            </w:tr>
            <w:tr w:rsidR="000A2226" w:rsidRPr="00BC5F64" w14:paraId="69612D4D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7FDA701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7A0C107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3BE01F2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20184CD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F4807D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48D395BD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5013C24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15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21111FC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С1424-11600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28FD8E3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бетонні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готові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важкі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клас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бетону В15 (М200)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2454A7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57468E7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18,408</w:t>
                  </w:r>
                </w:p>
              </w:tc>
            </w:tr>
            <w:tr w:rsidR="000A2226" w:rsidRPr="00BC5F64" w14:paraId="74A64DC6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782443D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224B29D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38918A8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427D34D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85FF77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0B78F0C6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2B029D3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16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1E5528C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С111-181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440B5608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Цвяхи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будівельні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з плоскою головкою 1,8х60 мм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01F039A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77E0F08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0,00312</w:t>
                  </w:r>
                </w:p>
              </w:tc>
            </w:tr>
            <w:tr w:rsidR="000A2226" w:rsidRPr="00BC5F64" w14:paraId="228780FF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39B9921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F26D5C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2FE4D198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78498FE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392383E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3487F51C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436C6ED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17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31E4C41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С1421-9453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304255C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Щебенево-піщана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суміш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(фр. 0-40 мм, С7, С8 марка М1000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більше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аналог)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7BE0B2F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763D9B9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100,1448</w:t>
                  </w:r>
                </w:p>
              </w:tc>
            </w:tr>
            <w:tr w:rsidR="000A2226" w:rsidRPr="00BC5F64" w14:paraId="72A506D1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5ED2FEA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5F7F169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2992903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76B3ADB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61C9C4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</w:tbl>
          <w:p w14:paraId="40037FC1" w14:textId="77777777" w:rsidR="000A2226" w:rsidRPr="00BC5F64" w:rsidRDefault="000A2226" w:rsidP="000A2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</w:p>
          <w:tbl>
            <w:tblPr>
              <w:tblW w:w="10359" w:type="dxa"/>
              <w:tblInd w:w="108" w:type="dxa"/>
              <w:tblLook w:val="04A0" w:firstRow="1" w:lastRow="0" w:firstColumn="1" w:lastColumn="0" w:noHBand="0" w:noVBand="1"/>
            </w:tblPr>
            <w:tblGrid>
              <w:gridCol w:w="426"/>
              <w:gridCol w:w="1180"/>
              <w:gridCol w:w="3080"/>
              <w:gridCol w:w="880"/>
              <w:gridCol w:w="1160"/>
              <w:gridCol w:w="1160"/>
              <w:gridCol w:w="1160"/>
              <w:gridCol w:w="1019"/>
              <w:gridCol w:w="284"/>
              <w:gridCol w:w="10"/>
            </w:tblGrid>
            <w:tr w:rsidR="000A2226" w:rsidRPr="00BC5F64" w14:paraId="44713212" w14:textId="77777777" w:rsidTr="00596A60">
              <w:trPr>
                <w:trHeight w:val="304"/>
              </w:trPr>
              <w:tc>
                <w:tcPr>
                  <w:tcW w:w="1035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148E47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V.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Зворотні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матеріали</w:t>
                  </w:r>
                  <w:proofErr w:type="spellEnd"/>
                </w:p>
              </w:tc>
            </w:tr>
            <w:tr w:rsidR="000A2226" w:rsidRPr="00BC5F64" w14:paraId="577F0B52" w14:textId="77777777" w:rsidTr="00596A60">
              <w:trPr>
                <w:gridAfter w:val="1"/>
                <w:wAfter w:w="10" w:type="dxa"/>
                <w:trHeight w:val="270"/>
              </w:trPr>
              <w:tc>
                <w:tcPr>
                  <w:tcW w:w="42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59AC70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DD19C3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С1421-9644</w:t>
                  </w:r>
                </w:p>
              </w:tc>
              <w:tc>
                <w:tcPr>
                  <w:tcW w:w="3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D622FC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Відходи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холодного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фрезерування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ACF208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71EFEC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188,8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B220E09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4814A01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F01074B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58196B3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</w:tr>
            <w:tr w:rsidR="000A2226" w:rsidRPr="00BC5F64" w14:paraId="2A7C11AD" w14:textId="77777777" w:rsidTr="00596A60">
              <w:trPr>
                <w:gridAfter w:val="1"/>
                <w:wAfter w:w="10" w:type="dxa"/>
                <w:trHeight w:val="304"/>
              </w:trPr>
              <w:tc>
                <w:tcPr>
                  <w:tcW w:w="42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FE22EC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328F73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3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5A09C9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DA3719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249A4E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E4896F9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1D4B2DC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7DE8B0B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F891F21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</w:tbl>
          <w:p w14:paraId="576FB4A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0" w:type="auto"/>
          </w:tcPr>
          <w:p w14:paraId="23744713" w14:textId="77777777" w:rsidR="000C521D" w:rsidRDefault="000C521D" w:rsidP="000C521D">
            <w:r>
              <w:lastRenderedPageBreak/>
              <w:t>Умови виконання робіт:    Проведення робіт на одній половині проїжджої частини при систематичному русі транспорту на другій</w:t>
            </w:r>
          </w:p>
          <w:p w14:paraId="3ED77965" w14:textId="77777777" w:rsidR="000C521D" w:rsidRDefault="000C521D" w:rsidP="000C521D">
            <w:r>
              <w:t>Об`єми робіт</w:t>
            </w:r>
            <w:r>
              <w:tab/>
            </w:r>
            <w:r>
              <w:tab/>
            </w:r>
          </w:p>
          <w:p w14:paraId="6B58FB32" w14:textId="77777777" w:rsidR="000C521D" w:rsidRDefault="000C521D" w:rsidP="000C521D">
            <w:r>
              <w:t>№</w:t>
            </w:r>
          </w:p>
          <w:p w14:paraId="4FA98F65" w14:textId="77777777" w:rsidR="000C521D" w:rsidRDefault="000C521D" w:rsidP="000C521D">
            <w:proofErr w:type="spellStart"/>
            <w:r>
              <w:t>Ч.ч</w:t>
            </w:r>
            <w:proofErr w:type="spellEnd"/>
            <w:r>
              <w:t>.</w:t>
            </w:r>
            <w:r>
              <w:tab/>
              <w:t>Найменування робіт і витрат</w:t>
            </w:r>
            <w:r>
              <w:tab/>
              <w:t>Одиниця</w:t>
            </w:r>
          </w:p>
          <w:p w14:paraId="36EEF4A0" w14:textId="77777777" w:rsidR="000C521D" w:rsidRDefault="000C521D" w:rsidP="000C521D">
            <w:r>
              <w:t>виміру</w:t>
            </w:r>
            <w:r>
              <w:tab/>
              <w:t>Кількість</w:t>
            </w:r>
            <w:r>
              <w:tab/>
              <w:t>Примітка</w:t>
            </w:r>
          </w:p>
          <w:p w14:paraId="082B7D4A" w14:textId="77777777" w:rsidR="000C521D" w:rsidRDefault="000C521D" w:rsidP="000C521D">
            <w:r>
              <w:t>1</w:t>
            </w:r>
            <w:r>
              <w:tab/>
              <w:t>2</w:t>
            </w:r>
            <w:r>
              <w:tab/>
              <w:t>3</w:t>
            </w:r>
            <w:r>
              <w:tab/>
              <w:t>4</w:t>
            </w:r>
            <w:r>
              <w:tab/>
              <w:t>5</w:t>
            </w:r>
          </w:p>
          <w:p w14:paraId="07722739" w14:textId="77777777" w:rsidR="000C521D" w:rsidRDefault="000C521D" w:rsidP="000C521D">
            <w:r>
              <w:t xml:space="preserve"> </w:t>
            </w:r>
            <w:r>
              <w:tab/>
              <w:t>Улаштування асфальтобетонного покриття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4157770B" w14:textId="77777777" w:rsidR="000C521D" w:rsidRDefault="000C521D" w:rsidP="000C521D">
            <w:r>
              <w:t>1</w:t>
            </w:r>
            <w:r>
              <w:tab/>
              <w:t>Знімання асфальтобетонних покриттів доріг за допомогою машин для холодного фрезерування асфальтобетонних покриттів, глибина фрезерування 50 мм</w:t>
            </w:r>
            <w:r>
              <w:tab/>
              <w:t>м2 покриття</w:t>
            </w:r>
            <w:r>
              <w:tab/>
              <w:t>4 500</w:t>
            </w:r>
            <w:r>
              <w:tab/>
              <w:t xml:space="preserve"> </w:t>
            </w:r>
          </w:p>
          <w:p w14:paraId="537EC9D2" w14:textId="77777777" w:rsidR="000C521D" w:rsidRDefault="000C521D" w:rsidP="000C521D">
            <w:r>
              <w:t>2</w:t>
            </w:r>
            <w:r>
              <w:tab/>
              <w:t>На кожні 10 мм зміни глибини фрезерування додавати або виключати (до глибини 80 мм)</w:t>
            </w:r>
            <w:r>
              <w:tab/>
              <w:t>м2 покриття</w:t>
            </w:r>
            <w:r>
              <w:tab/>
              <w:t>4 500</w:t>
            </w:r>
            <w:r>
              <w:tab/>
              <w:t xml:space="preserve"> </w:t>
            </w:r>
          </w:p>
          <w:p w14:paraId="42115B8D" w14:textId="77777777" w:rsidR="000C521D" w:rsidRDefault="000C521D" w:rsidP="000C521D">
            <w:r>
              <w:t>3</w:t>
            </w:r>
            <w:r>
              <w:tab/>
              <w:t>Перевезення відходів холодного фрезерування до 8 км (без урахування вартості навантажувальних робіт)</w:t>
            </w:r>
            <w:r>
              <w:tab/>
              <w:t>т</w:t>
            </w:r>
            <w:r>
              <w:tab/>
              <w:t>576</w:t>
            </w:r>
            <w:r>
              <w:tab/>
              <w:t xml:space="preserve"> </w:t>
            </w:r>
          </w:p>
          <w:p w14:paraId="2EF1F708" w14:textId="77777777" w:rsidR="000C521D" w:rsidRDefault="000C521D" w:rsidP="000C521D">
            <w:r>
              <w:t>4</w:t>
            </w:r>
            <w:r>
              <w:tab/>
              <w:t>Розбирання асфальтобетонних покриттів механізованим способом</w:t>
            </w:r>
            <w:r>
              <w:tab/>
              <w:t>м3 конструкцій</w:t>
            </w:r>
            <w:r>
              <w:tab/>
              <w:t>0,3</w:t>
            </w:r>
            <w:r>
              <w:tab/>
              <w:t xml:space="preserve"> </w:t>
            </w:r>
          </w:p>
          <w:p w14:paraId="139EBA56" w14:textId="77777777" w:rsidR="000C521D" w:rsidRDefault="000C521D" w:rsidP="000C521D">
            <w:r>
              <w:t>5</w:t>
            </w:r>
            <w:r>
              <w:tab/>
              <w:t xml:space="preserve">Навантаження сміття екскаваторами на автомобілі-самоскиди, місткість </w:t>
            </w:r>
            <w:proofErr w:type="spellStart"/>
            <w:r>
              <w:t>ковша</w:t>
            </w:r>
            <w:proofErr w:type="spellEnd"/>
            <w:r>
              <w:t xml:space="preserve"> екскаватора 0,25 м3</w:t>
            </w:r>
            <w:r>
              <w:tab/>
              <w:t>т сміття</w:t>
            </w:r>
            <w:r>
              <w:tab/>
              <w:t>0,48</w:t>
            </w:r>
            <w:r>
              <w:tab/>
              <w:t xml:space="preserve"> </w:t>
            </w:r>
          </w:p>
          <w:p w14:paraId="4B5F3335" w14:textId="77777777" w:rsidR="000C521D" w:rsidRDefault="000C521D" w:rsidP="000C521D">
            <w:r>
              <w:t>6</w:t>
            </w:r>
            <w:r>
              <w:tab/>
              <w:t xml:space="preserve">Перевезення будівельного сміття до 8 км (без урахування вартості </w:t>
            </w:r>
            <w:r>
              <w:lastRenderedPageBreak/>
              <w:t>навантажувальних робіт)</w:t>
            </w:r>
            <w:r>
              <w:tab/>
              <w:t>т</w:t>
            </w:r>
            <w:r>
              <w:tab/>
              <w:t>0,48</w:t>
            </w:r>
            <w:r>
              <w:tab/>
              <w:t xml:space="preserve"> </w:t>
            </w:r>
          </w:p>
          <w:p w14:paraId="1E3C5A6A" w14:textId="77777777" w:rsidR="000C521D" w:rsidRDefault="000C521D" w:rsidP="000C521D">
            <w:r>
              <w:t>7</w:t>
            </w:r>
            <w:r>
              <w:tab/>
              <w:t xml:space="preserve">Улаштування підстильних та </w:t>
            </w:r>
            <w:proofErr w:type="spellStart"/>
            <w:r>
              <w:t>вирівнювальних</w:t>
            </w:r>
            <w:proofErr w:type="spellEnd"/>
            <w:r>
              <w:t xml:space="preserve"> шарів основи із </w:t>
            </w:r>
            <w:proofErr w:type="spellStart"/>
            <w:r>
              <w:t>щебеню</w:t>
            </w:r>
            <w:proofErr w:type="spellEnd"/>
            <w:r>
              <w:t xml:space="preserve"> фракції 20-40 мм</w:t>
            </w:r>
            <w:r>
              <w:tab/>
              <w:t>м3 матеріалу основи</w:t>
            </w:r>
            <w:r>
              <w:tab/>
              <w:t>36</w:t>
            </w:r>
            <w:r>
              <w:tab/>
              <w:t xml:space="preserve"> </w:t>
            </w:r>
          </w:p>
          <w:p w14:paraId="0C65460A" w14:textId="77777777" w:rsidR="000C521D" w:rsidRDefault="000C521D" w:rsidP="000C521D">
            <w:r>
              <w:t>8</w:t>
            </w:r>
            <w:r>
              <w:tab/>
              <w:t xml:space="preserve">Улаштування підстильних та </w:t>
            </w:r>
            <w:proofErr w:type="spellStart"/>
            <w:r>
              <w:t>вирівнювальних</w:t>
            </w:r>
            <w:proofErr w:type="spellEnd"/>
            <w:r>
              <w:t xml:space="preserve"> шарів основи із </w:t>
            </w:r>
            <w:proofErr w:type="spellStart"/>
            <w:r>
              <w:t>щебеню</w:t>
            </w:r>
            <w:proofErr w:type="spellEnd"/>
            <w:r>
              <w:t xml:space="preserve"> фракції 0-40 мм (</w:t>
            </w:r>
            <w:proofErr w:type="spellStart"/>
            <w:r>
              <w:t>фр</w:t>
            </w:r>
            <w:proofErr w:type="spellEnd"/>
            <w:r>
              <w:t>. 0-40 мм, С7, С8 марка М1000 і більше або аналог)</w:t>
            </w:r>
            <w:r>
              <w:tab/>
              <w:t>м3 матеріалу основи</w:t>
            </w:r>
            <w:r>
              <w:tab/>
              <w:t>130</w:t>
            </w:r>
            <w:r>
              <w:tab/>
              <w:t xml:space="preserve"> </w:t>
            </w:r>
          </w:p>
          <w:p w14:paraId="243CA395" w14:textId="77777777" w:rsidR="000C521D" w:rsidRDefault="000C521D" w:rsidP="000C521D">
            <w:r>
              <w:t>9</w:t>
            </w:r>
            <w:r>
              <w:tab/>
              <w:t xml:space="preserve">Улаштування підстильних та </w:t>
            </w:r>
            <w:proofErr w:type="spellStart"/>
            <w:r>
              <w:t>вирівнювальних</w:t>
            </w:r>
            <w:proofErr w:type="spellEnd"/>
            <w:r>
              <w:t xml:space="preserve"> шарів основи з відсіву</w:t>
            </w:r>
            <w:r>
              <w:tab/>
              <w:t>м3 матеріалу основи</w:t>
            </w:r>
            <w:r>
              <w:tab/>
              <w:t>66</w:t>
            </w:r>
            <w:r>
              <w:tab/>
              <w:t xml:space="preserve"> </w:t>
            </w:r>
          </w:p>
          <w:p w14:paraId="455C5C93" w14:textId="77777777" w:rsidR="000C521D" w:rsidRDefault="000C521D" w:rsidP="000C521D">
            <w:r>
              <w:t>10</w:t>
            </w:r>
            <w:r>
              <w:tab/>
              <w:t>Розливання в`яжучих матеріалів</w:t>
            </w:r>
          </w:p>
          <w:p w14:paraId="03585E41" w14:textId="77777777" w:rsidR="000C521D" w:rsidRDefault="000C521D" w:rsidP="000C521D">
            <w:r>
              <w:t>Обсяг = (0.0005*4505)*1</w:t>
            </w:r>
            <w:r>
              <w:tab/>
              <w:t>т</w:t>
            </w:r>
            <w:r>
              <w:tab/>
              <w:t>2,2525</w:t>
            </w:r>
            <w:r>
              <w:tab/>
              <w:t xml:space="preserve"> </w:t>
            </w:r>
          </w:p>
          <w:p w14:paraId="702497D6" w14:textId="77777777" w:rsidR="000C521D" w:rsidRDefault="000C521D" w:rsidP="000C521D">
            <w:r>
              <w:t>11</w:t>
            </w:r>
            <w:r>
              <w:tab/>
              <w:t xml:space="preserve">Улаштування </w:t>
            </w:r>
            <w:proofErr w:type="spellStart"/>
            <w:r>
              <w:t>вирівнювального</w:t>
            </w:r>
            <w:proofErr w:type="spellEnd"/>
            <w:r>
              <w:t xml:space="preserve"> шару з асфальтобетонної суміші без застосування укладальників асфальтобетону</w:t>
            </w:r>
            <w:r>
              <w:tab/>
              <w:t>т суміші</w:t>
            </w:r>
            <w:r>
              <w:tab/>
              <w:t>324,36</w:t>
            </w:r>
            <w:r>
              <w:tab/>
              <w:t xml:space="preserve"> </w:t>
            </w:r>
          </w:p>
          <w:p w14:paraId="46E1DDBC" w14:textId="77777777" w:rsidR="000C521D" w:rsidRDefault="000C521D" w:rsidP="000C521D">
            <w:r>
              <w:t>12</w:t>
            </w:r>
            <w:r>
              <w:tab/>
              <w:t>Розливання в`яжучих матеріалів</w:t>
            </w:r>
          </w:p>
          <w:p w14:paraId="62044BD6" w14:textId="77777777" w:rsidR="000C521D" w:rsidRDefault="000C521D" w:rsidP="000C521D">
            <w:r>
              <w:t>Обсяг = (0.0005*4505)*1</w:t>
            </w:r>
            <w:r>
              <w:tab/>
              <w:t>т</w:t>
            </w:r>
            <w:r>
              <w:tab/>
              <w:t>2,2525</w:t>
            </w:r>
            <w:r>
              <w:tab/>
              <w:t xml:space="preserve"> </w:t>
            </w:r>
          </w:p>
          <w:p w14:paraId="59DE4913" w14:textId="77777777" w:rsidR="000C521D" w:rsidRDefault="000C521D" w:rsidP="000C521D">
            <w:r>
              <w:t>13</w:t>
            </w:r>
            <w:r>
              <w:tab/>
              <w:t>Улаштування покриттів товщиною 4 см із гарячих асфальтобетонних сумішей</w:t>
            </w:r>
            <w:r>
              <w:tab/>
              <w:t>м2 покриття</w:t>
            </w:r>
            <w:r>
              <w:tab/>
              <w:t>4 505</w:t>
            </w:r>
            <w:r>
              <w:tab/>
              <w:t xml:space="preserve"> </w:t>
            </w:r>
          </w:p>
          <w:p w14:paraId="3FA6532A" w14:textId="77777777" w:rsidR="000C521D" w:rsidRDefault="000C521D" w:rsidP="000C521D">
            <w:r>
              <w:t>14</w:t>
            </w:r>
            <w:r>
              <w:tab/>
              <w:t>На кожні 0,5 см зміни товщини шару додавати або виключати (до товщини 6 см)</w:t>
            </w:r>
            <w:r>
              <w:tab/>
              <w:t>м2 покриття</w:t>
            </w:r>
            <w:r>
              <w:tab/>
              <w:t>4 505</w:t>
            </w:r>
            <w:r>
              <w:tab/>
              <w:t xml:space="preserve"> </w:t>
            </w:r>
          </w:p>
          <w:p w14:paraId="6AD1565C" w14:textId="77777777" w:rsidR="000C521D" w:rsidRDefault="000C521D" w:rsidP="000C521D">
            <w:r>
              <w:t xml:space="preserve"> </w:t>
            </w:r>
            <w:r>
              <w:tab/>
            </w:r>
            <w:proofErr w:type="spellStart"/>
            <w:r>
              <w:t>Камені</w:t>
            </w:r>
            <w:proofErr w:type="spellEnd"/>
            <w:r>
              <w:t xml:space="preserve"> бортові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BEAFB08" w14:textId="77777777" w:rsidR="000C521D" w:rsidRDefault="000C521D" w:rsidP="000C521D">
            <w:r>
              <w:t>15</w:t>
            </w:r>
            <w:r>
              <w:tab/>
              <w:t>Розбирання бортових каменів</w:t>
            </w:r>
            <w:r>
              <w:tab/>
              <w:t>м</w:t>
            </w:r>
            <w:r>
              <w:tab/>
              <w:t>380</w:t>
            </w:r>
            <w:r>
              <w:tab/>
              <w:t xml:space="preserve"> </w:t>
            </w:r>
          </w:p>
          <w:p w14:paraId="00AD6C9A" w14:textId="77777777" w:rsidR="000C521D" w:rsidRDefault="000C521D" w:rsidP="000C521D">
            <w:r>
              <w:lastRenderedPageBreak/>
              <w:t>16</w:t>
            </w:r>
            <w:r>
              <w:tab/>
              <w:t xml:space="preserve">Навантаження сміття екскаваторами на автомобілі-самоскиди, місткість </w:t>
            </w:r>
            <w:proofErr w:type="spellStart"/>
            <w:r>
              <w:t>ковша</w:t>
            </w:r>
            <w:proofErr w:type="spellEnd"/>
            <w:r>
              <w:t xml:space="preserve"> екскаватора 0,25 м3</w:t>
            </w:r>
          </w:p>
          <w:p w14:paraId="182C0BD1" w14:textId="77777777" w:rsidR="000C521D" w:rsidRDefault="000C521D" w:rsidP="000C521D">
            <w:r>
              <w:t>Обсяг = ((((0.059+0.045)*0.8*1.6*380)^2) / 100)*100</w:t>
            </w:r>
            <w:r>
              <w:tab/>
              <w:t>т сміття</w:t>
            </w:r>
            <w:r>
              <w:tab/>
              <w:t>50,59</w:t>
            </w:r>
            <w:r>
              <w:tab/>
              <w:t xml:space="preserve"> </w:t>
            </w:r>
          </w:p>
          <w:p w14:paraId="6CCE096C" w14:textId="77777777" w:rsidR="000C521D" w:rsidRDefault="000C521D" w:rsidP="000C521D">
            <w:r>
              <w:t>17</w:t>
            </w:r>
            <w:r>
              <w:tab/>
              <w:t>Перевезення будівельного сміття до 8 км (без урахування вартості навантажувальних робіт)</w:t>
            </w:r>
            <w:r>
              <w:tab/>
              <w:t>т</w:t>
            </w:r>
            <w:r>
              <w:tab/>
              <w:t>50,59</w:t>
            </w:r>
            <w:r>
              <w:tab/>
              <w:t xml:space="preserve"> </w:t>
            </w:r>
          </w:p>
          <w:p w14:paraId="374C57ED" w14:textId="77777777" w:rsidR="000C521D" w:rsidRDefault="000C521D" w:rsidP="000C521D">
            <w:r>
              <w:t>18</w:t>
            </w:r>
            <w:r>
              <w:tab/>
              <w:t xml:space="preserve">Улаштування дорожніх корит </w:t>
            </w:r>
            <w:proofErr w:type="spellStart"/>
            <w:r>
              <w:t>коритного</w:t>
            </w:r>
            <w:proofErr w:type="spellEnd"/>
            <w:r>
              <w:t xml:space="preserve"> профілю із застосуванням екскаваторів, глибина корита до 250 мм</w:t>
            </w:r>
            <w:r>
              <w:tab/>
              <w:t>м2 корита</w:t>
            </w:r>
            <w:r>
              <w:tab/>
              <w:t>154,8</w:t>
            </w:r>
            <w:r>
              <w:tab/>
              <w:t xml:space="preserve"> </w:t>
            </w:r>
          </w:p>
          <w:p w14:paraId="06D5FFAF" w14:textId="77777777" w:rsidR="000C521D" w:rsidRDefault="000C521D" w:rsidP="000C521D">
            <w:r>
              <w:t>19</w:t>
            </w:r>
            <w:r>
              <w:tab/>
              <w:t>Перевезення будівельного сміття до 8 км (без урахування вартості навантажувальних робіт)</w:t>
            </w:r>
            <w:r>
              <w:tab/>
              <w:t>т</w:t>
            </w:r>
            <w:r>
              <w:tab/>
              <w:t>24,768</w:t>
            </w:r>
            <w:r>
              <w:tab/>
              <w:t xml:space="preserve"> </w:t>
            </w:r>
          </w:p>
          <w:p w14:paraId="5ABE9538" w14:textId="77777777" w:rsidR="000C521D" w:rsidRDefault="000C521D" w:rsidP="000C521D">
            <w:r>
              <w:t>20</w:t>
            </w:r>
            <w:r>
              <w:tab/>
              <w:t xml:space="preserve">Улаштування підстильних та </w:t>
            </w:r>
            <w:proofErr w:type="spellStart"/>
            <w:r>
              <w:t>вирівнювальних</w:t>
            </w:r>
            <w:proofErr w:type="spellEnd"/>
            <w:r>
              <w:t xml:space="preserve"> шарів основи із </w:t>
            </w:r>
            <w:proofErr w:type="spellStart"/>
            <w:r>
              <w:t>щебеню</w:t>
            </w:r>
            <w:proofErr w:type="spellEnd"/>
            <w:r>
              <w:t xml:space="preserve"> фракції 0-40 мм (щебінь під борт)</w:t>
            </w:r>
          </w:p>
          <w:p w14:paraId="5C6F6B78" w14:textId="77777777" w:rsidR="000C521D" w:rsidRDefault="000C521D" w:rsidP="000C521D">
            <w:r>
              <w:t>Обсяг = ((0.4*0.1*387) / 100)*100</w:t>
            </w:r>
            <w:r>
              <w:tab/>
              <w:t>м3 матеріалу основи</w:t>
            </w:r>
            <w:r>
              <w:tab/>
              <w:t>15,48</w:t>
            </w:r>
            <w:r>
              <w:tab/>
              <w:t xml:space="preserve"> </w:t>
            </w:r>
          </w:p>
          <w:p w14:paraId="397ACA8A" w14:textId="77777777" w:rsidR="000C521D" w:rsidRDefault="000C521D" w:rsidP="000C521D">
            <w:r>
              <w:t>21</w:t>
            </w:r>
            <w:r>
              <w:tab/>
              <w:t>Установлення бортових каменів бетонних і залізобетонних при інших видах</w:t>
            </w:r>
          </w:p>
          <w:p w14:paraId="36B8D1D9" w14:textId="77777777" w:rsidR="000C521D" w:rsidRDefault="000C521D" w:rsidP="000C521D">
            <w:r>
              <w:t>покриттів</w:t>
            </w:r>
            <w:r>
              <w:tab/>
              <w:t>м бортового каменю</w:t>
            </w:r>
            <w:r>
              <w:tab/>
              <w:t>387</w:t>
            </w:r>
            <w:r>
              <w:tab/>
              <w:t xml:space="preserve"> </w:t>
            </w:r>
          </w:p>
          <w:p w14:paraId="6B5730C5" w14:textId="77777777" w:rsidR="000C521D" w:rsidRDefault="000C521D" w:rsidP="000C521D">
            <w:r>
              <w:t>22</w:t>
            </w:r>
            <w:r>
              <w:tab/>
              <w:t>Планування площ ручним способом, група ґрунту 2</w:t>
            </w:r>
            <w:r>
              <w:tab/>
              <w:t>м2 спланованої площі</w:t>
            </w:r>
            <w:r>
              <w:tab/>
              <w:t>232</w:t>
            </w:r>
            <w:r>
              <w:tab/>
              <w:t xml:space="preserve"> </w:t>
            </w:r>
          </w:p>
          <w:p w14:paraId="0AF6E596" w14:textId="77777777" w:rsidR="000C521D" w:rsidRDefault="000C521D" w:rsidP="000C521D"/>
          <w:p w14:paraId="3CD27440" w14:textId="77777777" w:rsidR="000C521D" w:rsidRDefault="000C521D" w:rsidP="000C521D">
            <w:r>
              <w:t>В I Д О М I С Т Ь  Р Е С У Р С I В</w:t>
            </w:r>
          </w:p>
          <w:p w14:paraId="70C27D09" w14:textId="77777777" w:rsidR="000C521D" w:rsidRDefault="000C521D" w:rsidP="000C521D">
            <w:r>
              <w:t xml:space="preserve">IV. Будівельні </w:t>
            </w:r>
            <w:proofErr w:type="spellStart"/>
            <w:r>
              <w:t>матерiали</w:t>
            </w:r>
            <w:proofErr w:type="spellEnd"/>
            <w:r>
              <w:t xml:space="preserve">, вироби та </w:t>
            </w:r>
            <w:proofErr w:type="spellStart"/>
            <w:r>
              <w:t>конструкцiї</w:t>
            </w:r>
            <w:proofErr w:type="spellEnd"/>
          </w:p>
          <w:p w14:paraId="7043AE8A" w14:textId="77777777" w:rsidR="000C521D" w:rsidRDefault="000C521D" w:rsidP="000C521D"/>
          <w:p w14:paraId="6F8BD01A" w14:textId="77777777" w:rsidR="000C521D" w:rsidRDefault="000C521D" w:rsidP="000C521D">
            <w:r>
              <w:lastRenderedPageBreak/>
              <w:t>1</w:t>
            </w:r>
            <w:r>
              <w:tab/>
              <w:t>С112-38</w:t>
            </w:r>
            <w:r>
              <w:tab/>
              <w:t>Бруси необрізні з хвойних порід, довжина 4-6,5 м, усі ширини, товщина 100,125 мм, ІV сорт</w:t>
            </w:r>
            <w:r>
              <w:tab/>
              <w:t>м3</w:t>
            </w:r>
            <w:r>
              <w:tab/>
              <w:t>0,6579</w:t>
            </w:r>
          </w:p>
          <w:p w14:paraId="61BB6BE8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E2783DC" w14:textId="77777777" w:rsidR="000C521D" w:rsidRDefault="000C521D" w:rsidP="000C521D">
            <w:r>
              <w:t>2</w:t>
            </w:r>
            <w:r>
              <w:tab/>
              <w:t>С112-25</w:t>
            </w:r>
            <w:r>
              <w:tab/>
              <w:t>Бруски обрізні з хвойних порід, довжина 4-6,5 м, ширина 75-150 мм, товщина 40-75 мм, ІІІ сорт</w:t>
            </w:r>
            <w:r>
              <w:tab/>
              <w:t>м3</w:t>
            </w:r>
            <w:r>
              <w:tab/>
              <w:t>0,67575</w:t>
            </w:r>
          </w:p>
          <w:p w14:paraId="7CFA944A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417E760" w14:textId="77777777" w:rsidR="000C521D" w:rsidRDefault="000C521D" w:rsidP="000C521D">
            <w:r>
              <w:t>3</w:t>
            </w:r>
            <w:r>
              <w:tab/>
              <w:t>С1421-9645</w:t>
            </w:r>
            <w:r>
              <w:tab/>
              <w:t xml:space="preserve">Відсів гранітний </w:t>
            </w:r>
            <w:proofErr w:type="spellStart"/>
            <w:r>
              <w:t>фр</w:t>
            </w:r>
            <w:proofErr w:type="spellEnd"/>
            <w:r>
              <w:t>. 0-5 мм</w:t>
            </w:r>
            <w:r>
              <w:tab/>
              <w:t>м3</w:t>
            </w:r>
            <w:r>
              <w:tab/>
              <w:t>80,52</w:t>
            </w:r>
          </w:p>
          <w:p w14:paraId="14141788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1D78516" w14:textId="77777777" w:rsidR="000C521D" w:rsidRDefault="000C521D" w:rsidP="000C521D">
            <w:r>
              <w:t>4</w:t>
            </w:r>
            <w:r>
              <w:tab/>
              <w:t>С142-10-2</w:t>
            </w:r>
            <w:r>
              <w:tab/>
              <w:t>Вода</w:t>
            </w:r>
            <w:r>
              <w:tab/>
              <w:t>м3</w:t>
            </w:r>
            <w:r>
              <w:tab/>
              <w:t>55,96492</w:t>
            </w:r>
          </w:p>
          <w:p w14:paraId="24197E2D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10A4E62" w14:textId="77777777" w:rsidR="000C521D" w:rsidRDefault="000C521D" w:rsidP="000C521D">
            <w:r>
              <w:t>5</w:t>
            </w:r>
            <w:r>
              <w:tab/>
              <w:t>С111-322</w:t>
            </w:r>
            <w:r>
              <w:tab/>
              <w:t>Гас для технічних цілей, марка КТ-1, КТ-2</w:t>
            </w:r>
            <w:r>
              <w:tab/>
              <w:t>т</w:t>
            </w:r>
            <w:r>
              <w:tab/>
              <w:t>0,028832</w:t>
            </w:r>
          </w:p>
          <w:p w14:paraId="036DA467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048A9A3" w14:textId="77777777" w:rsidR="000C521D" w:rsidRDefault="000C521D" w:rsidP="000C521D">
            <w:r>
              <w:t>6</w:t>
            </w:r>
            <w:r>
              <w:tab/>
              <w:t>С111-1901</w:t>
            </w:r>
            <w:r>
              <w:tab/>
              <w:t xml:space="preserve">Емульсія бітумна, </w:t>
            </w:r>
            <w:proofErr w:type="spellStart"/>
            <w:r>
              <w:t>дорожна</w:t>
            </w:r>
            <w:proofErr w:type="spellEnd"/>
            <w:r>
              <w:t xml:space="preserve"> (Бітумна емульсія ЕКШ-60)</w:t>
            </w:r>
            <w:r>
              <w:tab/>
              <w:t>т</w:t>
            </w:r>
            <w:r>
              <w:tab/>
              <w:t>4,715834</w:t>
            </w:r>
          </w:p>
          <w:p w14:paraId="1EA08341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ED80F2C" w14:textId="77777777" w:rsidR="000C521D" w:rsidRDefault="000C521D" w:rsidP="000C521D">
            <w:r>
              <w:t>7</w:t>
            </w:r>
            <w:r>
              <w:tab/>
              <w:t>С1416-8684</w:t>
            </w:r>
            <w:r>
              <w:tab/>
            </w:r>
            <w:proofErr w:type="spellStart"/>
            <w:r>
              <w:t>Камені</w:t>
            </w:r>
            <w:proofErr w:type="spellEnd"/>
            <w:r>
              <w:t xml:space="preserve"> бортові (Борт дорожній 1000х300х150 (сірий))</w:t>
            </w:r>
            <w:r>
              <w:tab/>
            </w:r>
            <w:proofErr w:type="spellStart"/>
            <w:r>
              <w:t>шт</w:t>
            </w:r>
            <w:proofErr w:type="spellEnd"/>
            <w:r>
              <w:tab/>
              <w:t>387,0</w:t>
            </w:r>
          </w:p>
          <w:p w14:paraId="11CACFCF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C92F89A" w14:textId="77777777" w:rsidR="000C521D" w:rsidRDefault="000C521D" w:rsidP="000C521D">
            <w:r>
              <w:t>8</w:t>
            </w:r>
            <w:r>
              <w:tab/>
              <w:t>С111-782</w:t>
            </w:r>
            <w:r>
              <w:tab/>
              <w:t>Поковки з квадратних заготовок, маса 1,8 кг</w:t>
            </w:r>
            <w:r>
              <w:tab/>
              <w:t>т</w:t>
            </w:r>
            <w:r>
              <w:tab/>
              <w:t>0,027931</w:t>
            </w:r>
          </w:p>
          <w:p w14:paraId="1D57F737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2B3AAD8" w14:textId="77777777" w:rsidR="000C521D" w:rsidRDefault="000C521D" w:rsidP="000C521D">
            <w:r>
              <w:t>9</w:t>
            </w:r>
            <w:r>
              <w:tab/>
              <w:t>С1425-11683</w:t>
            </w:r>
            <w:r>
              <w:tab/>
              <w:t xml:space="preserve">Розчин готовий </w:t>
            </w:r>
            <w:proofErr w:type="spellStart"/>
            <w:r>
              <w:t>кладковий</w:t>
            </w:r>
            <w:proofErr w:type="spellEnd"/>
            <w:r>
              <w:t xml:space="preserve"> важкий цементний, марка М100</w:t>
            </w:r>
            <w:r>
              <w:tab/>
              <w:t>м3</w:t>
            </w:r>
            <w:r>
              <w:tab/>
              <w:t>0,2322</w:t>
            </w:r>
          </w:p>
          <w:p w14:paraId="51AE08F5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C9A7121" w14:textId="77777777" w:rsidR="000C521D" w:rsidRDefault="000C521D" w:rsidP="000C521D">
            <w:r>
              <w:lastRenderedPageBreak/>
              <w:t>10</w:t>
            </w:r>
            <w:r>
              <w:tab/>
              <w:t>С1421-9835</w:t>
            </w:r>
            <w:r>
              <w:tab/>
              <w:t>Суміші асфальтобетонні гарячі і теплі [асфальтобетон щільний] (дорожні)(аеродромні),  дрібнозернисті, тип А, марка 1</w:t>
            </w:r>
            <w:r>
              <w:tab/>
              <w:t>т</w:t>
            </w:r>
            <w:r>
              <w:tab/>
              <w:t>327,6036</w:t>
            </w:r>
          </w:p>
          <w:p w14:paraId="6BF2B575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9284BBA" w14:textId="77777777" w:rsidR="000C521D" w:rsidRDefault="000C521D" w:rsidP="000C521D">
            <w:r>
              <w:t>11</w:t>
            </w:r>
            <w:r>
              <w:tab/>
              <w:t>С1421-9837</w:t>
            </w:r>
            <w:r>
              <w:tab/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</w:r>
            <w:r>
              <w:tab/>
              <w:t>т</w:t>
            </w:r>
            <w:r>
              <w:tab/>
              <w:t>653,225</w:t>
            </w:r>
          </w:p>
          <w:p w14:paraId="79EE1315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D5EF7C7" w14:textId="77777777" w:rsidR="000C521D" w:rsidRDefault="000C521D" w:rsidP="000C521D">
            <w:r>
              <w:t>12</w:t>
            </w:r>
            <w:r>
              <w:tab/>
              <w:t>С1424-11600</w:t>
            </w:r>
            <w:r>
              <w:tab/>
              <w:t>Суміші бетонні готові важкі, клас бетону В15 (М200)</w:t>
            </w:r>
            <w:r>
              <w:tab/>
              <w:t>м3</w:t>
            </w:r>
            <w:r>
              <w:tab/>
              <w:t>22,833</w:t>
            </w:r>
          </w:p>
          <w:p w14:paraId="7F545D8A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2956593" w14:textId="77777777" w:rsidR="000C521D" w:rsidRDefault="000C521D" w:rsidP="000C521D">
            <w:r>
              <w:t>13</w:t>
            </w:r>
            <w:r>
              <w:tab/>
              <w:t>С111-181</w:t>
            </w:r>
            <w:r>
              <w:tab/>
              <w:t>Цвяхи будівельні з плоскою головкою 1,8х60 мм</w:t>
            </w:r>
            <w:r>
              <w:tab/>
              <w:t>т</w:t>
            </w:r>
            <w:r>
              <w:tab/>
              <w:t>0,00387</w:t>
            </w:r>
          </w:p>
          <w:p w14:paraId="1866AEB8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649750D" w14:textId="77777777" w:rsidR="000C521D" w:rsidRDefault="000C521D" w:rsidP="000C521D">
            <w:r>
              <w:t>14</w:t>
            </w:r>
            <w:r>
              <w:tab/>
              <w:t>С1421-9453</w:t>
            </w:r>
            <w:r>
              <w:tab/>
              <w:t>Щебенево-піщана суміш (</w:t>
            </w:r>
            <w:proofErr w:type="spellStart"/>
            <w:r>
              <w:t>фр</w:t>
            </w:r>
            <w:proofErr w:type="spellEnd"/>
            <w:r>
              <w:t>. 0-40 мм, С7, С8 марка М1000 і більше або аналог)</w:t>
            </w:r>
            <w:r>
              <w:tab/>
              <w:t>м3</w:t>
            </w:r>
            <w:r>
              <w:tab/>
              <w:t>183,3048</w:t>
            </w:r>
          </w:p>
          <w:p w14:paraId="3B1C5402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8CF93DD" w14:textId="77777777" w:rsidR="000C521D" w:rsidRDefault="000C521D" w:rsidP="000C521D">
            <w:r>
              <w:t>15</w:t>
            </w:r>
            <w:r>
              <w:tab/>
              <w:t>С1421-9453</w:t>
            </w:r>
            <w:r>
              <w:tab/>
              <w:t>Щебінь із природного каменю для будівельних робіт, фракція 20-40 мм, марка М1000 і більше</w:t>
            </w:r>
            <w:r>
              <w:tab/>
              <w:t>м3</w:t>
            </w:r>
            <w:r>
              <w:tab/>
              <w:t>45,36</w:t>
            </w:r>
          </w:p>
          <w:p w14:paraId="5E685588" w14:textId="77777777" w:rsidR="000C521D" w:rsidRDefault="000C521D" w:rsidP="000C521D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3A630D9" w14:textId="77777777" w:rsidR="000C521D" w:rsidRDefault="000C521D" w:rsidP="000C521D"/>
          <w:p w14:paraId="79ACEAFE" w14:textId="77777777" w:rsidR="000C521D" w:rsidRDefault="000C521D" w:rsidP="000C521D">
            <w:r>
              <w:t>V. Зворотні матеріали</w:t>
            </w:r>
          </w:p>
          <w:p w14:paraId="79BFFD45" w14:textId="77777777" w:rsidR="000C521D" w:rsidRDefault="000C521D" w:rsidP="000C521D">
            <w:r>
              <w:t>1</w:t>
            </w:r>
            <w:r>
              <w:tab/>
              <w:t>С1421-9644</w:t>
            </w:r>
            <w:r>
              <w:tab/>
              <w:t>Відходи холодного фрезерування</w:t>
            </w:r>
            <w:r>
              <w:tab/>
              <w:t>м3</w:t>
            </w:r>
            <w:r>
              <w:tab/>
              <w:t>360,0</w:t>
            </w:r>
            <w:r>
              <w:tab/>
              <w:t>-</w:t>
            </w:r>
            <w:r>
              <w:tab/>
              <w:t>-</w:t>
            </w:r>
            <w:r>
              <w:tab/>
              <w:t>-</w:t>
            </w:r>
            <w:r>
              <w:tab/>
              <w:t>-</w:t>
            </w:r>
          </w:p>
          <w:p w14:paraId="55642897" w14:textId="77777777" w:rsidR="000C521D" w:rsidRDefault="000C521D" w:rsidP="000C521D">
            <w:r>
              <w:lastRenderedPageBreak/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-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007774" w:rsidRPr="00007774" w14:paraId="2444C6CE" w14:textId="77777777" w:rsidTr="0081101E">
        <w:trPr>
          <w:gridAfter w:val="1"/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27DD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1EDB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8FB5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00AFB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2241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039B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2D86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6D169F9A" w14:textId="77777777" w:rsidTr="00373605">
        <w:trPr>
          <w:gridAfter w:val="1"/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B8913" w14:textId="38BE1B6C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Розрахунок очікуваної вартості робіт  на підставі зведеного кошторисного розрахунку вартості об’єкта будівництва </w:t>
            </w:r>
            <w:r w:rsidR="000A222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.</w:t>
            </w:r>
          </w:p>
        </w:tc>
      </w:tr>
      <w:tr w:rsidR="00007774" w:rsidRPr="00007774" w14:paraId="08773C50" w14:textId="77777777" w:rsidTr="00373605">
        <w:trPr>
          <w:gridAfter w:val="1"/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C0F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C4D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F7F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CD3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89B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863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003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4BC51709" w14:textId="77777777" w:rsidTr="00373605">
        <w:trPr>
          <w:gridAfter w:val="1"/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85F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DBB8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557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F3D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81D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86F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E530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4146738E" w14:textId="77777777" w:rsidTr="00373605">
        <w:trPr>
          <w:gridAfter w:val="1"/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A1B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6B7F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2C3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F74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023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8E6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517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19389CE8" w14:textId="77777777" w:rsidTr="00373605">
        <w:trPr>
          <w:gridAfter w:val="1"/>
          <w:trHeight w:val="945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BF311" w14:textId="34488888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Очікувана вартість предмета закупівлі складає </w:t>
            </w:r>
            <w:r w:rsidR="000A2226" w:rsidRPr="000A222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0C521D" w:rsidRPr="000C5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14 456 586,00грн. (чотирнадцять </w:t>
            </w:r>
            <w:proofErr w:type="spellStart"/>
            <w:r w:rsidR="000C521D" w:rsidRPr="000C5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мiльйонів</w:t>
            </w:r>
            <w:proofErr w:type="spellEnd"/>
            <w:r w:rsidR="000C521D" w:rsidRPr="000C5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чотириста п’ятдесят шість  тисяч п’ятсот вісімдесят шість гривень 00 </w:t>
            </w:r>
            <w:proofErr w:type="spellStart"/>
            <w:r w:rsidR="000C521D" w:rsidRPr="000C5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копiйок</w:t>
            </w:r>
            <w:proofErr w:type="spellEnd"/>
            <w:r w:rsidR="000C521D" w:rsidRPr="000C5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),  з ПДВ </w:t>
            </w:r>
          </w:p>
        </w:tc>
      </w:tr>
    </w:tbl>
    <w:p w14:paraId="2BE83FEE" w14:textId="77777777" w:rsidR="00007774" w:rsidRPr="00007774" w:rsidRDefault="00007774" w:rsidP="00007774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9FB401" w14:textId="77777777" w:rsidR="00646517" w:rsidRPr="00007774" w:rsidRDefault="00646517" w:rsidP="00007774"/>
    <w:sectPr w:rsidR="00646517" w:rsidRPr="00007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C64D" w14:textId="77777777" w:rsidR="006A6016" w:rsidRDefault="006A6016" w:rsidP="00A4777B">
      <w:pPr>
        <w:spacing w:after="0" w:line="240" w:lineRule="auto"/>
      </w:pPr>
      <w:r>
        <w:separator/>
      </w:r>
    </w:p>
  </w:endnote>
  <w:endnote w:type="continuationSeparator" w:id="0">
    <w:p w14:paraId="5888BD1D" w14:textId="77777777" w:rsidR="006A6016" w:rsidRDefault="006A6016" w:rsidP="00A4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Cambria"/>
    <w:charset w:val="00"/>
    <w:family w:val="auto"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FBA2" w14:textId="77777777" w:rsidR="006A6016" w:rsidRDefault="006A6016" w:rsidP="00A4777B">
      <w:pPr>
        <w:spacing w:after="0" w:line="240" w:lineRule="auto"/>
      </w:pPr>
      <w:r>
        <w:separator/>
      </w:r>
    </w:p>
  </w:footnote>
  <w:footnote w:type="continuationSeparator" w:id="0">
    <w:p w14:paraId="2B5F0C37" w14:textId="77777777" w:rsidR="006A6016" w:rsidRDefault="006A6016" w:rsidP="00A4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F2"/>
    <w:rsid w:val="00007774"/>
    <w:rsid w:val="000A2226"/>
    <w:rsid w:val="000C521D"/>
    <w:rsid w:val="000E135F"/>
    <w:rsid w:val="001C4A0B"/>
    <w:rsid w:val="002D171E"/>
    <w:rsid w:val="002D4237"/>
    <w:rsid w:val="002E4F2E"/>
    <w:rsid w:val="003331EF"/>
    <w:rsid w:val="004B1B9A"/>
    <w:rsid w:val="00637760"/>
    <w:rsid w:val="00646517"/>
    <w:rsid w:val="006A6016"/>
    <w:rsid w:val="00703990"/>
    <w:rsid w:val="0081101E"/>
    <w:rsid w:val="008436BF"/>
    <w:rsid w:val="008451A0"/>
    <w:rsid w:val="008E18E6"/>
    <w:rsid w:val="00957304"/>
    <w:rsid w:val="00A4777B"/>
    <w:rsid w:val="00A70490"/>
    <w:rsid w:val="00AD3548"/>
    <w:rsid w:val="00AF4375"/>
    <w:rsid w:val="00BD047B"/>
    <w:rsid w:val="00BD4F0A"/>
    <w:rsid w:val="00C85BF2"/>
    <w:rsid w:val="00DA5E33"/>
    <w:rsid w:val="00DE004E"/>
    <w:rsid w:val="00E24450"/>
    <w:rsid w:val="00E36CD0"/>
    <w:rsid w:val="00F20658"/>
    <w:rsid w:val="00F86A9B"/>
    <w:rsid w:val="00FC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0384"/>
  <w15:chartTrackingRefBased/>
  <w15:docId w15:val="{62FE7621-5435-4CD5-BF02-57109AED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B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B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B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B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B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B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5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B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B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B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B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BF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47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4777B"/>
  </w:style>
  <w:style w:type="paragraph" w:styleId="ae">
    <w:name w:val="footer"/>
    <w:basedOn w:val="a"/>
    <w:link w:val="af"/>
    <w:uiPriority w:val="99"/>
    <w:unhideWhenUsed/>
    <w:rsid w:val="00A47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47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7836</Words>
  <Characters>4467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Одерій</dc:creator>
  <cp:keywords/>
  <dc:description/>
  <cp:lastModifiedBy>Ольга Одерій</cp:lastModifiedBy>
  <cp:revision>13</cp:revision>
  <dcterms:created xsi:type="dcterms:W3CDTF">2025-03-28T12:09:00Z</dcterms:created>
  <dcterms:modified xsi:type="dcterms:W3CDTF">2026-06-12T07:31:00Z</dcterms:modified>
</cp:coreProperties>
</file>