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E95238"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lang w:eastAsia="x-none"/>
        </w:rPr>
      </w:pPr>
      <w:bookmarkStart w:id="0" w:name="_Hlk142047490"/>
      <w:r w:rsidRPr="00E95238">
        <w:rPr>
          <w:rFonts w:ascii="Times New Roman" w:eastAsia="Times New Roman" w:hAnsi="Times New Roman"/>
          <w:b/>
          <w:bCs/>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E95238" w:rsidRDefault="006E441D" w:rsidP="006853FF">
      <w:pPr>
        <w:jc w:val="center"/>
        <w:rPr>
          <w:rFonts w:ascii="Times New Roman" w:hAnsi="Times New Roman"/>
          <w:color w:val="000000"/>
        </w:rPr>
      </w:pPr>
    </w:p>
    <w:p w14:paraId="4D584E8D" w14:textId="77777777" w:rsidR="006E441D" w:rsidRPr="00F66EA7" w:rsidRDefault="006E441D" w:rsidP="006853FF">
      <w:pPr>
        <w:jc w:val="center"/>
        <w:rPr>
          <w:rFonts w:ascii="Times New Roman" w:hAnsi="Times New Roman"/>
          <w:color w:val="000000"/>
          <w:sz w:val="24"/>
          <w:szCs w:val="24"/>
        </w:rPr>
      </w:pPr>
      <w:r w:rsidRPr="00F66EA7">
        <w:rPr>
          <w:rFonts w:ascii="Times New Roman" w:hAnsi="Times New Roman"/>
          <w:color w:val="000000"/>
          <w:sz w:val="24"/>
          <w:szCs w:val="24"/>
        </w:rPr>
        <w:t>ОБҐРУНТУВАННЯ</w:t>
      </w:r>
    </w:p>
    <w:p w14:paraId="4C6FBFAE" w14:textId="77777777" w:rsidR="00E95238" w:rsidRPr="00F66EA7" w:rsidRDefault="006E441D" w:rsidP="00E95238">
      <w:pPr>
        <w:ind w:firstLine="708"/>
        <w:jc w:val="both"/>
        <w:rPr>
          <w:rFonts w:ascii="Times New Roman" w:hAnsi="Times New Roman"/>
          <w:color w:val="000000"/>
          <w:sz w:val="24"/>
          <w:szCs w:val="24"/>
        </w:rPr>
      </w:pPr>
      <w:r w:rsidRPr="00F66EA7">
        <w:rPr>
          <w:rFonts w:ascii="Times New Roman" w:hAnsi="Times New Roman"/>
          <w:color w:val="000000"/>
          <w:sz w:val="24"/>
          <w:szCs w:val="24"/>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7A202865" w14:textId="11CEFA94" w:rsidR="006E441D" w:rsidRPr="00F66EA7" w:rsidRDefault="006E441D" w:rsidP="00E95238">
      <w:pPr>
        <w:ind w:firstLine="708"/>
        <w:jc w:val="both"/>
        <w:rPr>
          <w:rFonts w:ascii="Times New Roman" w:hAnsi="Times New Roman"/>
          <w:color w:val="000000"/>
          <w:sz w:val="24"/>
          <w:szCs w:val="24"/>
        </w:rPr>
      </w:pPr>
      <w:r w:rsidRPr="00F66EA7">
        <w:rPr>
          <w:rFonts w:ascii="Times New Roman" w:hAnsi="Times New Roman"/>
          <w:color w:val="000000"/>
          <w:sz w:val="24"/>
          <w:szCs w:val="24"/>
        </w:rPr>
        <w:t>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686D3F4" w14:textId="4A2D7EB2" w:rsidR="00D7196E" w:rsidRPr="00F66EA7" w:rsidRDefault="006E441D" w:rsidP="00094DD1">
      <w:pPr>
        <w:rPr>
          <w:rFonts w:ascii="Times New Roman" w:hAnsi="Times New Roman"/>
          <w:color w:val="454545"/>
          <w:sz w:val="24"/>
          <w:szCs w:val="24"/>
        </w:rPr>
      </w:pPr>
      <w:r w:rsidRPr="00F66EA7">
        <w:rPr>
          <w:rFonts w:ascii="Times New Roman" w:hAnsi="Times New Roman"/>
          <w:b/>
          <w:color w:val="000000"/>
          <w:sz w:val="24"/>
          <w:szCs w:val="24"/>
        </w:rPr>
        <w:t>Предмет закупівлі:</w:t>
      </w:r>
      <w:r w:rsidRPr="00F66EA7">
        <w:rPr>
          <w:rFonts w:ascii="Times New Roman" w:hAnsi="Times New Roman"/>
          <w:color w:val="000000"/>
          <w:sz w:val="24"/>
          <w:szCs w:val="24"/>
        </w:rPr>
        <w:t xml:space="preserve"> </w:t>
      </w:r>
      <w:bookmarkStart w:id="1" w:name="_Hlk148000884"/>
      <w:r w:rsidR="00511784" w:rsidRPr="00684E9E">
        <w:rPr>
          <w:rFonts w:ascii="Times New Roman" w:hAnsi="Times New Roman"/>
          <w:b/>
          <w:sz w:val="20"/>
          <w:szCs w:val="20"/>
        </w:rPr>
        <w:t xml:space="preserve">Утримання вулично-шляхової мережі (послуги з поновлення горизонтальної розмітки та пішохідних переходів в м. Балаклія). </w:t>
      </w:r>
      <w:r w:rsidR="00511784" w:rsidRPr="00712B61">
        <w:rPr>
          <w:bCs/>
          <w:sz w:val="20"/>
          <w:szCs w:val="20"/>
          <w:shd w:val="clear" w:color="auto" w:fill="FFFFFF"/>
          <w:lang w:eastAsia="ar-SA"/>
        </w:rPr>
        <w:t xml:space="preserve">(Код згідно ДК 021:2015 «Єдиний закупівельний словник» - </w:t>
      </w:r>
      <w:r w:rsidR="00511784" w:rsidRPr="00684E9E">
        <w:rPr>
          <w:rFonts w:ascii="Times New Roman" w:hAnsi="Times New Roman"/>
          <w:b/>
          <w:sz w:val="20"/>
          <w:szCs w:val="20"/>
        </w:rPr>
        <w:t>45230000-8: Будівництво трубопроводів, ліній зв’язку та електропередач, шосе, доріг, аеродромів і залізничних доріг; вирівнювання поверхонь, Код згідно з Єдиним закупівельним словником, що найбільше відповідає назві номенклатурної позиції предмета закупівлі: ДК 021:2015: (45233221-4    Нанесення дорожньої розмітки)</w:t>
      </w:r>
      <w:r w:rsidR="00511784" w:rsidRPr="00E84270">
        <w:rPr>
          <w:rFonts w:ascii="Times New Roman" w:hAnsi="Times New Roman"/>
          <w:b/>
          <w:sz w:val="20"/>
          <w:szCs w:val="20"/>
        </w:rPr>
        <w:t>».</w:t>
      </w:r>
    </w:p>
    <w:bookmarkEnd w:id="1"/>
    <w:p w14:paraId="045D4C32" w14:textId="3D7E1261" w:rsidR="006E441D" w:rsidRPr="00F66EA7" w:rsidRDefault="006E441D" w:rsidP="002F3B87">
      <w:pPr>
        <w:spacing w:after="0" w:line="240" w:lineRule="auto"/>
        <w:jc w:val="both"/>
        <w:rPr>
          <w:rFonts w:ascii="Times New Roman" w:hAnsi="Times New Roman"/>
          <w:color w:val="000000"/>
          <w:sz w:val="24"/>
          <w:szCs w:val="24"/>
          <w:lang w:val="ru-RU"/>
        </w:rPr>
      </w:pPr>
      <w:r w:rsidRPr="00F66EA7">
        <w:rPr>
          <w:rFonts w:ascii="Times New Roman" w:hAnsi="Times New Roman"/>
          <w:b/>
          <w:bCs/>
          <w:color w:val="000000"/>
          <w:sz w:val="24"/>
          <w:szCs w:val="24"/>
          <w:lang w:val="ru-RU"/>
        </w:rPr>
        <w:t>Мета використання товару</w:t>
      </w:r>
      <w:r w:rsidRPr="00F66EA7">
        <w:rPr>
          <w:rFonts w:ascii="Times New Roman" w:hAnsi="Times New Roman"/>
          <w:color w:val="000000"/>
          <w:sz w:val="24"/>
          <w:szCs w:val="24"/>
          <w:lang w:val="ru-RU"/>
        </w:rPr>
        <w:t xml:space="preserve">: для потреб Замовника </w:t>
      </w:r>
    </w:p>
    <w:p w14:paraId="0A40CED8" w14:textId="77777777" w:rsidR="006E441D" w:rsidRPr="00F66EA7" w:rsidRDefault="006E441D" w:rsidP="002F3B87">
      <w:pPr>
        <w:spacing w:after="0" w:line="240" w:lineRule="auto"/>
        <w:jc w:val="both"/>
        <w:rPr>
          <w:rFonts w:ascii="Times New Roman" w:hAnsi="Times New Roman"/>
          <w:color w:val="000000"/>
          <w:sz w:val="24"/>
          <w:szCs w:val="24"/>
          <w:lang w:val="ru-RU"/>
        </w:rPr>
      </w:pPr>
    </w:p>
    <w:p w14:paraId="747017CB" w14:textId="58586FD7" w:rsidR="00F66EA7" w:rsidRPr="00F66EA7" w:rsidRDefault="006E441D" w:rsidP="00F66EA7">
      <w:pPr>
        <w:spacing w:after="0" w:line="240" w:lineRule="auto"/>
        <w:jc w:val="both"/>
        <w:rPr>
          <w:rFonts w:ascii="Times New Roman" w:hAnsi="Times New Roman"/>
          <w:color w:val="000000"/>
          <w:sz w:val="24"/>
          <w:szCs w:val="24"/>
          <w:lang w:val="ru-RU"/>
        </w:rPr>
      </w:pPr>
      <w:r w:rsidRPr="00F66EA7">
        <w:rPr>
          <w:rFonts w:ascii="Times New Roman" w:hAnsi="Times New Roman"/>
          <w:b/>
          <w:bCs/>
          <w:color w:val="000000"/>
          <w:sz w:val="24"/>
          <w:szCs w:val="24"/>
          <w:lang w:val="ru-RU"/>
        </w:rPr>
        <w:t>Ідентифікатор закупівлі</w:t>
      </w:r>
      <w:r w:rsidR="00F66EA7" w:rsidRPr="00F66EA7">
        <w:rPr>
          <w:rFonts w:ascii="Times New Roman" w:hAnsi="Times New Roman"/>
          <w:sz w:val="24"/>
          <w:szCs w:val="24"/>
        </w:rPr>
        <w:t xml:space="preserve"> </w:t>
      </w:r>
      <w:r w:rsidR="00511784" w:rsidRPr="00511784">
        <w:rPr>
          <w:rFonts w:ascii="Arial" w:hAnsi="Arial" w:cs="Arial"/>
          <w:color w:val="454545"/>
          <w:sz w:val="21"/>
          <w:szCs w:val="21"/>
          <w:shd w:val="clear" w:color="auto" w:fill="F0F5F2"/>
        </w:rPr>
        <w:t xml:space="preserve">UA-2026-05-07-009599-a  </w:t>
      </w:r>
    </w:p>
    <w:p w14:paraId="6677A578" w14:textId="0532443A" w:rsidR="00E04103" w:rsidRPr="00F66EA7" w:rsidRDefault="006E441D" w:rsidP="00F66EA7">
      <w:pPr>
        <w:spacing w:after="0" w:line="240" w:lineRule="auto"/>
        <w:jc w:val="both"/>
        <w:rPr>
          <w:rFonts w:ascii="Times New Roman" w:hAnsi="Times New Roman"/>
          <w:b/>
          <w:bCs/>
          <w:sz w:val="24"/>
          <w:szCs w:val="24"/>
        </w:rPr>
      </w:pPr>
      <w:r w:rsidRPr="00F66EA7">
        <w:rPr>
          <w:rFonts w:ascii="Times New Roman" w:hAnsi="Times New Roman"/>
          <w:b/>
          <w:bCs/>
          <w:color w:val="000000"/>
          <w:sz w:val="24"/>
          <w:szCs w:val="24"/>
        </w:rPr>
        <w:t>Найменування замовника</w:t>
      </w:r>
      <w:r w:rsidRPr="00F66EA7">
        <w:rPr>
          <w:rFonts w:ascii="Times New Roman" w:hAnsi="Times New Roman"/>
          <w:color w:val="000000"/>
          <w:sz w:val="24"/>
          <w:szCs w:val="24"/>
        </w:rPr>
        <w:t xml:space="preserve">: </w:t>
      </w:r>
      <w:r w:rsidR="00E04103" w:rsidRPr="00F66EA7">
        <w:rPr>
          <w:rFonts w:ascii="Times New Roman" w:hAnsi="Times New Roman"/>
          <w:sz w:val="24"/>
          <w:szCs w:val="24"/>
        </w:rPr>
        <w:t>Упpaвлiння житлoвo-кoмунaльнoгo гocпoдapcтвa, тpaнcпopтa тa блaгoуcтpoю Бaлaклiйcькoї мicькoї paди Хapкiвcькoї oблacтi</w:t>
      </w:r>
    </w:p>
    <w:p w14:paraId="6289835C" w14:textId="1713DE0A" w:rsidR="006E441D" w:rsidRPr="00F66EA7" w:rsidRDefault="006E441D" w:rsidP="00E04103">
      <w:pPr>
        <w:widowControl w:val="0"/>
        <w:autoSpaceDE w:val="0"/>
        <w:autoSpaceDN w:val="0"/>
        <w:adjustRightInd w:val="0"/>
        <w:spacing w:after="0" w:line="240" w:lineRule="auto"/>
        <w:ind w:left="320"/>
        <w:jc w:val="center"/>
        <w:rPr>
          <w:rFonts w:ascii="Times New Roman" w:hAnsi="Times New Roman"/>
          <w:color w:val="000000"/>
          <w:sz w:val="24"/>
          <w:szCs w:val="24"/>
        </w:rPr>
      </w:pPr>
    </w:p>
    <w:p w14:paraId="50815E3A" w14:textId="138A8B7F"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Юридична адреса замовника</w:t>
      </w:r>
      <w:r w:rsidRPr="00F66EA7">
        <w:rPr>
          <w:rFonts w:ascii="Times New Roman" w:hAnsi="Times New Roman"/>
          <w:color w:val="000000"/>
          <w:sz w:val="24"/>
          <w:szCs w:val="24"/>
        </w:rPr>
        <w:t xml:space="preserve">: </w:t>
      </w:r>
      <w:r w:rsidR="00E04103" w:rsidRPr="00F66EA7">
        <w:rPr>
          <w:rFonts w:ascii="Times New Roman" w:hAnsi="Times New Roman"/>
          <w:color w:val="000000"/>
          <w:sz w:val="24"/>
          <w:szCs w:val="24"/>
        </w:rPr>
        <w:t>6420</w:t>
      </w:r>
      <w:r w:rsidR="00511784">
        <w:rPr>
          <w:rFonts w:ascii="Times New Roman" w:hAnsi="Times New Roman"/>
          <w:color w:val="000000"/>
          <w:sz w:val="24"/>
          <w:szCs w:val="24"/>
        </w:rPr>
        <w:t>7</w:t>
      </w:r>
      <w:r w:rsidRPr="00F66EA7">
        <w:rPr>
          <w:rFonts w:ascii="Times New Roman" w:hAnsi="Times New Roman"/>
          <w:color w:val="000000"/>
          <w:sz w:val="24"/>
          <w:szCs w:val="24"/>
        </w:rPr>
        <w:t xml:space="preserve"> Україна, Харківська обл., </w:t>
      </w:r>
      <w:r w:rsidR="00E04103" w:rsidRPr="00F66EA7">
        <w:rPr>
          <w:rFonts w:ascii="Times New Roman" w:hAnsi="Times New Roman"/>
          <w:color w:val="000000"/>
          <w:sz w:val="24"/>
          <w:szCs w:val="24"/>
        </w:rPr>
        <w:t>Ізюмський</w:t>
      </w:r>
      <w:r w:rsidRPr="00F66EA7">
        <w:rPr>
          <w:rFonts w:ascii="Times New Roman" w:hAnsi="Times New Roman"/>
          <w:color w:val="000000"/>
          <w:sz w:val="24"/>
          <w:szCs w:val="24"/>
        </w:rPr>
        <w:t xml:space="preserve"> р-н, м</w:t>
      </w:r>
      <w:r w:rsidR="00E04103" w:rsidRPr="00F66EA7">
        <w:rPr>
          <w:rFonts w:ascii="Times New Roman" w:hAnsi="Times New Roman"/>
          <w:color w:val="000000"/>
          <w:sz w:val="24"/>
          <w:szCs w:val="24"/>
        </w:rPr>
        <w:t>. Балаклі</w:t>
      </w:r>
      <w:r w:rsidRPr="00F66EA7">
        <w:rPr>
          <w:rFonts w:ascii="Times New Roman" w:hAnsi="Times New Roman"/>
          <w:color w:val="000000"/>
          <w:sz w:val="24"/>
          <w:szCs w:val="24"/>
        </w:rPr>
        <w:t xml:space="preserve">, вул </w:t>
      </w:r>
      <w:r w:rsidR="00E04103" w:rsidRPr="00F66EA7">
        <w:rPr>
          <w:rFonts w:ascii="Times New Roman" w:hAnsi="Times New Roman"/>
          <w:color w:val="000000"/>
          <w:sz w:val="24"/>
          <w:szCs w:val="24"/>
        </w:rPr>
        <w:t>Центральна</w:t>
      </w:r>
      <w:r w:rsidRPr="00F66EA7">
        <w:rPr>
          <w:rFonts w:ascii="Times New Roman" w:hAnsi="Times New Roman"/>
          <w:color w:val="000000"/>
          <w:sz w:val="24"/>
          <w:szCs w:val="24"/>
        </w:rPr>
        <w:t xml:space="preserve">, </w:t>
      </w:r>
      <w:r w:rsidR="00E04103" w:rsidRPr="00F66EA7">
        <w:rPr>
          <w:rFonts w:ascii="Times New Roman" w:hAnsi="Times New Roman"/>
          <w:color w:val="000000"/>
          <w:sz w:val="24"/>
          <w:szCs w:val="24"/>
        </w:rPr>
        <w:t>16</w:t>
      </w:r>
      <w:r w:rsidRPr="00F66EA7">
        <w:rPr>
          <w:rFonts w:ascii="Times New Roman" w:hAnsi="Times New Roman"/>
          <w:color w:val="000000"/>
          <w:sz w:val="24"/>
          <w:szCs w:val="24"/>
        </w:rPr>
        <w:t>.</w:t>
      </w:r>
    </w:p>
    <w:p w14:paraId="0E08AFF0" w14:textId="77777777" w:rsidR="006E441D" w:rsidRPr="00F66EA7" w:rsidRDefault="006E441D" w:rsidP="002F3B87">
      <w:pPr>
        <w:spacing w:after="0" w:line="240" w:lineRule="auto"/>
        <w:jc w:val="both"/>
        <w:rPr>
          <w:rFonts w:ascii="Times New Roman" w:hAnsi="Times New Roman"/>
          <w:b/>
          <w:bCs/>
          <w:color w:val="000000"/>
          <w:sz w:val="24"/>
          <w:szCs w:val="24"/>
        </w:rPr>
      </w:pPr>
    </w:p>
    <w:p w14:paraId="7E524DFE" w14:textId="5F93AEC0"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lang w:val="ru-RU"/>
        </w:rPr>
        <w:t xml:space="preserve">Код за ЄДРПОУ: </w:t>
      </w:r>
      <w:r w:rsidR="00E04103" w:rsidRPr="00F66EA7">
        <w:rPr>
          <w:rFonts w:ascii="Times New Roman" w:hAnsi="Times New Roman"/>
          <w:color w:val="000000"/>
          <w:sz w:val="24"/>
          <w:szCs w:val="24"/>
        </w:rPr>
        <w:t>34329096</w:t>
      </w:r>
      <w:r w:rsidRPr="00F66EA7">
        <w:rPr>
          <w:rFonts w:ascii="Times New Roman" w:hAnsi="Times New Roman"/>
          <w:color w:val="000000"/>
          <w:sz w:val="24"/>
          <w:szCs w:val="24"/>
        </w:rPr>
        <w:t>.</w:t>
      </w:r>
    </w:p>
    <w:p w14:paraId="3687183D" w14:textId="77777777" w:rsidR="006E441D" w:rsidRPr="00F66EA7" w:rsidRDefault="006E441D" w:rsidP="002F3B87">
      <w:pPr>
        <w:spacing w:after="0" w:line="240" w:lineRule="auto"/>
        <w:jc w:val="both"/>
        <w:rPr>
          <w:rFonts w:ascii="Times New Roman" w:hAnsi="Times New Roman"/>
          <w:b/>
          <w:bCs/>
          <w:color w:val="000000"/>
          <w:sz w:val="24"/>
          <w:szCs w:val="24"/>
          <w:lang w:val="ru-RU"/>
        </w:rPr>
      </w:pPr>
    </w:p>
    <w:p w14:paraId="77B9A583" w14:textId="5522572E" w:rsidR="006E441D" w:rsidRPr="00F66EA7" w:rsidRDefault="006E441D" w:rsidP="002F3B87">
      <w:pPr>
        <w:spacing w:after="0" w:line="240" w:lineRule="auto"/>
        <w:jc w:val="both"/>
        <w:rPr>
          <w:rFonts w:ascii="Times New Roman" w:hAnsi="Times New Roman"/>
          <w:color w:val="454545"/>
          <w:sz w:val="24"/>
          <w:szCs w:val="24"/>
        </w:rPr>
      </w:pPr>
      <w:r w:rsidRPr="00F66EA7">
        <w:rPr>
          <w:rFonts w:ascii="Times New Roman" w:hAnsi="Times New Roman"/>
          <w:b/>
          <w:bCs/>
          <w:color w:val="000000"/>
          <w:sz w:val="24"/>
          <w:szCs w:val="24"/>
          <w:lang w:val="ru-RU"/>
        </w:rPr>
        <w:t xml:space="preserve">Категорія замовника: </w:t>
      </w:r>
      <w:r w:rsidR="004E2675" w:rsidRPr="00F66EA7">
        <w:rPr>
          <w:rFonts w:ascii="Times New Roman" w:hAnsi="Times New Roman"/>
          <w:color w:val="454545"/>
          <w:sz w:val="24"/>
          <w:szCs w:val="24"/>
        </w:rPr>
        <w:t>Юридична особа, яка забезпечує потреби держави або територіальної громади</w:t>
      </w:r>
      <w:r w:rsidRPr="00F66EA7">
        <w:rPr>
          <w:rFonts w:ascii="Times New Roman" w:hAnsi="Times New Roman"/>
          <w:color w:val="454545"/>
          <w:sz w:val="24"/>
          <w:szCs w:val="24"/>
        </w:rPr>
        <w:t>.</w:t>
      </w:r>
    </w:p>
    <w:p w14:paraId="280F8C20" w14:textId="77777777" w:rsidR="006E441D" w:rsidRPr="00F66EA7" w:rsidRDefault="006E441D" w:rsidP="002F3B87">
      <w:pPr>
        <w:spacing w:after="0" w:line="240" w:lineRule="auto"/>
        <w:jc w:val="both"/>
        <w:rPr>
          <w:rFonts w:ascii="Times New Roman" w:hAnsi="Times New Roman"/>
          <w:color w:val="000000"/>
          <w:sz w:val="24"/>
          <w:szCs w:val="24"/>
        </w:rPr>
      </w:pPr>
    </w:p>
    <w:p w14:paraId="10396C82" w14:textId="77777777" w:rsidR="00511784" w:rsidRDefault="006E441D" w:rsidP="00511784">
      <w:pPr>
        <w:spacing w:after="0" w:line="240" w:lineRule="auto"/>
        <w:jc w:val="both"/>
        <w:rPr>
          <w:rFonts w:ascii="Times New Roman" w:hAnsi="Times New Roman"/>
          <w:bCs/>
          <w:color w:val="000000"/>
          <w:kern w:val="3"/>
          <w:sz w:val="24"/>
          <w:szCs w:val="24"/>
          <w:lang w:eastAsia="zh-CN" w:bidi="hi-IN"/>
        </w:rPr>
      </w:pPr>
      <w:r w:rsidRPr="00F66EA7">
        <w:rPr>
          <w:rFonts w:ascii="Times New Roman" w:hAnsi="Times New Roman"/>
          <w:b/>
          <w:bCs/>
          <w:color w:val="000000"/>
          <w:sz w:val="24"/>
          <w:szCs w:val="24"/>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511784" w:rsidRPr="00511784">
        <w:rPr>
          <w:rFonts w:ascii="Times New Roman" w:hAnsi="Times New Roman"/>
          <w:bCs/>
          <w:color w:val="000000"/>
          <w:kern w:val="3"/>
          <w:sz w:val="24"/>
          <w:szCs w:val="24"/>
          <w:lang w:eastAsia="zh-CN" w:bidi="hi-IN"/>
        </w:rPr>
        <w:t>Утримання вулично-шляхової мережі (послуги з поновлення горизонтальної розмітки та пішохідних переходів в м. Балаклія). (Код згідно ДК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згідно з Єдиним закупівельним словником, що найбільше відповідає назві номенклатурної позиції предмета закупівлі: ДК 021:2015: (45233221-4    Нанесення дорожньої розмітки)».</w:t>
      </w:r>
    </w:p>
    <w:p w14:paraId="24F2CF85" w14:textId="1B470FE4" w:rsidR="006E441D" w:rsidRPr="00F66EA7" w:rsidRDefault="006E441D" w:rsidP="00511784">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 xml:space="preserve">Кількість </w:t>
      </w:r>
      <w:r w:rsidR="00D7196E" w:rsidRPr="00F66EA7">
        <w:rPr>
          <w:rFonts w:ascii="Times New Roman" w:hAnsi="Times New Roman"/>
          <w:b/>
          <w:bCs/>
          <w:color w:val="000000"/>
          <w:sz w:val="24"/>
          <w:szCs w:val="24"/>
        </w:rPr>
        <w:t>послуг</w:t>
      </w:r>
      <w:r w:rsidRPr="00F66EA7">
        <w:rPr>
          <w:rFonts w:ascii="Times New Roman" w:hAnsi="Times New Roman"/>
          <w:color w:val="000000"/>
          <w:sz w:val="24"/>
          <w:szCs w:val="24"/>
        </w:rPr>
        <w:t xml:space="preserve">:  </w:t>
      </w:r>
      <w:r w:rsidR="00D7196E" w:rsidRPr="00F66EA7">
        <w:rPr>
          <w:rFonts w:ascii="Times New Roman" w:hAnsi="Times New Roman"/>
          <w:color w:val="000000"/>
          <w:sz w:val="24"/>
          <w:szCs w:val="24"/>
        </w:rPr>
        <w:t>1 послуга</w:t>
      </w:r>
    </w:p>
    <w:p w14:paraId="120FF3AA" w14:textId="77777777" w:rsidR="006E441D" w:rsidRPr="00F66EA7" w:rsidRDefault="006E441D" w:rsidP="002F3B87">
      <w:pPr>
        <w:spacing w:after="0" w:line="240" w:lineRule="auto"/>
        <w:jc w:val="both"/>
        <w:rPr>
          <w:rFonts w:ascii="Times New Roman" w:hAnsi="Times New Roman"/>
          <w:b/>
          <w:bCs/>
          <w:color w:val="000000"/>
          <w:sz w:val="24"/>
          <w:szCs w:val="24"/>
        </w:rPr>
      </w:pPr>
    </w:p>
    <w:p w14:paraId="09038C24" w14:textId="70E61F6D"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 xml:space="preserve">Місце </w:t>
      </w:r>
      <w:r w:rsidR="00D7196E" w:rsidRPr="00F66EA7">
        <w:rPr>
          <w:rFonts w:ascii="Times New Roman" w:hAnsi="Times New Roman"/>
          <w:b/>
          <w:bCs/>
          <w:color w:val="000000"/>
          <w:sz w:val="24"/>
          <w:szCs w:val="24"/>
        </w:rPr>
        <w:t>надання послуг</w:t>
      </w:r>
      <w:r w:rsidRPr="00F66EA7">
        <w:rPr>
          <w:rFonts w:ascii="Times New Roman" w:hAnsi="Times New Roman"/>
          <w:color w:val="000000"/>
          <w:sz w:val="24"/>
          <w:szCs w:val="24"/>
        </w:rPr>
        <w:t xml:space="preserve">: </w:t>
      </w:r>
      <w:r w:rsidR="00B15232" w:rsidRPr="00F66EA7">
        <w:rPr>
          <w:rFonts w:ascii="Times New Roman" w:hAnsi="Times New Roman"/>
          <w:sz w:val="24"/>
          <w:szCs w:val="24"/>
        </w:rPr>
        <w:t>6420</w:t>
      </w:r>
      <w:r w:rsidR="00511784">
        <w:rPr>
          <w:rFonts w:ascii="Times New Roman" w:hAnsi="Times New Roman"/>
          <w:sz w:val="24"/>
          <w:szCs w:val="24"/>
        </w:rPr>
        <w:t>7</w:t>
      </w:r>
      <w:r w:rsidR="00B15232" w:rsidRPr="00F66EA7">
        <w:rPr>
          <w:rFonts w:ascii="Times New Roman" w:hAnsi="Times New Roman"/>
          <w:sz w:val="24"/>
          <w:szCs w:val="24"/>
        </w:rPr>
        <w:t>, Хapкiвcькa oбл., Iзюмcький paйoн,</w:t>
      </w:r>
      <w:r w:rsidR="00D7196E" w:rsidRPr="00F66EA7">
        <w:rPr>
          <w:rFonts w:ascii="Times New Roman" w:hAnsi="Times New Roman"/>
          <w:sz w:val="24"/>
          <w:szCs w:val="24"/>
        </w:rPr>
        <w:t xml:space="preserve"> територія </w:t>
      </w:r>
      <w:r w:rsidR="00B15232" w:rsidRPr="00F66EA7">
        <w:rPr>
          <w:rFonts w:ascii="Times New Roman" w:hAnsi="Times New Roman"/>
          <w:sz w:val="24"/>
          <w:szCs w:val="24"/>
        </w:rPr>
        <w:t xml:space="preserve"> м. Бaлaклiя,</w:t>
      </w:r>
    </w:p>
    <w:p w14:paraId="6823EA36" w14:textId="77777777" w:rsidR="006E441D" w:rsidRPr="00F66EA7" w:rsidRDefault="006E441D" w:rsidP="002F3B87">
      <w:pPr>
        <w:spacing w:after="0" w:line="240" w:lineRule="auto"/>
        <w:jc w:val="both"/>
        <w:rPr>
          <w:rFonts w:ascii="Times New Roman" w:hAnsi="Times New Roman"/>
          <w:color w:val="000000"/>
          <w:sz w:val="24"/>
          <w:szCs w:val="24"/>
        </w:rPr>
      </w:pPr>
    </w:p>
    <w:p w14:paraId="44DD0F1B" w14:textId="75A77465"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lang w:val="ru-RU"/>
        </w:rPr>
        <w:t xml:space="preserve">Строк </w:t>
      </w:r>
      <w:r w:rsidR="00D7196E" w:rsidRPr="00F66EA7">
        <w:rPr>
          <w:rFonts w:ascii="Times New Roman" w:hAnsi="Times New Roman"/>
          <w:b/>
          <w:bCs/>
          <w:color w:val="000000"/>
          <w:sz w:val="24"/>
          <w:szCs w:val="24"/>
          <w:lang w:val="ru-RU"/>
        </w:rPr>
        <w:t>надання послуг</w:t>
      </w:r>
      <w:r w:rsidRPr="00F66EA7">
        <w:rPr>
          <w:rFonts w:ascii="Times New Roman" w:hAnsi="Times New Roman"/>
          <w:color w:val="000000"/>
          <w:sz w:val="24"/>
          <w:szCs w:val="24"/>
          <w:lang w:val="ru-RU"/>
        </w:rPr>
        <w:t xml:space="preserve">: </w:t>
      </w:r>
      <w:r w:rsidRPr="00F66EA7">
        <w:rPr>
          <w:rFonts w:ascii="Times New Roman" w:hAnsi="Times New Roman"/>
          <w:color w:val="000000"/>
          <w:sz w:val="24"/>
          <w:szCs w:val="24"/>
        </w:rPr>
        <w:t>До</w:t>
      </w:r>
      <w:r w:rsidR="00B15232" w:rsidRPr="00F66EA7">
        <w:rPr>
          <w:rFonts w:ascii="Times New Roman" w:hAnsi="Times New Roman"/>
          <w:color w:val="000000"/>
          <w:sz w:val="24"/>
          <w:szCs w:val="24"/>
        </w:rPr>
        <w:t xml:space="preserve"> </w:t>
      </w:r>
      <w:r w:rsidR="00F66EA7" w:rsidRPr="00F66EA7">
        <w:rPr>
          <w:rFonts w:ascii="Times New Roman" w:hAnsi="Times New Roman"/>
          <w:color w:val="000000"/>
          <w:sz w:val="24"/>
          <w:szCs w:val="24"/>
        </w:rPr>
        <w:t>31</w:t>
      </w:r>
      <w:r w:rsidRPr="00F66EA7">
        <w:rPr>
          <w:rFonts w:ascii="Times New Roman" w:hAnsi="Times New Roman"/>
          <w:color w:val="000000"/>
          <w:sz w:val="24"/>
          <w:szCs w:val="24"/>
        </w:rPr>
        <w:t xml:space="preserve"> </w:t>
      </w:r>
      <w:r w:rsidR="00D7196E" w:rsidRPr="00F66EA7">
        <w:rPr>
          <w:rFonts w:ascii="Times New Roman" w:hAnsi="Times New Roman"/>
          <w:color w:val="000000"/>
          <w:sz w:val="24"/>
          <w:szCs w:val="24"/>
        </w:rPr>
        <w:t>грудня</w:t>
      </w:r>
      <w:r w:rsidRPr="00F66EA7">
        <w:rPr>
          <w:rFonts w:ascii="Times New Roman" w:hAnsi="Times New Roman"/>
          <w:color w:val="000000"/>
          <w:sz w:val="24"/>
          <w:szCs w:val="24"/>
        </w:rPr>
        <w:t xml:space="preserve"> 202</w:t>
      </w:r>
      <w:r w:rsidR="00511784">
        <w:rPr>
          <w:rFonts w:ascii="Times New Roman" w:hAnsi="Times New Roman"/>
          <w:color w:val="000000"/>
          <w:sz w:val="24"/>
          <w:szCs w:val="24"/>
        </w:rPr>
        <w:t>6</w:t>
      </w:r>
      <w:r w:rsidRPr="00F66EA7">
        <w:rPr>
          <w:rFonts w:ascii="Times New Roman" w:hAnsi="Times New Roman"/>
          <w:color w:val="000000"/>
          <w:sz w:val="24"/>
          <w:szCs w:val="24"/>
        </w:rPr>
        <w:t xml:space="preserve"> року.</w:t>
      </w:r>
    </w:p>
    <w:p w14:paraId="6F995174" w14:textId="77777777" w:rsidR="006E441D" w:rsidRPr="00F66EA7" w:rsidRDefault="006E441D" w:rsidP="002F3B87">
      <w:pPr>
        <w:spacing w:after="0" w:line="240" w:lineRule="auto"/>
        <w:jc w:val="both"/>
        <w:rPr>
          <w:rFonts w:ascii="Times New Roman" w:hAnsi="Times New Roman"/>
          <w:color w:val="000000"/>
          <w:sz w:val="24"/>
          <w:szCs w:val="24"/>
        </w:rPr>
      </w:pPr>
    </w:p>
    <w:p w14:paraId="67D6B664" w14:textId="77777777" w:rsidR="006E441D" w:rsidRPr="00F66EA7" w:rsidRDefault="006E441D" w:rsidP="002F3B87">
      <w:pPr>
        <w:spacing w:after="0" w:line="240" w:lineRule="auto"/>
        <w:jc w:val="both"/>
        <w:rPr>
          <w:rFonts w:ascii="Times New Roman" w:hAnsi="Times New Roman"/>
          <w:color w:val="000000"/>
          <w:sz w:val="24"/>
          <w:szCs w:val="24"/>
          <w:lang w:val="ru-RU"/>
        </w:rPr>
      </w:pPr>
      <w:r w:rsidRPr="00F66EA7">
        <w:rPr>
          <w:rFonts w:ascii="Times New Roman" w:hAnsi="Times New Roman"/>
          <w:b/>
          <w:bCs/>
          <w:color w:val="000000"/>
          <w:sz w:val="24"/>
          <w:szCs w:val="24"/>
          <w:lang w:val="ru-RU"/>
        </w:rPr>
        <w:t>Вид процедури закупівлі</w:t>
      </w:r>
      <w:r w:rsidRPr="00F66EA7">
        <w:rPr>
          <w:rFonts w:ascii="Times New Roman" w:hAnsi="Times New Roman"/>
          <w:color w:val="000000"/>
          <w:sz w:val="24"/>
          <w:szCs w:val="24"/>
          <w:lang w:val="ru-RU"/>
        </w:rPr>
        <w:t>: Відкриті торги з особливостями.</w:t>
      </w:r>
    </w:p>
    <w:p w14:paraId="331FFFB5" w14:textId="77777777" w:rsidR="006E441D" w:rsidRPr="00F66EA7" w:rsidRDefault="006E441D" w:rsidP="002F3B87">
      <w:pPr>
        <w:spacing w:after="0" w:line="240" w:lineRule="auto"/>
        <w:jc w:val="both"/>
        <w:rPr>
          <w:rFonts w:ascii="Times New Roman" w:hAnsi="Times New Roman"/>
          <w:color w:val="000000"/>
          <w:sz w:val="24"/>
          <w:szCs w:val="24"/>
          <w:lang w:val="ru-RU"/>
        </w:rPr>
      </w:pPr>
    </w:p>
    <w:p w14:paraId="6DA19360" w14:textId="20E52BBA"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lang w:val="ru-RU"/>
        </w:rPr>
        <w:t>Очікувана вартість предмета закупівлі</w:t>
      </w:r>
      <w:r w:rsidRPr="00F66EA7">
        <w:rPr>
          <w:rFonts w:ascii="Times New Roman" w:hAnsi="Times New Roman"/>
          <w:color w:val="000000"/>
          <w:sz w:val="24"/>
          <w:szCs w:val="24"/>
          <w:lang w:val="ru-RU"/>
        </w:rPr>
        <w:t xml:space="preserve">: </w:t>
      </w:r>
      <w:r w:rsidR="00F66EA7" w:rsidRPr="00F66EA7">
        <w:rPr>
          <w:rFonts w:ascii="Times New Roman" w:hAnsi="Times New Roman"/>
          <w:color w:val="000000"/>
          <w:sz w:val="24"/>
          <w:szCs w:val="24"/>
          <w:lang w:val="ru-RU"/>
        </w:rPr>
        <w:t>1 </w:t>
      </w:r>
      <w:r w:rsidR="00511784">
        <w:rPr>
          <w:rFonts w:ascii="Times New Roman" w:hAnsi="Times New Roman"/>
          <w:color w:val="000000"/>
          <w:sz w:val="24"/>
          <w:szCs w:val="24"/>
          <w:lang w:val="ru-RU"/>
        </w:rPr>
        <w:t>70</w:t>
      </w:r>
      <w:r w:rsidR="00094DD1" w:rsidRPr="00F66EA7">
        <w:rPr>
          <w:rFonts w:ascii="Times New Roman" w:hAnsi="Times New Roman"/>
          <w:color w:val="000000"/>
          <w:sz w:val="24"/>
          <w:szCs w:val="24"/>
          <w:lang w:val="ru-RU"/>
        </w:rPr>
        <w:t>0</w:t>
      </w:r>
      <w:r w:rsidR="00F66EA7" w:rsidRPr="00F66EA7">
        <w:rPr>
          <w:rFonts w:ascii="Times New Roman" w:hAnsi="Times New Roman"/>
          <w:color w:val="000000"/>
          <w:sz w:val="24"/>
          <w:szCs w:val="24"/>
          <w:lang w:val="ru-RU"/>
        </w:rPr>
        <w:t xml:space="preserve"> </w:t>
      </w:r>
      <w:r w:rsidR="00094DD1" w:rsidRPr="00F66EA7">
        <w:rPr>
          <w:rFonts w:ascii="Times New Roman" w:hAnsi="Times New Roman"/>
          <w:color w:val="000000"/>
          <w:sz w:val="24"/>
          <w:szCs w:val="24"/>
          <w:lang w:val="ru-RU"/>
        </w:rPr>
        <w:t>0</w:t>
      </w:r>
      <w:r w:rsidR="00B15232" w:rsidRPr="00F66EA7">
        <w:rPr>
          <w:rFonts w:ascii="Times New Roman" w:hAnsi="Times New Roman"/>
          <w:color w:val="000000"/>
          <w:sz w:val="24"/>
          <w:szCs w:val="24"/>
        </w:rPr>
        <w:t>00,00</w:t>
      </w:r>
      <w:r w:rsidRPr="00F66EA7">
        <w:rPr>
          <w:rFonts w:ascii="Times New Roman" w:hAnsi="Times New Roman"/>
          <w:color w:val="000000"/>
          <w:sz w:val="24"/>
          <w:szCs w:val="24"/>
        </w:rPr>
        <w:t xml:space="preserve"> грн. з ПДВ.</w:t>
      </w:r>
    </w:p>
    <w:p w14:paraId="6A9FB4CC" w14:textId="77777777" w:rsidR="006E441D" w:rsidRPr="00F66EA7" w:rsidRDefault="006E441D" w:rsidP="002F3B87">
      <w:pPr>
        <w:spacing w:after="0" w:line="240" w:lineRule="auto"/>
        <w:jc w:val="both"/>
        <w:rPr>
          <w:rFonts w:ascii="Times New Roman" w:hAnsi="Times New Roman"/>
          <w:color w:val="000000"/>
          <w:sz w:val="24"/>
          <w:szCs w:val="24"/>
        </w:rPr>
      </w:pPr>
    </w:p>
    <w:p w14:paraId="0E775777" w14:textId="77777777"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Джерело фінансування</w:t>
      </w:r>
      <w:r w:rsidRPr="00F66EA7">
        <w:rPr>
          <w:rFonts w:ascii="Times New Roman" w:hAnsi="Times New Roman"/>
          <w:color w:val="000000"/>
          <w:sz w:val="24"/>
          <w:szCs w:val="24"/>
        </w:rPr>
        <w:t xml:space="preserve">: місцевий бюджет. </w:t>
      </w:r>
    </w:p>
    <w:p w14:paraId="13631B3E" w14:textId="77777777" w:rsidR="006E441D" w:rsidRPr="00F66EA7" w:rsidRDefault="006E441D" w:rsidP="002F3B87">
      <w:pPr>
        <w:spacing w:after="0" w:line="240" w:lineRule="auto"/>
        <w:jc w:val="both"/>
        <w:rPr>
          <w:rFonts w:ascii="Times New Roman" w:hAnsi="Times New Roman"/>
          <w:color w:val="000000"/>
          <w:sz w:val="24"/>
          <w:szCs w:val="24"/>
        </w:rPr>
      </w:pPr>
    </w:p>
    <w:p w14:paraId="5C18D70A" w14:textId="77777777"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F66EA7">
        <w:rPr>
          <w:rFonts w:ascii="Times New Roman" w:hAnsi="Times New Roman"/>
          <w:color w:val="000000"/>
          <w:sz w:val="24"/>
          <w:szCs w:val="24"/>
        </w:rPr>
        <w:t xml:space="preserve"> </w:t>
      </w:r>
    </w:p>
    <w:p w14:paraId="0968C887" w14:textId="77777777" w:rsidR="00094DD1" w:rsidRDefault="00094DD1" w:rsidP="002F3B87">
      <w:pPr>
        <w:spacing w:after="0" w:line="240" w:lineRule="auto"/>
        <w:jc w:val="both"/>
        <w:rPr>
          <w:rFonts w:ascii="Times New Roman" w:hAnsi="Times New Roman"/>
          <w:color w:val="000000"/>
        </w:rPr>
      </w:pPr>
    </w:p>
    <w:p w14:paraId="4E7DF354" w14:textId="77777777" w:rsidR="00094DD1" w:rsidRDefault="00094DD1" w:rsidP="002F3B87">
      <w:pPr>
        <w:spacing w:after="0" w:line="240" w:lineRule="auto"/>
        <w:jc w:val="both"/>
        <w:rPr>
          <w:rFonts w:ascii="Times New Roman" w:hAnsi="Times New Roman"/>
          <w:color w:val="000000"/>
        </w:rPr>
      </w:pPr>
    </w:p>
    <w:p w14:paraId="097AD5CB" w14:textId="77777777" w:rsidR="00F66EA7" w:rsidRPr="00F66EA7" w:rsidRDefault="00F66EA7" w:rsidP="00F66EA7">
      <w:pPr>
        <w:widowControl w:val="0"/>
        <w:suppressAutoHyphens/>
        <w:spacing w:after="0" w:line="100" w:lineRule="atLeast"/>
        <w:jc w:val="center"/>
        <w:rPr>
          <w:rFonts w:ascii="Times New Roman" w:eastAsia="Times New Roman" w:hAnsi="Times New Roman"/>
          <w:b/>
          <w:shd w:val="clear" w:color="auto" w:fill="FFFFFF"/>
          <w:lang w:eastAsia="ru-RU"/>
        </w:rPr>
      </w:pPr>
      <w:r w:rsidRPr="00F66EA7">
        <w:rPr>
          <w:rFonts w:ascii="Times New Roman" w:eastAsia="Times New Roman" w:hAnsi="Times New Roman"/>
          <w:b/>
          <w:shd w:val="clear" w:color="auto" w:fill="FFFFFF"/>
          <w:lang w:eastAsia="ru-RU"/>
        </w:rPr>
        <w:t xml:space="preserve">Інформація про технічні, якісні та кількісні характеристики предмета закупівлі, </w:t>
      </w:r>
    </w:p>
    <w:p w14:paraId="48687774" w14:textId="77777777" w:rsidR="00F66EA7" w:rsidRPr="00F66EA7" w:rsidRDefault="00F66EA7" w:rsidP="00F66EA7">
      <w:pPr>
        <w:widowControl w:val="0"/>
        <w:suppressAutoHyphens/>
        <w:spacing w:after="0" w:line="100" w:lineRule="atLeast"/>
        <w:jc w:val="center"/>
        <w:rPr>
          <w:rFonts w:ascii="Times New Roman" w:eastAsia="Times New Roman" w:hAnsi="Times New Roman"/>
          <w:b/>
          <w:shd w:val="clear" w:color="auto" w:fill="FFFFFF"/>
          <w:lang w:eastAsia="ru-RU"/>
        </w:rPr>
      </w:pPr>
      <w:r w:rsidRPr="00F66EA7">
        <w:rPr>
          <w:rFonts w:ascii="Times New Roman" w:eastAsia="Times New Roman" w:hAnsi="Times New Roman"/>
          <w:b/>
          <w:shd w:val="clear" w:color="auto" w:fill="FFFFFF"/>
          <w:lang w:eastAsia="ru-RU"/>
        </w:rPr>
        <w:t>в тому числі технічна специфікація та інші вимоги щодо предмета закупівлі тендерної документації</w:t>
      </w:r>
    </w:p>
    <w:p w14:paraId="6ABB8B82" w14:textId="77777777" w:rsidR="00F66EA7" w:rsidRPr="00F66EA7" w:rsidRDefault="00F66EA7" w:rsidP="00F66EA7">
      <w:pPr>
        <w:widowControl w:val="0"/>
        <w:suppressAutoHyphens/>
        <w:spacing w:after="0" w:line="100" w:lineRule="atLeast"/>
        <w:jc w:val="center"/>
        <w:rPr>
          <w:rFonts w:ascii="Times New Roman" w:eastAsia="Times New Roman" w:hAnsi="Times New Roman"/>
          <w:b/>
          <w:shd w:val="clear" w:color="auto" w:fill="FFFFFF"/>
          <w:lang w:eastAsia="ru-RU"/>
        </w:rPr>
      </w:pPr>
    </w:p>
    <w:p w14:paraId="710284FA" w14:textId="77777777" w:rsidR="00511784" w:rsidRPr="00F66EA7" w:rsidRDefault="00511784" w:rsidP="00511784">
      <w:pPr>
        <w:rPr>
          <w:rFonts w:ascii="Times New Roman" w:hAnsi="Times New Roman"/>
          <w:color w:val="454545"/>
          <w:sz w:val="24"/>
          <w:szCs w:val="24"/>
        </w:rPr>
      </w:pPr>
      <w:r w:rsidRPr="00684E9E">
        <w:rPr>
          <w:rFonts w:ascii="Times New Roman" w:hAnsi="Times New Roman"/>
          <w:b/>
          <w:sz w:val="20"/>
          <w:szCs w:val="20"/>
        </w:rPr>
        <w:t xml:space="preserve">Утримання вулично-шляхової мережі (послуги з поновлення горизонтальної розмітки та пішохідних переходів в м. Балаклія). </w:t>
      </w:r>
      <w:r w:rsidRPr="00712B61">
        <w:rPr>
          <w:bCs/>
          <w:sz w:val="20"/>
          <w:szCs w:val="20"/>
          <w:shd w:val="clear" w:color="auto" w:fill="FFFFFF"/>
          <w:lang w:eastAsia="ar-SA"/>
        </w:rPr>
        <w:t xml:space="preserve">(Код згідно ДК 021:2015 «Єдиний закупівельний словник» - </w:t>
      </w:r>
      <w:r w:rsidRPr="00684E9E">
        <w:rPr>
          <w:rFonts w:ascii="Times New Roman" w:hAnsi="Times New Roman"/>
          <w:b/>
          <w:sz w:val="20"/>
          <w:szCs w:val="20"/>
        </w:rPr>
        <w:t>45230000-8: Будівництво трубопроводів, ліній зв’язку та електропередач, шосе, доріг, аеродромів і залізничних доріг; вирівнювання поверхонь, Код згідно з Єдиним закупівельним словником, що найбільше відповідає назві номенклатурної позиції предмета закупівлі: ДК 021:2015: (45233221-4    Нанесення дорожньої розмітки)</w:t>
      </w:r>
      <w:r w:rsidRPr="00E84270">
        <w:rPr>
          <w:rFonts w:ascii="Times New Roman" w:hAnsi="Times New Roman"/>
          <w:b/>
          <w:sz w:val="20"/>
          <w:szCs w:val="20"/>
        </w:rPr>
        <w:t>».</w:t>
      </w:r>
    </w:p>
    <w:p w14:paraId="3D7E9CFD" w14:textId="77777777" w:rsidR="00F66EA7" w:rsidRPr="00F66EA7" w:rsidRDefault="00F66EA7" w:rsidP="00F66EA7">
      <w:pPr>
        <w:spacing w:after="0" w:line="240" w:lineRule="auto"/>
        <w:jc w:val="center"/>
        <w:rPr>
          <w:rFonts w:ascii="Times New Roman" w:eastAsia="Times New Roman" w:hAnsi="Times New Roman"/>
          <w:b/>
          <w:bCs/>
          <w:i/>
          <w:lang w:eastAsia="ru-RU"/>
        </w:rPr>
      </w:pPr>
    </w:p>
    <w:p w14:paraId="57C0836C" w14:textId="77777777" w:rsidR="00511784" w:rsidRPr="00511784" w:rsidRDefault="00511784" w:rsidP="00511784">
      <w:pPr>
        <w:widowControl w:val="0"/>
        <w:numPr>
          <w:ilvl w:val="0"/>
          <w:numId w:val="8"/>
        </w:numPr>
        <w:tabs>
          <w:tab w:val="left" w:pos="0"/>
          <w:tab w:val="left" w:pos="851"/>
        </w:tabs>
        <w:autoSpaceDE w:val="0"/>
        <w:spacing w:after="0" w:line="240" w:lineRule="auto"/>
        <w:ind w:hanging="153"/>
        <w:contextualSpacing/>
        <w:jc w:val="both"/>
        <w:rPr>
          <w:rFonts w:ascii="Times New Roman" w:hAnsi="Times New Roman"/>
          <w:b/>
          <w:sz w:val="24"/>
          <w:szCs w:val="24"/>
        </w:rPr>
      </w:pPr>
      <w:r w:rsidRPr="00511784">
        <w:rPr>
          <w:rFonts w:ascii="Times New Roman" w:hAnsi="Times New Roman"/>
          <w:b/>
          <w:sz w:val="24"/>
          <w:szCs w:val="24"/>
        </w:rPr>
        <w:t>Нанесення дорожньої розмітки.</w:t>
      </w:r>
    </w:p>
    <w:p w14:paraId="0F7EB8F4" w14:textId="77777777" w:rsidR="00511784" w:rsidRPr="00511784" w:rsidRDefault="00511784" w:rsidP="00511784">
      <w:pPr>
        <w:widowControl w:val="0"/>
        <w:tabs>
          <w:tab w:val="left" w:pos="0"/>
          <w:tab w:val="left" w:pos="851"/>
        </w:tabs>
        <w:autoSpaceDE w:val="0"/>
        <w:spacing w:after="0" w:line="240" w:lineRule="auto"/>
        <w:ind w:left="567"/>
        <w:contextualSpacing/>
        <w:jc w:val="both"/>
        <w:rPr>
          <w:rFonts w:ascii="Times New Roman" w:hAnsi="Times New Roman"/>
          <w:b/>
          <w:sz w:val="24"/>
          <w:szCs w:val="24"/>
        </w:rPr>
      </w:pPr>
      <w:r w:rsidRPr="00511784">
        <w:rPr>
          <w:rFonts w:ascii="Times New Roman" w:hAnsi="Times New Roman"/>
          <w:b/>
          <w:sz w:val="24"/>
          <w:szCs w:val="24"/>
        </w:rPr>
        <w:t xml:space="preserve">1.1. Термін надання послуг: по 31.12.2026 р. </w:t>
      </w:r>
    </w:p>
    <w:p w14:paraId="0B8A1FA4" w14:textId="77777777" w:rsidR="00511784" w:rsidRPr="00511784" w:rsidRDefault="00511784" w:rsidP="00511784">
      <w:pPr>
        <w:suppressAutoHyphens/>
        <w:spacing w:after="0"/>
        <w:jc w:val="both"/>
        <w:rPr>
          <w:rFonts w:ascii="Times New Roman" w:eastAsia="Times New Roman CYR" w:hAnsi="Times New Roman"/>
          <w:bCs/>
          <w:iCs/>
          <w:color w:val="000000"/>
          <w:sz w:val="24"/>
          <w:szCs w:val="24"/>
          <w:lang w:eastAsia="ru-RU"/>
        </w:rPr>
      </w:pPr>
      <w:r w:rsidRPr="00511784">
        <w:rPr>
          <w:rFonts w:ascii="Times New Roman" w:eastAsia="Times New Roman CYR" w:hAnsi="Times New Roman"/>
          <w:bCs/>
          <w:iCs/>
          <w:color w:val="000000"/>
          <w:sz w:val="24"/>
          <w:szCs w:val="24"/>
          <w:lang w:eastAsia="ru-RU"/>
        </w:rPr>
        <w:t>Учасник (Виконавець) приступає до надання послуг, не пізніше 1-го робочого дня, наступного з дня підписання договору. У даний строк входить доставлення матеріалів, працівників, машин на територію Замовника. За порушення даного пункту Учасник (Виконавець) несе відповідальність згідно п. 8.4. Договору.</w:t>
      </w:r>
    </w:p>
    <w:p w14:paraId="4CEC967E" w14:textId="77777777" w:rsidR="00511784" w:rsidRPr="00511784" w:rsidRDefault="00511784" w:rsidP="00511784">
      <w:pPr>
        <w:widowControl w:val="0"/>
        <w:tabs>
          <w:tab w:val="left" w:pos="0"/>
          <w:tab w:val="left" w:pos="709"/>
        </w:tabs>
        <w:autoSpaceDE w:val="0"/>
        <w:spacing w:after="0" w:line="240" w:lineRule="auto"/>
        <w:ind w:firstLine="567"/>
        <w:jc w:val="both"/>
        <w:rPr>
          <w:rFonts w:ascii="Times New Roman" w:hAnsi="Times New Roman"/>
          <w:sz w:val="24"/>
          <w:szCs w:val="24"/>
        </w:rPr>
      </w:pPr>
      <w:r w:rsidRPr="00511784">
        <w:rPr>
          <w:rFonts w:ascii="Times New Roman" w:hAnsi="Times New Roman"/>
          <w:sz w:val="24"/>
          <w:szCs w:val="24"/>
        </w:rPr>
        <w:t>1.2.Нанесення дорожньої розмітки на покриття автомобільних доріг виконувати розмічальною фарбою відповідно до Законів України «Про благоустрій населених пунктів», «Про дорожній рух»,  «Про охорону навколишнього природного середовища», «Про охорону атмосферного повітря»;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 від 23.09.2003 № 154 із змінами,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ДСТУ 2587:2021 «Безпека дорожнього руху. Розмітка дорожня. Загальні технічні вимоги.»</w:t>
      </w:r>
      <w:r w:rsidRPr="00511784">
        <w:rPr>
          <w:rFonts w:ascii="Times New Roman" w:hAnsi="Times New Roman"/>
          <w:bCs/>
          <w:sz w:val="24"/>
          <w:szCs w:val="24"/>
        </w:rPr>
        <w:t xml:space="preserve">. </w:t>
      </w:r>
    </w:p>
    <w:p w14:paraId="2B56374B" w14:textId="77777777" w:rsidR="00511784" w:rsidRPr="00511784" w:rsidRDefault="00511784" w:rsidP="00511784">
      <w:pPr>
        <w:spacing w:after="0" w:line="240" w:lineRule="auto"/>
        <w:ind w:firstLine="709"/>
        <w:jc w:val="both"/>
        <w:rPr>
          <w:rFonts w:ascii="Times New Roman" w:hAnsi="Times New Roman"/>
          <w:sz w:val="24"/>
          <w:szCs w:val="24"/>
        </w:rPr>
      </w:pPr>
      <w:r w:rsidRPr="00511784">
        <w:rPr>
          <w:rFonts w:ascii="Times New Roman" w:hAnsi="Times New Roman"/>
          <w:sz w:val="24"/>
          <w:szCs w:val="24"/>
        </w:rPr>
        <w:t xml:space="preserve">1.3. Відповідальність за якість та своєчасне надання послуг несе Учасник (Виконавець) відповідно до законодавства. Якість послуг повинна відповідати вимогам діючого законодавства у частині санітарних вимог. При наданні послуг необхідно використовувати спеціалізовану техніку. </w:t>
      </w:r>
    </w:p>
    <w:p w14:paraId="2593F1B8" w14:textId="77777777" w:rsidR="00511784" w:rsidRPr="00511784" w:rsidRDefault="00511784" w:rsidP="00511784">
      <w:pPr>
        <w:widowControl w:val="0"/>
        <w:spacing w:after="0" w:line="240" w:lineRule="auto"/>
        <w:ind w:firstLine="709"/>
        <w:jc w:val="both"/>
        <w:rPr>
          <w:rFonts w:ascii="Times New Roman" w:hAnsi="Times New Roman"/>
          <w:sz w:val="24"/>
          <w:szCs w:val="24"/>
        </w:rPr>
      </w:pPr>
      <w:r w:rsidRPr="00511784">
        <w:rPr>
          <w:rFonts w:ascii="Times New Roman" w:hAnsi="Times New Roman"/>
          <w:sz w:val="24"/>
          <w:szCs w:val="24"/>
        </w:rPr>
        <w:t>Протягом гарантійного терміну експлуатації (не менше ніж 6 місяців-нанесення фарбою,не менше ніж 1 року-нанесення холодним пластиком) дорожня розмітка повинна відповідати вимогам ДСТУ 2587:2021 «Безпека дорожнього руху. Розмітка дорожня. Загальні технічні вимоги.»</w:t>
      </w:r>
    </w:p>
    <w:p w14:paraId="37ACDF89" w14:textId="77777777" w:rsidR="00511784" w:rsidRPr="00511784" w:rsidRDefault="00511784" w:rsidP="00511784">
      <w:pPr>
        <w:spacing w:after="0" w:line="240" w:lineRule="auto"/>
        <w:ind w:firstLine="708"/>
        <w:jc w:val="both"/>
        <w:rPr>
          <w:rFonts w:ascii="Times New Roman" w:hAnsi="Times New Roman"/>
          <w:sz w:val="24"/>
          <w:szCs w:val="24"/>
        </w:rPr>
      </w:pPr>
      <w:r w:rsidRPr="00511784">
        <w:rPr>
          <w:rFonts w:ascii="Times New Roman" w:hAnsi="Times New Roman"/>
          <w:sz w:val="24"/>
          <w:szCs w:val="24"/>
          <w:lang w:eastAsia="ru-RU"/>
        </w:rPr>
        <w:t>1.4.Фарба повинна бути призначена для горизонтальної розмітки проїжджої частини автомобільних доріг, пішохідних переходів, паркувальних стоянок та інших асфальтобітумних, асфальтобетонних та бетонних поверхонь. Для поліпшення видимості розмітки вночі та при складних погодних умовах фарба повинна мати можливість використовуватись разом із скляними мікрокульками, що створюють світлоповертальний ефект.</w:t>
      </w:r>
    </w:p>
    <w:p w14:paraId="7E084D61" w14:textId="77777777" w:rsidR="00511784" w:rsidRPr="00511784" w:rsidRDefault="00511784" w:rsidP="00511784">
      <w:pPr>
        <w:pBdr>
          <w:top w:val="nil"/>
          <w:left w:val="nil"/>
          <w:bottom w:val="nil"/>
          <w:right w:val="nil"/>
          <w:between w:val="nil"/>
        </w:pBdr>
        <w:tabs>
          <w:tab w:val="left" w:pos="0"/>
          <w:tab w:val="left" w:pos="567"/>
        </w:tabs>
        <w:spacing w:after="0" w:line="240" w:lineRule="auto"/>
        <w:ind w:firstLine="567"/>
        <w:jc w:val="both"/>
        <w:rPr>
          <w:rFonts w:ascii="Times New Roman" w:eastAsia="Times New Roman" w:hAnsi="Times New Roman"/>
          <w:color w:val="000000"/>
          <w:sz w:val="24"/>
          <w:szCs w:val="24"/>
          <w:lang w:eastAsia="uk-UA"/>
        </w:rPr>
      </w:pPr>
      <w:r w:rsidRPr="00511784">
        <w:rPr>
          <w:rFonts w:ascii="Times New Roman" w:eastAsia="Times New Roman" w:hAnsi="Times New Roman"/>
          <w:color w:val="000000"/>
          <w:sz w:val="24"/>
          <w:szCs w:val="24"/>
          <w:lang w:eastAsia="uk-UA"/>
        </w:rPr>
        <w:t xml:space="preserve">Відповідно до ДСТУ 2587 для нанесення горизонтальної розмітки потрібно застосовувати сертифіковані в установленому порядку матеріали згідно з ДСТУ 9315:2025 </w:t>
      </w:r>
      <w:r w:rsidRPr="00511784">
        <w:rPr>
          <w:rFonts w:ascii="Times New Roman" w:eastAsia="Times New Roman" w:hAnsi="Times New Roman"/>
          <w:color w:val="000000"/>
          <w:sz w:val="24"/>
          <w:szCs w:val="24"/>
          <w:lang w:eastAsia="uk-UA"/>
        </w:rPr>
        <w:lastRenderedPageBreak/>
        <w:t xml:space="preserve">«Настанова з улаштування горизонтальної дорожньої розмітки». Застосовані матеріали (фарба, пластик холодного нанесення, скляні мікрокульки) для нанесення горизонтальної розмітки автомобільних доріг повинні мати діючі сертифікати відповідності: </w:t>
      </w:r>
    </w:p>
    <w:p w14:paraId="1F8D6E70" w14:textId="77777777" w:rsidR="00511784" w:rsidRPr="00511784" w:rsidRDefault="00511784" w:rsidP="00511784">
      <w:pPr>
        <w:numPr>
          <w:ilvl w:val="0"/>
          <w:numId w:val="9"/>
        </w:numPr>
        <w:pBdr>
          <w:top w:val="nil"/>
          <w:left w:val="nil"/>
          <w:bottom w:val="nil"/>
          <w:right w:val="nil"/>
          <w:between w:val="nil"/>
        </w:pBdr>
        <w:tabs>
          <w:tab w:val="left" w:pos="0"/>
        </w:tabs>
        <w:spacing w:after="0" w:line="240" w:lineRule="auto"/>
        <w:ind w:firstLine="987"/>
        <w:jc w:val="both"/>
        <w:rPr>
          <w:rFonts w:cs="Calibri"/>
          <w:color w:val="000000"/>
          <w:sz w:val="24"/>
          <w:szCs w:val="24"/>
          <w:lang w:eastAsia="uk-UA"/>
        </w:rPr>
      </w:pPr>
      <w:r w:rsidRPr="00511784">
        <w:rPr>
          <w:rFonts w:ascii="Times New Roman" w:eastAsia="Times New Roman" w:hAnsi="Times New Roman"/>
          <w:color w:val="000000"/>
          <w:sz w:val="24"/>
          <w:szCs w:val="24"/>
          <w:lang w:eastAsia="uk-UA"/>
        </w:rPr>
        <w:t>Фарба на відповідність вимогам ДСТУ 9316-1:2025 «Матеріали для влаштування горизонтальної дорожньої розмітки. Технічні умови. Частина 1. Фарба»;</w:t>
      </w:r>
    </w:p>
    <w:p w14:paraId="0FD27D42" w14:textId="77777777" w:rsidR="00511784" w:rsidRPr="00511784" w:rsidRDefault="00511784" w:rsidP="00511784">
      <w:pPr>
        <w:numPr>
          <w:ilvl w:val="0"/>
          <w:numId w:val="9"/>
        </w:numPr>
        <w:pBdr>
          <w:top w:val="nil"/>
          <w:left w:val="nil"/>
          <w:bottom w:val="nil"/>
          <w:right w:val="nil"/>
          <w:between w:val="nil"/>
        </w:pBdr>
        <w:tabs>
          <w:tab w:val="left" w:pos="0"/>
        </w:tabs>
        <w:spacing w:after="0" w:line="240" w:lineRule="auto"/>
        <w:ind w:firstLine="987"/>
        <w:jc w:val="both"/>
        <w:rPr>
          <w:rFonts w:cs="Calibri"/>
          <w:color w:val="000000"/>
          <w:sz w:val="24"/>
          <w:szCs w:val="24"/>
          <w:lang w:eastAsia="uk-UA"/>
        </w:rPr>
      </w:pPr>
      <w:r w:rsidRPr="00511784">
        <w:rPr>
          <w:rFonts w:ascii="Times New Roman" w:eastAsia="Times New Roman" w:hAnsi="Times New Roman"/>
          <w:color w:val="000000"/>
          <w:sz w:val="24"/>
          <w:szCs w:val="24"/>
          <w:lang w:eastAsia="uk-UA"/>
        </w:rPr>
        <w:t>Пластик холодного нанесення на відповідність ДСТУ 9316-2:2025 «Матеріали для влаштування горизонтальної дорожньої розмітки. Технічні умови. Частина 2. Пластик, спрейпластик»;</w:t>
      </w:r>
    </w:p>
    <w:p w14:paraId="191BF3CB" w14:textId="77777777" w:rsidR="00511784" w:rsidRPr="00511784" w:rsidRDefault="00511784" w:rsidP="00511784">
      <w:pPr>
        <w:numPr>
          <w:ilvl w:val="0"/>
          <w:numId w:val="9"/>
        </w:numPr>
        <w:pBdr>
          <w:top w:val="nil"/>
          <w:left w:val="nil"/>
          <w:bottom w:val="nil"/>
          <w:right w:val="nil"/>
          <w:between w:val="nil"/>
        </w:pBdr>
        <w:tabs>
          <w:tab w:val="left" w:pos="0"/>
        </w:tabs>
        <w:spacing w:after="0" w:line="240" w:lineRule="auto"/>
        <w:ind w:firstLine="987"/>
        <w:jc w:val="both"/>
        <w:rPr>
          <w:rFonts w:cs="Calibri"/>
          <w:color w:val="000000"/>
          <w:sz w:val="24"/>
          <w:szCs w:val="24"/>
          <w:lang w:eastAsia="uk-UA"/>
        </w:rPr>
      </w:pPr>
      <w:r w:rsidRPr="00511784">
        <w:rPr>
          <w:rFonts w:ascii="Times New Roman" w:eastAsia="Times New Roman" w:hAnsi="Times New Roman"/>
          <w:color w:val="000000"/>
          <w:sz w:val="24"/>
          <w:szCs w:val="24"/>
          <w:lang w:eastAsia="uk-UA"/>
        </w:rPr>
        <w:t>Скляні мікрокульки на відповідність ДСТУ 9316-3:2025 «Матеріали для влаштування горизонтальної дорожньої розмітки. Технічні умови. Частина 3. Мікрокульки скляні світлоповертальні».</w:t>
      </w:r>
    </w:p>
    <w:p w14:paraId="606469AB" w14:textId="77777777" w:rsidR="00511784" w:rsidRPr="00511784" w:rsidRDefault="00511784" w:rsidP="00511784">
      <w:pPr>
        <w:pBdr>
          <w:top w:val="nil"/>
          <w:left w:val="nil"/>
          <w:bottom w:val="nil"/>
          <w:right w:val="nil"/>
          <w:between w:val="nil"/>
        </w:pBdr>
        <w:tabs>
          <w:tab w:val="left" w:pos="0"/>
          <w:tab w:val="left" w:pos="567"/>
        </w:tabs>
        <w:spacing w:after="0" w:line="240" w:lineRule="auto"/>
        <w:ind w:firstLine="567"/>
        <w:jc w:val="both"/>
        <w:rPr>
          <w:rFonts w:ascii="Times New Roman" w:eastAsia="Times New Roman" w:hAnsi="Times New Roman"/>
          <w:color w:val="000000"/>
          <w:sz w:val="24"/>
          <w:szCs w:val="24"/>
          <w:lang w:eastAsia="uk-UA"/>
        </w:rPr>
      </w:pPr>
      <w:r w:rsidRPr="00511784">
        <w:rPr>
          <w:rFonts w:ascii="Times New Roman" w:eastAsia="Times New Roman" w:hAnsi="Times New Roman"/>
          <w:color w:val="000000"/>
          <w:sz w:val="24"/>
          <w:szCs w:val="24"/>
          <w:lang w:eastAsia="uk-UA"/>
        </w:rPr>
        <w:t>Необхідно у складі тендерної пропозиції надати зазначені сертифікати відповідності та копії протоколів сертифікаційних випробувань, видані Органом сертифікації, чинні на дату кінцевого терміну подання тендерних пропозиції.</w:t>
      </w:r>
    </w:p>
    <w:p w14:paraId="0736A46F" w14:textId="77777777" w:rsidR="00511784" w:rsidRPr="00511784" w:rsidRDefault="00511784" w:rsidP="00511784">
      <w:pPr>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lang w:eastAsia="uk-UA"/>
        </w:rPr>
      </w:pPr>
      <w:r w:rsidRPr="00511784">
        <w:rPr>
          <w:rFonts w:ascii="Times New Roman" w:eastAsia="Times New Roman" w:hAnsi="Times New Roman"/>
          <w:color w:val="000000"/>
          <w:sz w:val="24"/>
          <w:szCs w:val="24"/>
          <w:lang w:eastAsia="uk-UA"/>
        </w:rPr>
        <w:t>Для білої фарби та на білий холодний пластик (спосіб нанесення: структура та/або агломерат та/або неоднорідна структура) у складі тендерної пропозиції надати сертифікат випробування відповідно ДСТУ EN 1436:2020 «Матеріали дорожньої розмітки. Експлуатаційній властивості матеріалів для розмітки та методи випробувань» або EN 1436:2018 або (DIN, UNE, тощо) EN 1436 (видання 2018 року) показники, яких мають відповідати вимогам та показникам п.6.2 розділу 6 ДСТУ 2587:2021 «Безпека дорожнього руху. Розмітка дорожня. Загальні технічні умови».</w:t>
      </w:r>
    </w:p>
    <w:p w14:paraId="564EEB99" w14:textId="77777777" w:rsidR="00511784" w:rsidRPr="00511784" w:rsidRDefault="00511784" w:rsidP="00511784">
      <w:pPr>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lang w:eastAsia="uk-UA"/>
        </w:rPr>
      </w:pPr>
      <w:r w:rsidRPr="00511784">
        <w:rPr>
          <w:rFonts w:ascii="Times New Roman" w:eastAsia="Times New Roman" w:hAnsi="Times New Roman"/>
          <w:color w:val="000000"/>
          <w:sz w:val="24"/>
          <w:szCs w:val="24"/>
          <w:lang w:eastAsia="uk-UA"/>
        </w:rPr>
        <w:t>Необхідно у складі тендерної пропозиції надати документи, які підтверджують якість фарби та пластика холодного нанесення для нанесення дорожньої розмітки, а саме копію сертифікату якості (паспорт) Виробника, а також гарантійний лист від Виробника (офіційного представника) матеріалів для розмітки, адресований Учаснику про безперебійне постачання Учаснику матеріалів для розмітки протягом всього строку надання послуг (в гарантійному листі також обов’язково зазначається номер та дата договору, назва закупівлі).</w:t>
      </w:r>
    </w:p>
    <w:p w14:paraId="2CB12C0B" w14:textId="77777777" w:rsidR="00511784" w:rsidRPr="00511784" w:rsidRDefault="00511784" w:rsidP="00511784">
      <w:pPr>
        <w:spacing w:after="0" w:line="240" w:lineRule="auto"/>
        <w:ind w:firstLine="709"/>
        <w:jc w:val="both"/>
        <w:rPr>
          <w:rFonts w:ascii="Times New Roman" w:hAnsi="Times New Roman"/>
          <w:sz w:val="24"/>
          <w:szCs w:val="24"/>
          <w:lang w:eastAsia="ru-RU"/>
        </w:rPr>
      </w:pPr>
      <w:r w:rsidRPr="00511784">
        <w:rPr>
          <w:rFonts w:ascii="Times New Roman" w:hAnsi="Times New Roman"/>
          <w:sz w:val="24"/>
          <w:szCs w:val="24"/>
          <w:lang w:eastAsia="ru-RU"/>
        </w:rPr>
        <w:t>Колір розмітки повинен бути у межах допустимих відхилень, встановлених атестованими контрольними зразками кольору. Зовнішній вигляд плівки після висихання фарби повинен бути гладким, однорідним, матовим, без зморшок і віспин.</w:t>
      </w:r>
    </w:p>
    <w:p w14:paraId="23F36535" w14:textId="77777777" w:rsidR="00511784" w:rsidRPr="00511784" w:rsidRDefault="00511784" w:rsidP="00511784">
      <w:pPr>
        <w:numPr>
          <w:ilvl w:val="0"/>
          <w:numId w:val="8"/>
        </w:numPr>
        <w:shd w:val="clear" w:color="auto" w:fill="FFFFFF"/>
        <w:tabs>
          <w:tab w:val="left" w:pos="709"/>
          <w:tab w:val="left" w:pos="993"/>
        </w:tabs>
        <w:suppressAutoHyphens/>
        <w:spacing w:after="0" w:line="240" w:lineRule="auto"/>
        <w:ind w:hanging="11"/>
        <w:jc w:val="both"/>
        <w:rPr>
          <w:rFonts w:ascii="Times New Roman" w:hAnsi="Times New Roman"/>
          <w:b/>
          <w:sz w:val="24"/>
          <w:szCs w:val="24"/>
        </w:rPr>
      </w:pPr>
      <w:r w:rsidRPr="00511784">
        <w:rPr>
          <w:rFonts w:ascii="Times New Roman" w:hAnsi="Times New Roman"/>
          <w:b/>
          <w:sz w:val="24"/>
          <w:szCs w:val="24"/>
        </w:rPr>
        <w:t xml:space="preserve">Спосіб та мета надання послуги: </w:t>
      </w:r>
    </w:p>
    <w:p w14:paraId="4B7E7978" w14:textId="77777777" w:rsidR="00511784" w:rsidRPr="00511784" w:rsidRDefault="00511784" w:rsidP="00511784">
      <w:pPr>
        <w:shd w:val="clear" w:color="auto" w:fill="FFFFFF"/>
        <w:tabs>
          <w:tab w:val="left" w:pos="355"/>
        </w:tabs>
        <w:spacing w:after="0" w:line="240" w:lineRule="auto"/>
        <w:ind w:firstLine="709"/>
        <w:jc w:val="both"/>
        <w:rPr>
          <w:rFonts w:ascii="Times New Roman" w:hAnsi="Times New Roman"/>
          <w:sz w:val="24"/>
          <w:szCs w:val="24"/>
        </w:rPr>
      </w:pPr>
      <w:r w:rsidRPr="00511784">
        <w:rPr>
          <w:rFonts w:ascii="Times New Roman" w:hAnsi="Times New Roman"/>
          <w:sz w:val="24"/>
          <w:szCs w:val="24"/>
        </w:rPr>
        <w:t>Нанесення дорожньої розмітки на покриття автомобільних доріг виконувати маркірувальними машинами (</w:t>
      </w:r>
      <w:r w:rsidRPr="00511784">
        <w:rPr>
          <w:rFonts w:ascii="Times New Roman" w:hAnsi="Times New Roman"/>
          <w:sz w:val="24"/>
          <w:szCs w:val="24"/>
          <w:lang w:eastAsia="ru-RU"/>
        </w:rPr>
        <w:t>або вручну пензлем/валіком за технічної необхідності)</w:t>
      </w:r>
      <w:r w:rsidRPr="00511784">
        <w:rPr>
          <w:rFonts w:ascii="Times New Roman" w:hAnsi="Times New Roman"/>
          <w:sz w:val="24"/>
          <w:szCs w:val="24"/>
        </w:rPr>
        <w:t xml:space="preserve"> із застосуванням розмічальної фарби,  з попереднім очищенням покриття доріг в міських умовах. </w:t>
      </w:r>
    </w:p>
    <w:p w14:paraId="4E06DAEB" w14:textId="77777777" w:rsidR="00511784" w:rsidRPr="00511784" w:rsidRDefault="00511784" w:rsidP="00511784">
      <w:pPr>
        <w:shd w:val="clear" w:color="auto" w:fill="FFFFFF"/>
        <w:tabs>
          <w:tab w:val="left" w:pos="355"/>
        </w:tabs>
        <w:spacing w:after="0" w:line="240" w:lineRule="auto"/>
        <w:ind w:firstLine="709"/>
        <w:jc w:val="both"/>
        <w:rPr>
          <w:rFonts w:ascii="Times New Roman" w:hAnsi="Times New Roman"/>
          <w:sz w:val="24"/>
          <w:szCs w:val="24"/>
        </w:rPr>
      </w:pPr>
      <w:r w:rsidRPr="00511784">
        <w:rPr>
          <w:rFonts w:ascii="Times New Roman" w:hAnsi="Times New Roman"/>
          <w:sz w:val="24"/>
          <w:szCs w:val="24"/>
        </w:rPr>
        <w:t>Нанесення дорожньої розмітки проводиться при температурі повітря в межах +10℃ до +35℃  та вологості не більше 80 %.</w:t>
      </w:r>
    </w:p>
    <w:p w14:paraId="7809398B" w14:textId="77777777" w:rsidR="00511784" w:rsidRPr="00511784" w:rsidRDefault="00511784" w:rsidP="00511784">
      <w:pPr>
        <w:shd w:val="clear" w:color="auto" w:fill="FFFFFF"/>
        <w:tabs>
          <w:tab w:val="left" w:pos="355"/>
        </w:tabs>
        <w:spacing w:after="0" w:line="240" w:lineRule="auto"/>
        <w:ind w:firstLine="709"/>
        <w:jc w:val="both"/>
        <w:rPr>
          <w:rFonts w:ascii="Times New Roman" w:hAnsi="Times New Roman"/>
          <w:sz w:val="24"/>
          <w:szCs w:val="24"/>
        </w:rPr>
      </w:pPr>
      <w:r w:rsidRPr="00511784">
        <w:rPr>
          <w:rFonts w:ascii="Times New Roman" w:hAnsi="Times New Roman"/>
          <w:sz w:val="24"/>
          <w:szCs w:val="24"/>
        </w:rPr>
        <w:t xml:space="preserve"> Для якісного нанесення дорожньої розмітки Учасник повинен мати наявність комплекту необхідних дорожніх знаків та достатню кількість дорожних конусів для встановлення в місцях проведення робіт.            </w:t>
      </w:r>
    </w:p>
    <w:p w14:paraId="14F170FA" w14:textId="77777777" w:rsidR="00511784" w:rsidRPr="00511784" w:rsidRDefault="00511784" w:rsidP="00511784">
      <w:pPr>
        <w:spacing w:after="0" w:line="240" w:lineRule="auto"/>
        <w:ind w:firstLine="709"/>
        <w:jc w:val="both"/>
        <w:rPr>
          <w:rFonts w:ascii="Times New Roman" w:hAnsi="Times New Roman"/>
          <w:sz w:val="24"/>
          <w:szCs w:val="24"/>
        </w:rPr>
      </w:pPr>
      <w:r w:rsidRPr="00511784">
        <w:rPr>
          <w:rFonts w:ascii="Times New Roman" w:hAnsi="Times New Roman"/>
          <w:b/>
          <w:sz w:val="24"/>
          <w:szCs w:val="24"/>
        </w:rPr>
        <w:t xml:space="preserve">3. Технічні характеристики якості надання послуг: </w:t>
      </w:r>
      <w:r w:rsidRPr="00511784">
        <w:rPr>
          <w:rFonts w:ascii="Times New Roman" w:hAnsi="Times New Roman"/>
          <w:sz w:val="24"/>
          <w:szCs w:val="24"/>
        </w:rPr>
        <w:t xml:space="preserve">Надання послуг з нанесення дорожньої розмітки здійснюється у відповідності до вимог ДСТУ 2587:2021 «Безпека дорожнього руху. Розмітка дорожня. Загальні технічні вимоги» з попереднім очищенням покриття дороги в міських умовах та наявності відремонтованого дорожнього покриття. </w:t>
      </w:r>
    </w:p>
    <w:p w14:paraId="0D87D474" w14:textId="77777777" w:rsidR="00511784" w:rsidRPr="00511784" w:rsidRDefault="00511784" w:rsidP="00511784">
      <w:pPr>
        <w:shd w:val="clear" w:color="auto" w:fill="FFFFFF"/>
        <w:tabs>
          <w:tab w:val="left" w:pos="355"/>
        </w:tabs>
        <w:spacing w:after="0" w:line="240" w:lineRule="auto"/>
        <w:ind w:firstLine="709"/>
        <w:jc w:val="both"/>
        <w:rPr>
          <w:rFonts w:ascii="Times New Roman" w:hAnsi="Times New Roman"/>
          <w:sz w:val="24"/>
          <w:szCs w:val="24"/>
        </w:rPr>
      </w:pPr>
      <w:r w:rsidRPr="00511784">
        <w:rPr>
          <w:rFonts w:ascii="Times New Roman" w:hAnsi="Times New Roman"/>
          <w:b/>
          <w:sz w:val="24"/>
          <w:szCs w:val="24"/>
        </w:rPr>
        <w:t>4. Загальні вимоги при наданні послуги:</w:t>
      </w:r>
    </w:p>
    <w:p w14:paraId="2EEE315F" w14:textId="77777777" w:rsidR="00511784" w:rsidRPr="00511784" w:rsidRDefault="00511784" w:rsidP="00511784">
      <w:pPr>
        <w:shd w:val="clear" w:color="auto" w:fill="FFFFFF"/>
        <w:tabs>
          <w:tab w:val="left" w:pos="355"/>
        </w:tabs>
        <w:spacing w:after="0" w:line="240" w:lineRule="auto"/>
        <w:ind w:firstLine="709"/>
        <w:jc w:val="both"/>
        <w:rPr>
          <w:rFonts w:ascii="Times New Roman" w:hAnsi="Times New Roman"/>
          <w:sz w:val="24"/>
          <w:szCs w:val="24"/>
        </w:rPr>
      </w:pPr>
      <w:r w:rsidRPr="00511784">
        <w:rPr>
          <w:rFonts w:ascii="Times New Roman" w:hAnsi="Times New Roman"/>
          <w:b/>
          <w:sz w:val="24"/>
          <w:szCs w:val="24"/>
        </w:rPr>
        <w:t>4.1</w:t>
      </w:r>
      <w:r w:rsidRPr="00511784">
        <w:rPr>
          <w:rFonts w:ascii="Times New Roman" w:hAnsi="Times New Roman"/>
          <w:sz w:val="24"/>
          <w:szCs w:val="24"/>
        </w:rPr>
        <w:t xml:space="preserve"> Послуги надаються з дотриманням вимог діючого законодавства України, чинних нормативно-правових документів та нормативно-правових актів.</w:t>
      </w:r>
    </w:p>
    <w:p w14:paraId="02E8CB14" w14:textId="77777777" w:rsidR="00511784" w:rsidRPr="00511784" w:rsidRDefault="00511784" w:rsidP="00511784">
      <w:pPr>
        <w:spacing w:after="0" w:line="240" w:lineRule="auto"/>
        <w:ind w:firstLine="709"/>
        <w:jc w:val="both"/>
        <w:rPr>
          <w:rFonts w:ascii="Times New Roman" w:hAnsi="Times New Roman"/>
          <w:sz w:val="24"/>
          <w:szCs w:val="24"/>
        </w:rPr>
      </w:pPr>
      <w:r w:rsidRPr="00511784">
        <w:rPr>
          <w:rFonts w:ascii="Times New Roman" w:hAnsi="Times New Roman"/>
          <w:b/>
          <w:iCs/>
          <w:spacing w:val="-2"/>
          <w:sz w:val="24"/>
          <w:szCs w:val="24"/>
        </w:rPr>
        <w:t>4.2.</w:t>
      </w:r>
      <w:r w:rsidRPr="00511784">
        <w:rPr>
          <w:rFonts w:ascii="Times New Roman" w:hAnsi="Times New Roman"/>
          <w:iCs/>
          <w:spacing w:val="-2"/>
          <w:sz w:val="24"/>
          <w:szCs w:val="24"/>
        </w:rPr>
        <w:t xml:space="preserve"> Учасник (Виконавець)</w:t>
      </w:r>
      <w:r w:rsidRPr="00511784">
        <w:rPr>
          <w:rFonts w:ascii="Times New Roman" w:hAnsi="Times New Roman"/>
          <w:sz w:val="24"/>
          <w:szCs w:val="24"/>
        </w:rPr>
        <w:t xml:space="preserve"> повинен використовувати обладнання та матеріали, які відповідають діючим санітарно-гігієнічним нормам та не спричиняють шкоди довкіллю, забруднення ґрунтів фарбою, навколишнього середовища паливно-мастильними </w:t>
      </w:r>
      <w:r w:rsidRPr="00511784">
        <w:rPr>
          <w:rFonts w:ascii="Times New Roman" w:hAnsi="Times New Roman"/>
          <w:sz w:val="24"/>
          <w:szCs w:val="24"/>
        </w:rPr>
        <w:lastRenderedPageBreak/>
        <w:t xml:space="preserve">матеріалами, які використовуються в процесі експлуатації машин та механізмів при виконанні послуг. </w:t>
      </w:r>
    </w:p>
    <w:p w14:paraId="37C36F45" w14:textId="77777777" w:rsidR="00511784" w:rsidRPr="00511784" w:rsidRDefault="00511784" w:rsidP="00511784">
      <w:pPr>
        <w:rPr>
          <w:rFonts w:ascii="Times New Roman" w:hAnsi="Times New Roman"/>
          <w:sz w:val="24"/>
          <w:szCs w:val="24"/>
        </w:rPr>
      </w:pPr>
      <w:r w:rsidRPr="00511784">
        <w:rPr>
          <w:rFonts w:ascii="Times New Roman" w:hAnsi="Times New Roman"/>
          <w:b/>
          <w:iCs/>
          <w:spacing w:val="-2"/>
          <w:sz w:val="24"/>
          <w:szCs w:val="24"/>
        </w:rPr>
        <w:t xml:space="preserve">           4.3. </w:t>
      </w:r>
      <w:r w:rsidRPr="00511784">
        <w:rPr>
          <w:rFonts w:ascii="Times New Roman" w:hAnsi="Times New Roman"/>
          <w:iCs/>
          <w:spacing w:val="-2"/>
          <w:sz w:val="24"/>
          <w:szCs w:val="24"/>
        </w:rPr>
        <w:t xml:space="preserve"> </w:t>
      </w:r>
      <w:r w:rsidRPr="00511784">
        <w:rPr>
          <w:rFonts w:ascii="Times New Roman" w:hAnsi="Times New Roman"/>
          <w:sz w:val="24"/>
          <w:szCs w:val="24"/>
        </w:rPr>
        <w:t>Під час надання послуг Учасник (Виконавець) повинен самостійно за свій рахунок забезпечувати дотримання державних стандартів, норм, правил охорони праці, безпеки дорожнього руху, санітарно-гігієнічних вимог при наданні послуг в населених пунктах, промислової, пожежної і екологічної безпеки. Учасник (Виконавець) повинен забезпечити належну організацію дорожнього руху в місцях надання послуг та нести матеріальну відповідальність за шкоду заподіяну третім особам внаслідок незабезпечення належної організації дорожнього руху в місцях надання послуг.</w:t>
      </w:r>
    </w:p>
    <w:p w14:paraId="5F907BF7" w14:textId="77777777" w:rsidR="00511784" w:rsidRPr="00511784" w:rsidRDefault="00511784" w:rsidP="00511784">
      <w:pPr>
        <w:rPr>
          <w:rFonts w:ascii="Times New Roman" w:hAnsi="Times New Roman"/>
          <w:sz w:val="24"/>
          <w:szCs w:val="24"/>
        </w:rPr>
      </w:pPr>
      <w:r w:rsidRPr="00511784">
        <w:rPr>
          <w:rFonts w:ascii="Times New Roman" w:hAnsi="Times New Roman"/>
          <w:sz w:val="24"/>
          <w:szCs w:val="24"/>
        </w:rPr>
        <w:t xml:space="preserve">          </w:t>
      </w:r>
      <w:r w:rsidRPr="00511784">
        <w:rPr>
          <w:rFonts w:ascii="Times New Roman" w:hAnsi="Times New Roman"/>
          <w:b/>
          <w:sz w:val="24"/>
          <w:szCs w:val="24"/>
        </w:rPr>
        <w:t>4.4.</w:t>
      </w:r>
      <w:r w:rsidRPr="00511784">
        <w:rPr>
          <w:rFonts w:ascii="Times New Roman" w:hAnsi="Times New Roman"/>
          <w:sz w:val="24"/>
          <w:szCs w:val="24"/>
        </w:rPr>
        <w:t xml:space="preserve"> Учасник (Виконавець) повинен виконувати роботи згідно отриманих від Замовника переліків адрес ділянок, на яких буде здійснюватися надання Послуг.</w:t>
      </w:r>
    </w:p>
    <w:p w14:paraId="44F091AA" w14:textId="77777777" w:rsidR="00511784" w:rsidRPr="00511784" w:rsidRDefault="00511784" w:rsidP="00511784">
      <w:pPr>
        <w:ind w:right="141"/>
        <w:contextualSpacing/>
        <w:jc w:val="both"/>
        <w:rPr>
          <w:rFonts w:ascii="Times New Roman" w:hAnsi="Times New Roman"/>
          <w:sz w:val="24"/>
          <w:szCs w:val="24"/>
          <w:u w:val="single"/>
          <w:lang w:eastAsia="uk-UA"/>
        </w:rPr>
      </w:pPr>
      <w:r w:rsidRPr="00511784">
        <w:rPr>
          <w:rFonts w:ascii="Times New Roman" w:hAnsi="Times New Roman"/>
          <w:sz w:val="24"/>
          <w:szCs w:val="24"/>
        </w:rPr>
        <w:t xml:space="preserve">          </w:t>
      </w:r>
      <w:r w:rsidRPr="00511784">
        <w:rPr>
          <w:rFonts w:ascii="Times New Roman" w:hAnsi="Times New Roman"/>
          <w:b/>
          <w:sz w:val="24"/>
          <w:szCs w:val="24"/>
        </w:rPr>
        <w:t xml:space="preserve">4.5. </w:t>
      </w:r>
      <w:r w:rsidRPr="00511784">
        <w:rPr>
          <w:rFonts w:ascii="Times New Roman" w:hAnsi="Times New Roman"/>
          <w:sz w:val="24"/>
          <w:szCs w:val="24"/>
        </w:rPr>
        <w:t>Учасник повинен надати у складі пропозиції Акт попереднього огляду об’єктів,на яких планується нанесення дорожньої розмітки, підписаний представником Замовника.</w:t>
      </w:r>
      <w:r w:rsidRPr="00511784">
        <w:rPr>
          <w:rFonts w:ascii="Times New Roman" w:hAnsi="Times New Roman"/>
          <w:sz w:val="24"/>
          <w:szCs w:val="24"/>
          <w:lang w:eastAsia="uk-UA"/>
        </w:rPr>
        <w:t xml:space="preserve"> Відповідно, </w:t>
      </w:r>
      <w:r w:rsidRPr="00511784">
        <w:rPr>
          <w:rFonts w:ascii="Times New Roman" w:hAnsi="Times New Roman"/>
          <w:sz w:val="24"/>
          <w:szCs w:val="24"/>
          <w:u w:val="single"/>
          <w:lang w:eastAsia="uk-UA"/>
        </w:rPr>
        <w:t xml:space="preserve">учасник має надати у складі своєї тендерної пропозиції скановану копію з оригіналу Акту попереднього обстеження об’єкту та ознайомлення з умовами надання послуг (далі Акт) за підписом сторони Учасника та підписом сторони представника Замовника. </w:t>
      </w:r>
    </w:p>
    <w:p w14:paraId="5C1105EA" w14:textId="77777777" w:rsidR="00511784" w:rsidRPr="00511784" w:rsidRDefault="00511784" w:rsidP="00511784">
      <w:pPr>
        <w:spacing w:after="0" w:line="240" w:lineRule="auto"/>
        <w:ind w:right="141"/>
        <w:contextualSpacing/>
        <w:jc w:val="both"/>
        <w:rPr>
          <w:rFonts w:ascii="Times New Roman" w:hAnsi="Times New Roman"/>
          <w:sz w:val="24"/>
          <w:szCs w:val="24"/>
          <w:lang w:eastAsia="uk-UA"/>
        </w:rPr>
      </w:pPr>
      <w:r w:rsidRPr="00511784">
        <w:rPr>
          <w:rFonts w:ascii="Times New Roman" w:hAnsi="Times New Roman"/>
          <w:sz w:val="24"/>
          <w:szCs w:val="24"/>
          <w:lang w:eastAsia="uk-UA"/>
        </w:rPr>
        <w:t xml:space="preserve">Попереднє обстеження об’єкту </w:t>
      </w:r>
      <w:r w:rsidRPr="00511784">
        <w:rPr>
          <w:rFonts w:ascii="Times New Roman" w:hAnsi="Times New Roman"/>
          <w:sz w:val="24"/>
          <w:szCs w:val="24"/>
          <w:u w:val="single"/>
          <w:lang w:eastAsia="uk-UA"/>
        </w:rPr>
        <w:t>т</w:t>
      </w:r>
      <w:r w:rsidRPr="00511784">
        <w:rPr>
          <w:rFonts w:ascii="Times New Roman" w:hAnsi="Times New Roman"/>
          <w:sz w:val="24"/>
          <w:szCs w:val="24"/>
          <w:lang w:eastAsia="uk-UA"/>
        </w:rPr>
        <w:t xml:space="preserve">а ознайомлення з умовами надання послуг здійснюється уповноваженими на це представниками учасника </w:t>
      </w:r>
      <w:r w:rsidRPr="00511784">
        <w:rPr>
          <w:rFonts w:ascii="Times New Roman" w:hAnsi="Times New Roman"/>
          <w:b/>
          <w:sz w:val="24"/>
          <w:szCs w:val="24"/>
          <w:lang w:eastAsia="uk-UA"/>
        </w:rPr>
        <w:t>без ідентифікації назви учасника</w:t>
      </w:r>
      <w:r w:rsidRPr="00511784">
        <w:rPr>
          <w:rFonts w:ascii="Times New Roman" w:hAnsi="Times New Roman"/>
          <w:sz w:val="24"/>
          <w:szCs w:val="24"/>
          <w:lang w:eastAsia="uk-UA"/>
        </w:rPr>
        <w:t>. При цьому уповноважені особи учасника, які здійснюють обстеження, повинні надати представнику замовника документ, що посвідчує таку особу.</w:t>
      </w:r>
    </w:p>
    <w:p w14:paraId="141CD613" w14:textId="77777777" w:rsidR="00511784" w:rsidRPr="00511784" w:rsidRDefault="00511784" w:rsidP="00511784">
      <w:pPr>
        <w:framePr w:hSpace="180" w:wrap="around" w:vAnchor="text" w:hAnchor="text" w:xAlign="right" w:y="1"/>
        <w:widowControl w:val="0"/>
        <w:spacing w:after="0" w:line="240" w:lineRule="auto"/>
        <w:ind w:right="142"/>
        <w:contextualSpacing/>
        <w:suppressOverlap/>
        <w:jc w:val="both"/>
        <w:rPr>
          <w:rFonts w:ascii="Times New Roman" w:hAnsi="Times New Roman"/>
          <w:sz w:val="24"/>
          <w:szCs w:val="24"/>
          <w:lang w:eastAsia="uk-UA"/>
        </w:rPr>
      </w:pPr>
      <w:r w:rsidRPr="00511784">
        <w:rPr>
          <w:rFonts w:ascii="Times New Roman" w:hAnsi="Times New Roman"/>
          <w:sz w:val="24"/>
          <w:szCs w:val="24"/>
          <w:lang w:eastAsia="uk-UA"/>
        </w:rPr>
        <w:t xml:space="preserve">В Акті обов’язково зазначається: найменування об’єкту, найменування Замовника, ПІБ уповноважених представників замовника та учасника, дата складання підписання цього Акту. </w:t>
      </w:r>
    </w:p>
    <w:p w14:paraId="314D583E" w14:textId="77777777" w:rsidR="00511784" w:rsidRPr="00511784" w:rsidRDefault="00511784" w:rsidP="00511784">
      <w:pPr>
        <w:framePr w:hSpace="180" w:wrap="around" w:vAnchor="text" w:hAnchor="text" w:xAlign="right" w:y="1"/>
        <w:widowControl w:val="0"/>
        <w:spacing w:after="0" w:line="240" w:lineRule="auto"/>
        <w:ind w:right="142"/>
        <w:contextualSpacing/>
        <w:suppressOverlap/>
        <w:jc w:val="both"/>
        <w:rPr>
          <w:rFonts w:ascii="Times New Roman" w:hAnsi="Times New Roman"/>
          <w:sz w:val="24"/>
          <w:szCs w:val="24"/>
          <w:lang w:eastAsia="uk-UA"/>
        </w:rPr>
      </w:pPr>
      <w:r w:rsidRPr="00511784">
        <w:rPr>
          <w:rFonts w:ascii="Times New Roman" w:hAnsi="Times New Roman"/>
          <w:sz w:val="24"/>
          <w:szCs w:val="24"/>
          <w:lang w:eastAsia="uk-UA"/>
        </w:rPr>
        <w:t>Відсутність в пропозиції даного акту є підставою для відхилення пропозиції Учасника.</w:t>
      </w:r>
    </w:p>
    <w:p w14:paraId="7F3F04FB" w14:textId="77777777" w:rsidR="00511784" w:rsidRPr="00511784" w:rsidRDefault="00511784" w:rsidP="00511784">
      <w:pPr>
        <w:framePr w:hSpace="180" w:wrap="around" w:vAnchor="text" w:hAnchor="text" w:xAlign="right" w:y="1"/>
        <w:widowControl w:val="0"/>
        <w:spacing w:after="0" w:line="240" w:lineRule="auto"/>
        <w:ind w:right="141"/>
        <w:contextualSpacing/>
        <w:suppressOverlap/>
        <w:jc w:val="both"/>
        <w:rPr>
          <w:rFonts w:ascii="Times New Roman" w:hAnsi="Times New Roman"/>
          <w:sz w:val="24"/>
          <w:szCs w:val="24"/>
          <w:lang w:eastAsia="uk-UA"/>
        </w:rPr>
      </w:pPr>
      <w:r w:rsidRPr="00511784">
        <w:rPr>
          <w:rFonts w:ascii="Times New Roman" w:hAnsi="Times New Roman"/>
          <w:sz w:val="24"/>
          <w:szCs w:val="24"/>
          <w:lang w:eastAsia="uk-UA"/>
        </w:rPr>
        <w:t>Витрати на відвідування об’єкту несе учасник із власних коштів.</w:t>
      </w:r>
    </w:p>
    <w:p w14:paraId="2FAF15CF" w14:textId="77777777" w:rsidR="00511784" w:rsidRPr="00511784" w:rsidRDefault="00511784" w:rsidP="00511784">
      <w:pPr>
        <w:rPr>
          <w:rFonts w:ascii="Times New Roman" w:hAnsi="Times New Roman"/>
          <w:b/>
          <w:sz w:val="24"/>
          <w:szCs w:val="24"/>
        </w:rPr>
      </w:pPr>
    </w:p>
    <w:p w14:paraId="6AE46D27" w14:textId="77777777" w:rsidR="00511784" w:rsidRPr="00511784" w:rsidRDefault="00511784" w:rsidP="00511784">
      <w:pPr>
        <w:widowControl w:val="0"/>
        <w:autoSpaceDE w:val="0"/>
        <w:spacing w:after="0" w:line="240" w:lineRule="auto"/>
        <w:ind w:firstLine="709"/>
        <w:jc w:val="both"/>
        <w:rPr>
          <w:rFonts w:ascii="Times New Roman" w:hAnsi="Times New Roman"/>
          <w:sz w:val="24"/>
          <w:szCs w:val="24"/>
        </w:rPr>
      </w:pPr>
      <w:r w:rsidRPr="00511784">
        <w:rPr>
          <w:rFonts w:ascii="Times New Roman" w:hAnsi="Times New Roman"/>
          <w:b/>
          <w:sz w:val="24"/>
          <w:szCs w:val="24"/>
        </w:rPr>
        <w:t>5</w:t>
      </w:r>
      <w:r w:rsidRPr="00511784">
        <w:rPr>
          <w:rFonts w:ascii="Times New Roman" w:hAnsi="Times New Roman"/>
          <w:b/>
          <w:color w:val="000000"/>
          <w:sz w:val="24"/>
          <w:szCs w:val="24"/>
          <w:shd w:val="clear" w:color="auto" w:fill="FFFFFF"/>
        </w:rPr>
        <w:t>. Пропозиції:</w:t>
      </w:r>
      <w:r w:rsidRPr="00511784">
        <w:rPr>
          <w:rFonts w:ascii="Times New Roman" w:hAnsi="Times New Roman"/>
          <w:color w:val="000000"/>
          <w:sz w:val="24"/>
          <w:szCs w:val="24"/>
          <w:shd w:val="clear" w:color="auto" w:fill="FFFFFF"/>
        </w:rPr>
        <w:t xml:space="preserve"> пропозиції повинні враховувати вартість використання та оренди обладнання, паливно-мастильних матеріалів, транспортних витрат, витрат на вивезення та утилізацію сміття витратних матеріалів та інших витрат згідно з чинним законодавством. </w:t>
      </w:r>
      <w:r w:rsidRPr="00511784">
        <w:rPr>
          <w:rFonts w:ascii="Times New Roman" w:hAnsi="Times New Roman"/>
          <w:sz w:val="24"/>
          <w:szCs w:val="24"/>
        </w:rPr>
        <w:t>Заправка, технічне обслуговування, ремонт техніки забезпечується надавачем послуг. Учасник (</w:t>
      </w:r>
      <w:r w:rsidRPr="00511784">
        <w:rPr>
          <w:rFonts w:ascii="Times New Roman" w:hAnsi="Times New Roman"/>
          <w:color w:val="000000"/>
          <w:sz w:val="24"/>
          <w:szCs w:val="24"/>
          <w:shd w:val="clear" w:color="auto" w:fill="FFFFFF"/>
        </w:rPr>
        <w:t>Виконавець)</w:t>
      </w:r>
      <w:r w:rsidRPr="00511784">
        <w:rPr>
          <w:rFonts w:ascii="Times New Roman" w:hAnsi="Times New Roman"/>
          <w:color w:val="000000"/>
          <w:sz w:val="24"/>
          <w:szCs w:val="24"/>
        </w:rPr>
        <w:t xml:space="preserve"> відповідає за одержання всіх необхідних дозволів, ліцензій, сертифікатів на роботи (послуги), та самостійно несе всі витрати на отримання таких дозволів, ліцензій, сертифікатів та інше. </w:t>
      </w:r>
      <w:r w:rsidRPr="00511784">
        <w:rPr>
          <w:rFonts w:ascii="Times New Roman" w:hAnsi="Times New Roman"/>
          <w:sz w:val="24"/>
          <w:szCs w:val="24"/>
        </w:rPr>
        <w:t xml:space="preserve">  </w:t>
      </w:r>
    </w:p>
    <w:p w14:paraId="583C71E5" w14:textId="77777777" w:rsidR="00511784" w:rsidRPr="00511784" w:rsidRDefault="00511784" w:rsidP="00511784">
      <w:pPr>
        <w:spacing w:after="0" w:line="240" w:lineRule="auto"/>
        <w:ind w:firstLine="709"/>
        <w:jc w:val="both"/>
        <w:rPr>
          <w:rFonts w:ascii="Times New Roman" w:hAnsi="Times New Roman"/>
          <w:b/>
          <w:color w:val="000000"/>
          <w:sz w:val="24"/>
        </w:rPr>
      </w:pPr>
      <w:r w:rsidRPr="00511784">
        <w:rPr>
          <w:rFonts w:ascii="Times New Roman" w:hAnsi="Times New Roman"/>
          <w:b/>
          <w:sz w:val="24"/>
          <w:szCs w:val="24"/>
        </w:rPr>
        <w:t>6. Розрахунок ціни:</w:t>
      </w:r>
      <w:r w:rsidRPr="00511784">
        <w:rPr>
          <w:rFonts w:ascii="Times New Roman" w:hAnsi="Times New Roman"/>
          <w:sz w:val="24"/>
          <w:szCs w:val="24"/>
        </w:rPr>
        <w:t xml:space="preserve"> розрахунок ціни тендерної пропозиції здійснюється Учасником (Виконавцем) відповідно до кошторисних норм України «Настанови з визначення вартості будівництва» затверджених наказом Міністерства розвитку громад та територій України від 01.11.2021 р. № 281. До розрахунку ціни повинна бути врахована вартість усіх запропонованих послуг з урахуванням усіх витрат, матеріалів, податків, зборів тощо. Не врахована учасником вартість окремих послуг замовником окремо не сплачується, а витрати на їх виконання вважаються врахованими у ціні пропозиції. </w:t>
      </w:r>
      <w:r w:rsidRPr="00511784">
        <w:rPr>
          <w:rFonts w:ascii="Times New Roman" w:hAnsi="Times New Roman"/>
          <w:b/>
          <w:sz w:val="24"/>
          <w:szCs w:val="24"/>
        </w:rPr>
        <w:t>Інформація про відповідність запропонованих послуг технічному завданню повинна бути підтверджена:</w:t>
      </w:r>
    </w:p>
    <w:p w14:paraId="21EA3A6E" w14:textId="77777777" w:rsidR="00511784" w:rsidRPr="00511784" w:rsidRDefault="00511784" w:rsidP="00511784">
      <w:pPr>
        <w:tabs>
          <w:tab w:val="num" w:pos="0"/>
          <w:tab w:val="num" w:pos="60"/>
        </w:tabs>
        <w:spacing w:after="0"/>
        <w:jc w:val="both"/>
        <w:rPr>
          <w:rFonts w:ascii="Times New Roman" w:hAnsi="Times New Roman"/>
          <w:b/>
          <w:sz w:val="24"/>
          <w:szCs w:val="24"/>
        </w:rPr>
      </w:pPr>
      <w:r w:rsidRPr="00511784">
        <w:rPr>
          <w:rFonts w:ascii="Times New Roman" w:hAnsi="Times New Roman"/>
          <w:b/>
          <w:sz w:val="24"/>
          <w:szCs w:val="24"/>
        </w:rPr>
        <w:t xml:space="preserve">-договірною ціною; </w:t>
      </w:r>
    </w:p>
    <w:p w14:paraId="31D05871" w14:textId="77777777" w:rsidR="00511784" w:rsidRPr="00511784" w:rsidRDefault="00511784" w:rsidP="00511784">
      <w:pPr>
        <w:tabs>
          <w:tab w:val="num" w:pos="0"/>
          <w:tab w:val="num" w:pos="60"/>
        </w:tabs>
        <w:spacing w:after="0"/>
        <w:jc w:val="both"/>
        <w:rPr>
          <w:rFonts w:ascii="Times New Roman" w:hAnsi="Times New Roman"/>
          <w:b/>
          <w:sz w:val="24"/>
          <w:szCs w:val="24"/>
        </w:rPr>
      </w:pPr>
      <w:r w:rsidRPr="00511784">
        <w:rPr>
          <w:rFonts w:ascii="Times New Roman" w:hAnsi="Times New Roman"/>
          <w:b/>
          <w:sz w:val="24"/>
          <w:szCs w:val="24"/>
        </w:rPr>
        <w:t>-локальним кошторисом ;</w:t>
      </w:r>
    </w:p>
    <w:p w14:paraId="20DDAFA9" w14:textId="77777777" w:rsidR="00511784" w:rsidRPr="00511784" w:rsidRDefault="00511784" w:rsidP="00511784">
      <w:pPr>
        <w:tabs>
          <w:tab w:val="num" w:pos="0"/>
          <w:tab w:val="num" w:pos="60"/>
        </w:tabs>
        <w:spacing w:after="0"/>
        <w:jc w:val="both"/>
        <w:rPr>
          <w:rFonts w:ascii="Times New Roman" w:hAnsi="Times New Roman"/>
          <w:b/>
          <w:sz w:val="24"/>
          <w:szCs w:val="24"/>
        </w:rPr>
      </w:pPr>
      <w:r w:rsidRPr="00511784">
        <w:rPr>
          <w:rFonts w:ascii="Times New Roman" w:hAnsi="Times New Roman"/>
          <w:b/>
          <w:sz w:val="24"/>
          <w:szCs w:val="24"/>
        </w:rPr>
        <w:t>-підсумковою відомістю ресурсів;</w:t>
      </w:r>
    </w:p>
    <w:p w14:paraId="73A89A3E" w14:textId="77777777" w:rsidR="00511784" w:rsidRPr="00511784" w:rsidRDefault="00511784" w:rsidP="00511784">
      <w:pPr>
        <w:tabs>
          <w:tab w:val="num" w:pos="0"/>
          <w:tab w:val="num" w:pos="60"/>
        </w:tabs>
        <w:spacing w:after="0"/>
        <w:jc w:val="both"/>
        <w:rPr>
          <w:rFonts w:ascii="Times New Roman" w:hAnsi="Times New Roman"/>
          <w:b/>
          <w:sz w:val="24"/>
          <w:szCs w:val="24"/>
        </w:rPr>
      </w:pPr>
      <w:r w:rsidRPr="00511784">
        <w:rPr>
          <w:rFonts w:ascii="Times New Roman" w:hAnsi="Times New Roman"/>
          <w:b/>
          <w:sz w:val="24"/>
          <w:szCs w:val="24"/>
        </w:rPr>
        <w:t>- зведеним кошторисом.</w:t>
      </w:r>
    </w:p>
    <w:p w14:paraId="2632310A" w14:textId="77777777" w:rsidR="00511784" w:rsidRPr="00511784" w:rsidRDefault="00511784" w:rsidP="00511784">
      <w:pPr>
        <w:tabs>
          <w:tab w:val="left" w:pos="263"/>
        </w:tabs>
        <w:spacing w:line="240" w:lineRule="auto"/>
        <w:jc w:val="both"/>
        <w:rPr>
          <w:rFonts w:ascii="Times New Roman" w:hAnsi="Times New Roman"/>
          <w:iCs/>
          <w:sz w:val="24"/>
          <w:szCs w:val="24"/>
        </w:rPr>
      </w:pPr>
      <w:r w:rsidRPr="00511784">
        <w:rPr>
          <w:rFonts w:ascii="Times New Roman" w:hAnsi="Times New Roman"/>
          <w:iCs/>
          <w:sz w:val="24"/>
          <w:szCs w:val="24"/>
        </w:rPr>
        <w:lastRenderedPageBreak/>
        <w:t xml:space="preserve">Розрахунок ціни тендерної пропозиції подається у вигляді інформаційної моделі складеної у програмному комплексі АВК-5 </w:t>
      </w:r>
      <w:r w:rsidRPr="00511784">
        <w:rPr>
          <w:rFonts w:ascii="Times New Roman" w:hAnsi="Times New Roman"/>
          <w:bCs/>
          <w:sz w:val="24"/>
          <w:szCs w:val="24"/>
        </w:rPr>
        <w:t>та у форматі “PDF” чи “JPEG”</w:t>
      </w:r>
      <w:r w:rsidRPr="00511784">
        <w:rPr>
          <w:rFonts w:ascii="Times New Roman" w:hAnsi="Times New Roman"/>
          <w:iCs/>
          <w:sz w:val="24"/>
          <w:szCs w:val="24"/>
        </w:rPr>
        <w:t>. Вид договірної ціни – тверда.</w:t>
      </w:r>
    </w:p>
    <w:p w14:paraId="6E90117D" w14:textId="77777777" w:rsidR="00511784" w:rsidRPr="00511784" w:rsidRDefault="00511784" w:rsidP="00511784">
      <w:pPr>
        <w:widowControl w:val="0"/>
        <w:autoSpaceDE w:val="0"/>
        <w:spacing w:after="0" w:line="240" w:lineRule="auto"/>
        <w:ind w:firstLine="709"/>
        <w:jc w:val="both"/>
        <w:rPr>
          <w:rFonts w:ascii="Times New Roman" w:hAnsi="Times New Roman"/>
          <w:b/>
          <w:sz w:val="24"/>
          <w:szCs w:val="24"/>
        </w:rPr>
      </w:pPr>
      <w:r w:rsidRPr="00511784">
        <w:rPr>
          <w:rFonts w:ascii="Times New Roman" w:hAnsi="Times New Roman"/>
          <w:b/>
          <w:sz w:val="24"/>
          <w:szCs w:val="24"/>
        </w:rPr>
        <w:t>7. Кількість</w:t>
      </w:r>
    </w:p>
    <w:p w14:paraId="27FBE5D8" w14:textId="77777777" w:rsidR="00511784" w:rsidRPr="00511784" w:rsidRDefault="00511784" w:rsidP="00511784">
      <w:pPr>
        <w:widowControl w:val="0"/>
        <w:autoSpaceDE w:val="0"/>
        <w:spacing w:after="0" w:line="240" w:lineRule="auto"/>
        <w:ind w:firstLine="709"/>
        <w:jc w:val="both"/>
        <w:rPr>
          <w:rFonts w:ascii="Times New Roman" w:hAnsi="Times New Roman"/>
          <w:b/>
          <w:sz w:val="24"/>
          <w:szCs w:val="24"/>
        </w:rPr>
      </w:pPr>
      <w:r w:rsidRPr="00511784">
        <w:rPr>
          <w:rFonts w:ascii="Times New Roman" w:hAnsi="Times New Roman"/>
          <w:b/>
          <w:sz w:val="24"/>
          <w:szCs w:val="24"/>
        </w:rPr>
        <w:t>Таблиця №1</w:t>
      </w:r>
    </w:p>
    <w:p w14:paraId="05AD45A5" w14:textId="77777777" w:rsidR="00511784" w:rsidRPr="00511784" w:rsidRDefault="00511784" w:rsidP="00511784">
      <w:pPr>
        <w:widowControl w:val="0"/>
        <w:autoSpaceDE w:val="0"/>
        <w:spacing w:after="0" w:line="240" w:lineRule="auto"/>
        <w:ind w:firstLine="709"/>
        <w:jc w:val="both"/>
        <w:rPr>
          <w:rFonts w:ascii="Times New Roman" w:hAnsi="Times New Roman"/>
          <w:b/>
          <w:sz w:val="24"/>
          <w:szCs w:val="24"/>
        </w:rPr>
      </w:pPr>
    </w:p>
    <w:p w14:paraId="63558AEE" w14:textId="77777777" w:rsidR="00511784" w:rsidRPr="00511784" w:rsidRDefault="00511784" w:rsidP="00511784">
      <w:pPr>
        <w:widowControl w:val="0"/>
        <w:autoSpaceDE w:val="0"/>
        <w:spacing w:after="0" w:line="240" w:lineRule="auto"/>
        <w:jc w:val="both"/>
        <w:rPr>
          <w:rFonts w:ascii="Times New Roman" w:hAnsi="Times New Roman"/>
          <w:b/>
          <w:sz w:val="24"/>
          <w:szCs w:val="24"/>
        </w:rPr>
      </w:pPr>
    </w:p>
    <w:tbl>
      <w:tblPr>
        <w:tblW w:w="10214" w:type="dxa"/>
        <w:tblInd w:w="-850" w:type="dxa"/>
        <w:tblLayout w:type="fixed"/>
        <w:tblCellMar>
          <w:left w:w="28" w:type="dxa"/>
          <w:right w:w="28" w:type="dxa"/>
        </w:tblCellMar>
        <w:tblLook w:val="0000" w:firstRow="0" w:lastRow="0" w:firstColumn="0" w:lastColumn="0" w:noHBand="0" w:noVBand="0"/>
      </w:tblPr>
      <w:tblGrid>
        <w:gridCol w:w="10214"/>
      </w:tblGrid>
      <w:tr w:rsidR="00511784" w:rsidRPr="00511784" w14:paraId="49BE479F" w14:textId="77777777" w:rsidTr="001D5109">
        <w:tc>
          <w:tcPr>
            <w:tcW w:w="10214" w:type="dxa"/>
            <w:tcBorders>
              <w:top w:val="nil"/>
              <w:left w:val="nil"/>
              <w:bottom w:val="nil"/>
              <w:right w:val="nil"/>
            </w:tcBorders>
          </w:tcPr>
          <w:p w14:paraId="63BFAAF2" w14:textId="77777777" w:rsidR="00511784" w:rsidRPr="00511784" w:rsidRDefault="00511784" w:rsidP="00511784">
            <w:pPr>
              <w:widowControl w:val="0"/>
              <w:autoSpaceDE w:val="0"/>
              <w:spacing w:after="0" w:line="240" w:lineRule="auto"/>
              <w:ind w:firstLine="709"/>
              <w:jc w:val="both"/>
              <w:rPr>
                <w:rFonts w:ascii="Times New Roman" w:hAnsi="Times New Roman"/>
                <w:b/>
                <w:sz w:val="24"/>
                <w:szCs w:val="24"/>
              </w:rPr>
            </w:pPr>
          </w:p>
          <w:tbl>
            <w:tblPr>
              <w:tblW w:w="10214" w:type="dxa"/>
              <w:jc w:val="center"/>
              <w:tblLayout w:type="fixed"/>
              <w:tblCellMar>
                <w:left w:w="28" w:type="dxa"/>
                <w:right w:w="28" w:type="dxa"/>
              </w:tblCellMar>
              <w:tblLook w:val="0000" w:firstRow="0" w:lastRow="0" w:firstColumn="0" w:lastColumn="0" w:noHBand="0" w:noVBand="0"/>
            </w:tblPr>
            <w:tblGrid>
              <w:gridCol w:w="565"/>
              <w:gridCol w:w="791"/>
              <w:gridCol w:w="3323"/>
              <w:gridCol w:w="1273"/>
              <w:gridCol w:w="145"/>
              <w:gridCol w:w="1273"/>
              <w:gridCol w:w="145"/>
              <w:gridCol w:w="1273"/>
              <w:gridCol w:w="145"/>
              <w:gridCol w:w="1129"/>
              <w:gridCol w:w="144"/>
              <w:gridCol w:w="8"/>
            </w:tblGrid>
            <w:tr w:rsidR="00511784" w:rsidRPr="00511784" w14:paraId="6E959D8D" w14:textId="77777777" w:rsidTr="001D5109">
              <w:trPr>
                <w:gridAfter w:val="2"/>
                <w:wAfter w:w="152" w:type="dxa"/>
                <w:trHeight w:val="80"/>
                <w:jc w:val="center"/>
              </w:trPr>
              <w:tc>
                <w:tcPr>
                  <w:tcW w:w="10062" w:type="dxa"/>
                  <w:gridSpan w:val="10"/>
                  <w:tcBorders>
                    <w:top w:val="nil"/>
                    <w:left w:val="nil"/>
                    <w:bottom w:val="nil"/>
                    <w:right w:val="nil"/>
                  </w:tcBorders>
                </w:tcPr>
                <w:p w14:paraId="4B0DE1A0" w14:textId="77777777" w:rsidR="00511784" w:rsidRPr="00511784" w:rsidRDefault="00511784" w:rsidP="00511784">
                  <w:pPr>
                    <w:keepLines/>
                    <w:autoSpaceDE w:val="0"/>
                    <w:autoSpaceDN w:val="0"/>
                    <w:spacing w:after="0"/>
                    <w:rPr>
                      <w:rFonts w:ascii="Times New Roman" w:hAnsi="Times New Roman"/>
                    </w:rPr>
                  </w:pPr>
                </w:p>
              </w:tc>
            </w:tr>
            <w:tr w:rsidR="00511784" w:rsidRPr="00511784" w14:paraId="04D1B6BA" w14:textId="77777777" w:rsidTr="001D5109">
              <w:trPr>
                <w:gridAfter w:val="1"/>
                <w:wAfter w:w="8" w:type="dxa"/>
                <w:jc w:val="center"/>
              </w:trPr>
              <w:tc>
                <w:tcPr>
                  <w:tcW w:w="565" w:type="dxa"/>
                  <w:tcBorders>
                    <w:top w:val="single" w:sz="12" w:space="0" w:color="auto"/>
                    <w:left w:val="single" w:sz="12" w:space="0" w:color="auto"/>
                    <w:bottom w:val="nil"/>
                    <w:right w:val="single" w:sz="4" w:space="0" w:color="auto"/>
                  </w:tcBorders>
                  <w:vAlign w:val="center"/>
                </w:tcPr>
                <w:p w14:paraId="7CCA0FAC"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w:t>
                  </w:r>
                </w:p>
                <w:p w14:paraId="6EC83796"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п/п</w:t>
                  </w:r>
                </w:p>
              </w:tc>
              <w:tc>
                <w:tcPr>
                  <w:tcW w:w="5387" w:type="dxa"/>
                  <w:gridSpan w:val="3"/>
                  <w:tcBorders>
                    <w:top w:val="single" w:sz="12" w:space="0" w:color="auto"/>
                    <w:left w:val="nil"/>
                    <w:bottom w:val="nil"/>
                    <w:right w:val="nil"/>
                  </w:tcBorders>
                  <w:vAlign w:val="center"/>
                </w:tcPr>
                <w:p w14:paraId="12096A4F" w14:textId="77777777" w:rsidR="00511784" w:rsidRPr="00511784" w:rsidRDefault="00511784" w:rsidP="00511784">
                  <w:pPr>
                    <w:keepLines/>
                    <w:autoSpaceDE w:val="0"/>
                    <w:autoSpaceDN w:val="0"/>
                    <w:spacing w:after="0"/>
                    <w:jc w:val="center"/>
                    <w:rPr>
                      <w:rFonts w:ascii="Times New Roman" w:hAnsi="Times New Roman"/>
                      <w:spacing w:val="-5"/>
                    </w:rPr>
                  </w:pPr>
                </w:p>
                <w:p w14:paraId="0E401312"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Найменування робіт і витрат</w:t>
                  </w:r>
                </w:p>
                <w:p w14:paraId="4B28601F" w14:textId="77777777" w:rsidR="00511784" w:rsidRPr="00511784" w:rsidRDefault="00511784" w:rsidP="00511784">
                  <w:pPr>
                    <w:keepLines/>
                    <w:autoSpaceDE w:val="0"/>
                    <w:autoSpaceDN w:val="0"/>
                    <w:spacing w:after="0"/>
                    <w:jc w:val="center"/>
                    <w:rPr>
                      <w:rFonts w:ascii="Times New Roman" w:hAnsi="Times New Roman"/>
                    </w:rPr>
                  </w:pPr>
                </w:p>
              </w:tc>
              <w:tc>
                <w:tcPr>
                  <w:tcW w:w="1418" w:type="dxa"/>
                  <w:gridSpan w:val="2"/>
                  <w:tcBorders>
                    <w:top w:val="single" w:sz="12" w:space="0" w:color="auto"/>
                    <w:left w:val="single" w:sz="4" w:space="0" w:color="auto"/>
                    <w:bottom w:val="nil"/>
                    <w:right w:val="nil"/>
                  </w:tcBorders>
                  <w:vAlign w:val="center"/>
                </w:tcPr>
                <w:p w14:paraId="66FC6325"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Одиниця</w:t>
                  </w:r>
                </w:p>
                <w:p w14:paraId="7B747321"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виміру</w:t>
                  </w:r>
                </w:p>
              </w:tc>
              <w:tc>
                <w:tcPr>
                  <w:tcW w:w="1418" w:type="dxa"/>
                  <w:gridSpan w:val="2"/>
                  <w:tcBorders>
                    <w:top w:val="single" w:sz="12" w:space="0" w:color="auto"/>
                    <w:left w:val="single" w:sz="4" w:space="0" w:color="auto"/>
                    <w:bottom w:val="nil"/>
                    <w:right w:val="single" w:sz="4" w:space="0" w:color="auto"/>
                  </w:tcBorders>
                  <w:vAlign w:val="center"/>
                </w:tcPr>
                <w:p w14:paraId="3D71C062"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tcPr>
                <w:p w14:paraId="4FEE5222"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Примітка</w:t>
                  </w:r>
                </w:p>
              </w:tc>
            </w:tr>
            <w:tr w:rsidR="00511784" w:rsidRPr="00511784" w14:paraId="45C06DC1" w14:textId="77777777" w:rsidTr="001D5109">
              <w:trPr>
                <w:gridAfter w:val="1"/>
                <w:wAfter w:w="8" w:type="dxa"/>
                <w:trHeight w:val="429"/>
                <w:jc w:val="center"/>
              </w:trPr>
              <w:tc>
                <w:tcPr>
                  <w:tcW w:w="565" w:type="dxa"/>
                  <w:tcBorders>
                    <w:top w:val="single" w:sz="4" w:space="0" w:color="auto"/>
                    <w:left w:val="single" w:sz="12" w:space="0" w:color="auto"/>
                    <w:bottom w:val="single" w:sz="4" w:space="0" w:color="auto"/>
                    <w:right w:val="single" w:sz="4" w:space="0" w:color="auto"/>
                  </w:tcBorders>
                  <w:vAlign w:val="center"/>
                </w:tcPr>
                <w:p w14:paraId="7C5B9EE9"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1</w:t>
                  </w:r>
                </w:p>
              </w:tc>
              <w:tc>
                <w:tcPr>
                  <w:tcW w:w="5387" w:type="dxa"/>
                  <w:gridSpan w:val="3"/>
                  <w:tcBorders>
                    <w:top w:val="single" w:sz="4" w:space="0" w:color="auto"/>
                    <w:left w:val="nil"/>
                    <w:bottom w:val="single" w:sz="4" w:space="0" w:color="auto"/>
                    <w:right w:val="nil"/>
                  </w:tcBorders>
                  <w:vAlign w:val="center"/>
                </w:tcPr>
                <w:p w14:paraId="61EC4A54"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2</w:t>
                  </w:r>
                </w:p>
              </w:tc>
              <w:tc>
                <w:tcPr>
                  <w:tcW w:w="1418" w:type="dxa"/>
                  <w:gridSpan w:val="2"/>
                  <w:tcBorders>
                    <w:top w:val="single" w:sz="4" w:space="0" w:color="auto"/>
                    <w:left w:val="single" w:sz="4" w:space="0" w:color="auto"/>
                    <w:bottom w:val="single" w:sz="4" w:space="0" w:color="auto"/>
                    <w:right w:val="nil"/>
                  </w:tcBorders>
                  <w:vAlign w:val="center"/>
                </w:tcPr>
                <w:p w14:paraId="40EC51C1"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5093FC4"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4</w:t>
                  </w:r>
                </w:p>
              </w:tc>
              <w:tc>
                <w:tcPr>
                  <w:tcW w:w="1418" w:type="dxa"/>
                  <w:gridSpan w:val="3"/>
                  <w:tcBorders>
                    <w:top w:val="single" w:sz="4" w:space="0" w:color="auto"/>
                    <w:left w:val="single" w:sz="4" w:space="0" w:color="auto"/>
                    <w:bottom w:val="single" w:sz="4" w:space="0" w:color="auto"/>
                    <w:right w:val="single" w:sz="12" w:space="0" w:color="auto"/>
                  </w:tcBorders>
                  <w:vAlign w:val="center"/>
                </w:tcPr>
                <w:p w14:paraId="0EE01633"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5</w:t>
                  </w:r>
                </w:p>
              </w:tc>
            </w:tr>
            <w:tr w:rsidR="00511784" w:rsidRPr="00511784" w14:paraId="63270B9C" w14:textId="77777777" w:rsidTr="001D5109">
              <w:trPr>
                <w:gridAfter w:val="1"/>
                <w:wAfter w:w="8" w:type="dxa"/>
                <w:jc w:val="center"/>
              </w:trPr>
              <w:tc>
                <w:tcPr>
                  <w:tcW w:w="565" w:type="dxa"/>
                  <w:tcBorders>
                    <w:top w:val="nil"/>
                    <w:left w:val="single" w:sz="12" w:space="0" w:color="auto"/>
                    <w:bottom w:val="nil"/>
                    <w:right w:val="single" w:sz="4" w:space="0" w:color="auto"/>
                  </w:tcBorders>
                  <w:vAlign w:val="center"/>
                </w:tcPr>
                <w:p w14:paraId="023F6D0B"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c>
                <w:tcPr>
                  <w:tcW w:w="5387" w:type="dxa"/>
                  <w:gridSpan w:val="3"/>
                  <w:tcBorders>
                    <w:top w:val="nil"/>
                    <w:left w:val="single" w:sz="4" w:space="0" w:color="auto"/>
                    <w:bottom w:val="nil"/>
                    <w:right w:val="single" w:sz="4" w:space="0" w:color="auto"/>
                  </w:tcBorders>
                  <w:vAlign w:val="center"/>
                </w:tcPr>
                <w:p w14:paraId="5646F000" w14:textId="77777777" w:rsidR="00511784" w:rsidRPr="00511784" w:rsidRDefault="00511784" w:rsidP="00511784">
                  <w:pPr>
                    <w:keepLines/>
                    <w:autoSpaceDE w:val="0"/>
                    <w:autoSpaceDN w:val="0"/>
                    <w:spacing w:after="0"/>
                    <w:jc w:val="center"/>
                    <w:rPr>
                      <w:rFonts w:ascii="Times New Roman" w:hAnsi="Times New Roman"/>
                      <w:b/>
                      <w:bCs/>
                    </w:rPr>
                  </w:pPr>
                  <w:r w:rsidRPr="00511784">
                    <w:rPr>
                      <w:rFonts w:ascii="Times New Roman" w:hAnsi="Times New Roman"/>
                      <w:b/>
                      <w:bCs/>
                      <w:spacing w:val="-5"/>
                    </w:rPr>
                    <w:t>ПОЗДОВЖНЯ РОЗМІТКА</w:t>
                  </w:r>
                </w:p>
              </w:tc>
              <w:tc>
                <w:tcPr>
                  <w:tcW w:w="1418" w:type="dxa"/>
                  <w:gridSpan w:val="2"/>
                  <w:tcBorders>
                    <w:top w:val="nil"/>
                    <w:left w:val="single" w:sz="4" w:space="0" w:color="auto"/>
                    <w:bottom w:val="nil"/>
                    <w:right w:val="single" w:sz="4" w:space="0" w:color="auto"/>
                  </w:tcBorders>
                  <w:vAlign w:val="center"/>
                </w:tcPr>
                <w:p w14:paraId="7A7201E5"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c>
                <w:tcPr>
                  <w:tcW w:w="1418" w:type="dxa"/>
                  <w:gridSpan w:val="2"/>
                  <w:tcBorders>
                    <w:top w:val="nil"/>
                    <w:left w:val="single" w:sz="4" w:space="0" w:color="auto"/>
                    <w:bottom w:val="nil"/>
                    <w:right w:val="single" w:sz="4" w:space="0" w:color="auto"/>
                  </w:tcBorders>
                  <w:vAlign w:val="center"/>
                </w:tcPr>
                <w:p w14:paraId="02BFB37E"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c>
                <w:tcPr>
                  <w:tcW w:w="1418" w:type="dxa"/>
                  <w:gridSpan w:val="3"/>
                  <w:tcBorders>
                    <w:top w:val="nil"/>
                    <w:left w:val="single" w:sz="4" w:space="0" w:color="auto"/>
                    <w:bottom w:val="nil"/>
                    <w:right w:val="single" w:sz="12" w:space="0" w:color="auto"/>
                  </w:tcBorders>
                  <w:vAlign w:val="center"/>
                </w:tcPr>
                <w:p w14:paraId="0F55A1A6"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00560E0C"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6BF55A41"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1</w:t>
                  </w:r>
                </w:p>
                <w:p w14:paraId="3E944FBF" w14:textId="77777777" w:rsidR="00511784" w:rsidRPr="00511784" w:rsidRDefault="00511784" w:rsidP="00511784">
                  <w:pPr>
                    <w:keepLines/>
                    <w:autoSpaceDE w:val="0"/>
                    <w:autoSpaceDN w:val="0"/>
                    <w:spacing w:after="0"/>
                    <w:jc w:val="center"/>
                    <w:rPr>
                      <w:rFonts w:ascii="Times New Roman" w:hAnsi="Times New Roman"/>
                    </w:rPr>
                  </w:pPr>
                </w:p>
                <w:p w14:paraId="5AC42E06" w14:textId="77777777" w:rsidR="00511784" w:rsidRPr="00511784" w:rsidRDefault="00511784" w:rsidP="00511784">
                  <w:pPr>
                    <w:keepLines/>
                    <w:autoSpaceDE w:val="0"/>
                    <w:autoSpaceDN w:val="0"/>
                    <w:spacing w:after="0"/>
                    <w:jc w:val="center"/>
                    <w:rPr>
                      <w:rFonts w:ascii="Times New Roman" w:hAnsi="Times New Roman"/>
                    </w:rPr>
                  </w:pPr>
                </w:p>
                <w:p w14:paraId="33267BA4" w14:textId="77777777" w:rsidR="00511784" w:rsidRPr="00511784" w:rsidRDefault="00511784" w:rsidP="00511784">
                  <w:pPr>
                    <w:keepLines/>
                    <w:autoSpaceDE w:val="0"/>
                    <w:autoSpaceDN w:val="0"/>
                    <w:spacing w:after="0"/>
                    <w:jc w:val="center"/>
                    <w:rPr>
                      <w:rFonts w:ascii="Times New Roman" w:hAnsi="Times New Roman"/>
                    </w:rPr>
                  </w:pPr>
                </w:p>
                <w:p w14:paraId="666205C9"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rPr>
                    <w:t>2</w:t>
                  </w:r>
                </w:p>
              </w:tc>
              <w:tc>
                <w:tcPr>
                  <w:tcW w:w="5387" w:type="dxa"/>
                  <w:gridSpan w:val="3"/>
                  <w:tcBorders>
                    <w:top w:val="nil"/>
                    <w:left w:val="nil"/>
                    <w:bottom w:val="nil"/>
                    <w:right w:val="nil"/>
                  </w:tcBorders>
                </w:tcPr>
                <w:p w14:paraId="5984ED99"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5B9BF0E7"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1.1(10 см) /проведення робiт на однiй половинi проїзної частини при</w:t>
                  </w:r>
                </w:p>
                <w:p w14:paraId="0875C47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систематичному русi транспорту на другiй/</w:t>
                  </w:r>
                </w:p>
                <w:p w14:paraId="28FE7D9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4625EA51"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1.2(10 см) /проведення робiт на однiй половинi проїзної частини при</w:t>
                  </w:r>
                </w:p>
                <w:p w14:paraId="379B100D"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систематичному русi транспорту на другiй/</w:t>
                  </w:r>
                </w:p>
              </w:tc>
              <w:tc>
                <w:tcPr>
                  <w:tcW w:w="1418" w:type="dxa"/>
                  <w:gridSpan w:val="2"/>
                  <w:tcBorders>
                    <w:top w:val="nil"/>
                    <w:left w:val="single" w:sz="4" w:space="0" w:color="auto"/>
                    <w:bottom w:val="nil"/>
                    <w:right w:val="nil"/>
                  </w:tcBorders>
                </w:tcPr>
                <w:p w14:paraId="52C38868"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км лінії</w:t>
                  </w:r>
                </w:p>
                <w:p w14:paraId="3254D4C6" w14:textId="77777777" w:rsidR="00511784" w:rsidRPr="00511784" w:rsidRDefault="00511784" w:rsidP="00511784">
                  <w:pPr>
                    <w:keepLines/>
                    <w:autoSpaceDE w:val="0"/>
                    <w:autoSpaceDN w:val="0"/>
                    <w:spacing w:after="0"/>
                    <w:jc w:val="center"/>
                    <w:rPr>
                      <w:rFonts w:ascii="Times New Roman" w:hAnsi="Times New Roman"/>
                      <w:spacing w:val="-5"/>
                    </w:rPr>
                  </w:pPr>
                </w:p>
                <w:p w14:paraId="7B738558" w14:textId="77777777" w:rsidR="00511784" w:rsidRPr="00511784" w:rsidRDefault="00511784" w:rsidP="00511784">
                  <w:pPr>
                    <w:keepLines/>
                    <w:autoSpaceDE w:val="0"/>
                    <w:autoSpaceDN w:val="0"/>
                    <w:spacing w:after="0"/>
                    <w:jc w:val="center"/>
                    <w:rPr>
                      <w:rFonts w:ascii="Times New Roman" w:hAnsi="Times New Roman"/>
                      <w:spacing w:val="-5"/>
                    </w:rPr>
                  </w:pPr>
                </w:p>
                <w:p w14:paraId="19CF83DF" w14:textId="77777777" w:rsidR="00511784" w:rsidRPr="00511784" w:rsidRDefault="00511784" w:rsidP="00511784">
                  <w:pPr>
                    <w:keepLines/>
                    <w:autoSpaceDE w:val="0"/>
                    <w:autoSpaceDN w:val="0"/>
                    <w:spacing w:after="0"/>
                    <w:jc w:val="center"/>
                    <w:rPr>
                      <w:rFonts w:ascii="Times New Roman" w:hAnsi="Times New Roman"/>
                      <w:spacing w:val="-5"/>
                    </w:rPr>
                  </w:pPr>
                </w:p>
                <w:p w14:paraId="4902C213"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км лінії</w:t>
                  </w:r>
                </w:p>
              </w:tc>
              <w:tc>
                <w:tcPr>
                  <w:tcW w:w="1418" w:type="dxa"/>
                  <w:gridSpan w:val="2"/>
                  <w:tcBorders>
                    <w:top w:val="nil"/>
                    <w:left w:val="single" w:sz="4" w:space="0" w:color="auto"/>
                    <w:bottom w:val="nil"/>
                    <w:right w:val="single" w:sz="4" w:space="0" w:color="auto"/>
                  </w:tcBorders>
                </w:tcPr>
                <w:p w14:paraId="09DC385C"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4,167</w:t>
                  </w:r>
                </w:p>
                <w:p w14:paraId="606AD2A6" w14:textId="77777777" w:rsidR="00511784" w:rsidRPr="00511784" w:rsidRDefault="00511784" w:rsidP="00511784">
                  <w:pPr>
                    <w:keepLines/>
                    <w:autoSpaceDE w:val="0"/>
                    <w:autoSpaceDN w:val="0"/>
                    <w:spacing w:after="0"/>
                    <w:jc w:val="center"/>
                    <w:rPr>
                      <w:rFonts w:ascii="Times New Roman" w:hAnsi="Times New Roman"/>
                      <w:spacing w:val="-5"/>
                    </w:rPr>
                  </w:pPr>
                </w:p>
                <w:p w14:paraId="7D20111A" w14:textId="77777777" w:rsidR="00511784" w:rsidRPr="00511784" w:rsidRDefault="00511784" w:rsidP="00511784">
                  <w:pPr>
                    <w:keepLines/>
                    <w:autoSpaceDE w:val="0"/>
                    <w:autoSpaceDN w:val="0"/>
                    <w:spacing w:after="0"/>
                    <w:jc w:val="center"/>
                    <w:rPr>
                      <w:rFonts w:ascii="Times New Roman" w:hAnsi="Times New Roman"/>
                      <w:spacing w:val="-5"/>
                    </w:rPr>
                  </w:pPr>
                </w:p>
                <w:p w14:paraId="523D1ABD" w14:textId="77777777" w:rsidR="00511784" w:rsidRPr="00511784" w:rsidRDefault="00511784" w:rsidP="00511784">
                  <w:pPr>
                    <w:keepLines/>
                    <w:autoSpaceDE w:val="0"/>
                    <w:autoSpaceDN w:val="0"/>
                    <w:spacing w:after="0"/>
                    <w:jc w:val="center"/>
                    <w:rPr>
                      <w:rFonts w:ascii="Times New Roman" w:hAnsi="Times New Roman"/>
                    </w:rPr>
                  </w:pPr>
                </w:p>
                <w:p w14:paraId="0D37AE16"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rPr>
                    <w:t>4,6527</w:t>
                  </w:r>
                </w:p>
                <w:p w14:paraId="2C1E4B46" w14:textId="77777777" w:rsidR="00511784" w:rsidRPr="00511784" w:rsidRDefault="00511784" w:rsidP="00511784">
                  <w:pPr>
                    <w:keepLines/>
                    <w:autoSpaceDE w:val="0"/>
                    <w:autoSpaceDN w:val="0"/>
                    <w:spacing w:after="0"/>
                    <w:jc w:val="center"/>
                    <w:rPr>
                      <w:rFonts w:ascii="Times New Roman" w:hAnsi="Times New Roman"/>
                    </w:rPr>
                  </w:pPr>
                </w:p>
                <w:p w14:paraId="213A88A2" w14:textId="77777777" w:rsidR="00511784" w:rsidRPr="00511784" w:rsidRDefault="00511784" w:rsidP="00511784">
                  <w:pPr>
                    <w:keepLines/>
                    <w:autoSpaceDE w:val="0"/>
                    <w:autoSpaceDN w:val="0"/>
                    <w:spacing w:after="0"/>
                    <w:jc w:val="center"/>
                    <w:rPr>
                      <w:rFonts w:ascii="Times New Roman" w:hAnsi="Times New Roman"/>
                    </w:rPr>
                  </w:pPr>
                </w:p>
                <w:p w14:paraId="5D987E46" w14:textId="77777777" w:rsidR="00511784" w:rsidRPr="00511784" w:rsidRDefault="00511784" w:rsidP="00511784">
                  <w:pPr>
                    <w:keepLines/>
                    <w:autoSpaceDE w:val="0"/>
                    <w:autoSpaceDN w:val="0"/>
                    <w:spacing w:after="0"/>
                    <w:rPr>
                      <w:rFonts w:ascii="Times New Roman" w:hAnsi="Times New Roman"/>
                    </w:rPr>
                  </w:pPr>
                </w:p>
              </w:tc>
              <w:tc>
                <w:tcPr>
                  <w:tcW w:w="1418" w:type="dxa"/>
                  <w:gridSpan w:val="3"/>
                  <w:tcBorders>
                    <w:top w:val="nil"/>
                    <w:left w:val="single" w:sz="4" w:space="0" w:color="auto"/>
                    <w:bottom w:val="nil"/>
                    <w:right w:val="single" w:sz="12" w:space="0" w:color="auto"/>
                  </w:tcBorders>
                </w:tcPr>
                <w:p w14:paraId="3E3131F3"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643DBCF2"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0065A2E0"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3</w:t>
                  </w:r>
                </w:p>
              </w:tc>
              <w:tc>
                <w:tcPr>
                  <w:tcW w:w="5387" w:type="dxa"/>
                  <w:gridSpan w:val="3"/>
                  <w:tcBorders>
                    <w:top w:val="nil"/>
                    <w:left w:val="nil"/>
                    <w:bottom w:val="nil"/>
                    <w:right w:val="nil"/>
                  </w:tcBorders>
                </w:tcPr>
                <w:p w14:paraId="56262DE9"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11BC3740"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1.3(10 см)  /проведення робiт на однiй половинi проїзної частини при</w:t>
                  </w:r>
                </w:p>
                <w:p w14:paraId="7CA04A85"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систематичному русi транспорту на другiй/</w:t>
                  </w:r>
                </w:p>
              </w:tc>
              <w:tc>
                <w:tcPr>
                  <w:tcW w:w="1418" w:type="dxa"/>
                  <w:gridSpan w:val="2"/>
                  <w:tcBorders>
                    <w:top w:val="nil"/>
                    <w:left w:val="single" w:sz="4" w:space="0" w:color="auto"/>
                    <w:bottom w:val="nil"/>
                    <w:right w:val="nil"/>
                  </w:tcBorders>
                </w:tcPr>
                <w:p w14:paraId="2C57B9F8"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км лінії</w:t>
                  </w:r>
                </w:p>
              </w:tc>
              <w:tc>
                <w:tcPr>
                  <w:tcW w:w="1418" w:type="dxa"/>
                  <w:gridSpan w:val="2"/>
                  <w:tcBorders>
                    <w:top w:val="nil"/>
                    <w:left w:val="single" w:sz="4" w:space="0" w:color="auto"/>
                    <w:bottom w:val="nil"/>
                    <w:right w:val="single" w:sz="4" w:space="0" w:color="auto"/>
                  </w:tcBorders>
                </w:tcPr>
                <w:p w14:paraId="3C861711"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2,3262</w:t>
                  </w:r>
                </w:p>
              </w:tc>
              <w:tc>
                <w:tcPr>
                  <w:tcW w:w="1418" w:type="dxa"/>
                  <w:gridSpan w:val="3"/>
                  <w:tcBorders>
                    <w:top w:val="nil"/>
                    <w:left w:val="single" w:sz="4" w:space="0" w:color="auto"/>
                    <w:bottom w:val="nil"/>
                    <w:right w:val="single" w:sz="12" w:space="0" w:color="auto"/>
                  </w:tcBorders>
                </w:tcPr>
                <w:p w14:paraId="7F2FB4F3"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59A86828"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2F8674B2"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4</w:t>
                  </w:r>
                </w:p>
              </w:tc>
              <w:tc>
                <w:tcPr>
                  <w:tcW w:w="5387" w:type="dxa"/>
                  <w:gridSpan w:val="3"/>
                  <w:tcBorders>
                    <w:top w:val="nil"/>
                    <w:left w:val="nil"/>
                    <w:bottom w:val="nil"/>
                    <w:right w:val="nil"/>
                  </w:tcBorders>
                </w:tcPr>
                <w:p w14:paraId="54378FE7"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72987671"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1.5(10 см)  /проведення робiт на однiй половинi проїзної частини при</w:t>
                  </w:r>
                </w:p>
                <w:p w14:paraId="5E04D1F9"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систематичному русi транспорту на другiй/</w:t>
                  </w:r>
                </w:p>
              </w:tc>
              <w:tc>
                <w:tcPr>
                  <w:tcW w:w="1418" w:type="dxa"/>
                  <w:gridSpan w:val="2"/>
                  <w:tcBorders>
                    <w:top w:val="nil"/>
                    <w:left w:val="single" w:sz="4" w:space="0" w:color="auto"/>
                    <w:bottom w:val="nil"/>
                    <w:right w:val="nil"/>
                  </w:tcBorders>
                </w:tcPr>
                <w:p w14:paraId="79F82049"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км лінії</w:t>
                  </w:r>
                </w:p>
              </w:tc>
              <w:tc>
                <w:tcPr>
                  <w:tcW w:w="1418" w:type="dxa"/>
                  <w:gridSpan w:val="2"/>
                  <w:tcBorders>
                    <w:top w:val="nil"/>
                    <w:left w:val="single" w:sz="4" w:space="0" w:color="auto"/>
                    <w:bottom w:val="nil"/>
                    <w:right w:val="single" w:sz="4" w:space="0" w:color="auto"/>
                  </w:tcBorders>
                </w:tcPr>
                <w:p w14:paraId="3EFB80C3"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3,9294</w:t>
                  </w:r>
                </w:p>
              </w:tc>
              <w:tc>
                <w:tcPr>
                  <w:tcW w:w="1418" w:type="dxa"/>
                  <w:gridSpan w:val="3"/>
                  <w:tcBorders>
                    <w:top w:val="nil"/>
                    <w:left w:val="single" w:sz="4" w:space="0" w:color="auto"/>
                    <w:bottom w:val="nil"/>
                    <w:right w:val="single" w:sz="12" w:space="0" w:color="auto"/>
                  </w:tcBorders>
                </w:tcPr>
                <w:p w14:paraId="51879693"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414E3640"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2CB0AFCF"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5</w:t>
                  </w:r>
                </w:p>
              </w:tc>
              <w:tc>
                <w:tcPr>
                  <w:tcW w:w="5387" w:type="dxa"/>
                  <w:gridSpan w:val="3"/>
                  <w:tcBorders>
                    <w:top w:val="nil"/>
                    <w:left w:val="nil"/>
                    <w:bottom w:val="nil"/>
                    <w:right w:val="nil"/>
                  </w:tcBorders>
                </w:tcPr>
                <w:p w14:paraId="1155538C"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1172CFF2"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1.6(10 см)   /проведення робiт на однiй половинi проїзної частини при</w:t>
                  </w:r>
                </w:p>
                <w:p w14:paraId="7CA01F39"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систематичному русi транспорту на другiй/</w:t>
                  </w:r>
                </w:p>
              </w:tc>
              <w:tc>
                <w:tcPr>
                  <w:tcW w:w="1418" w:type="dxa"/>
                  <w:gridSpan w:val="2"/>
                  <w:tcBorders>
                    <w:top w:val="nil"/>
                    <w:left w:val="single" w:sz="4" w:space="0" w:color="auto"/>
                    <w:bottom w:val="nil"/>
                    <w:right w:val="nil"/>
                  </w:tcBorders>
                </w:tcPr>
                <w:p w14:paraId="25DAC345"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км лінії</w:t>
                  </w:r>
                </w:p>
              </w:tc>
              <w:tc>
                <w:tcPr>
                  <w:tcW w:w="1418" w:type="dxa"/>
                  <w:gridSpan w:val="2"/>
                  <w:tcBorders>
                    <w:top w:val="nil"/>
                    <w:left w:val="single" w:sz="4" w:space="0" w:color="auto"/>
                    <w:bottom w:val="nil"/>
                    <w:right w:val="single" w:sz="4" w:space="0" w:color="auto"/>
                  </w:tcBorders>
                </w:tcPr>
                <w:p w14:paraId="548207C1"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2,5533</w:t>
                  </w:r>
                </w:p>
              </w:tc>
              <w:tc>
                <w:tcPr>
                  <w:tcW w:w="1418" w:type="dxa"/>
                  <w:gridSpan w:val="3"/>
                  <w:tcBorders>
                    <w:top w:val="nil"/>
                    <w:left w:val="single" w:sz="4" w:space="0" w:color="auto"/>
                    <w:bottom w:val="nil"/>
                    <w:right w:val="single" w:sz="12" w:space="0" w:color="auto"/>
                  </w:tcBorders>
                </w:tcPr>
                <w:p w14:paraId="1B706137"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5DBF4046"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708402B9"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6</w:t>
                  </w:r>
                </w:p>
                <w:p w14:paraId="13696C5E" w14:textId="77777777" w:rsidR="00511784" w:rsidRPr="00511784" w:rsidRDefault="00511784" w:rsidP="00511784">
                  <w:pPr>
                    <w:keepLines/>
                    <w:autoSpaceDE w:val="0"/>
                    <w:autoSpaceDN w:val="0"/>
                    <w:spacing w:after="0"/>
                    <w:jc w:val="center"/>
                    <w:rPr>
                      <w:rFonts w:ascii="Times New Roman" w:hAnsi="Times New Roman"/>
                      <w:spacing w:val="-5"/>
                    </w:rPr>
                  </w:pPr>
                </w:p>
                <w:p w14:paraId="4E6F210C" w14:textId="77777777" w:rsidR="00511784" w:rsidRPr="00511784" w:rsidRDefault="00511784" w:rsidP="00511784">
                  <w:pPr>
                    <w:keepLines/>
                    <w:autoSpaceDE w:val="0"/>
                    <w:autoSpaceDN w:val="0"/>
                    <w:spacing w:after="0"/>
                    <w:jc w:val="center"/>
                    <w:rPr>
                      <w:rFonts w:ascii="Times New Roman" w:hAnsi="Times New Roman"/>
                      <w:spacing w:val="-5"/>
                    </w:rPr>
                  </w:pPr>
                </w:p>
                <w:p w14:paraId="1853AD77" w14:textId="77777777" w:rsidR="00511784" w:rsidRPr="00511784" w:rsidRDefault="00511784" w:rsidP="00511784">
                  <w:pPr>
                    <w:keepLines/>
                    <w:autoSpaceDE w:val="0"/>
                    <w:autoSpaceDN w:val="0"/>
                    <w:spacing w:after="0"/>
                    <w:jc w:val="center"/>
                    <w:rPr>
                      <w:rFonts w:ascii="Times New Roman" w:hAnsi="Times New Roman"/>
                      <w:spacing w:val="-5"/>
                    </w:rPr>
                  </w:pPr>
                </w:p>
                <w:p w14:paraId="5D327B7B"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7</w:t>
                  </w:r>
                </w:p>
                <w:p w14:paraId="74B801EF" w14:textId="77777777" w:rsidR="00511784" w:rsidRPr="00511784" w:rsidRDefault="00511784" w:rsidP="00511784">
                  <w:pPr>
                    <w:keepLines/>
                    <w:autoSpaceDE w:val="0"/>
                    <w:autoSpaceDN w:val="0"/>
                    <w:spacing w:after="0"/>
                    <w:jc w:val="center"/>
                    <w:rPr>
                      <w:rFonts w:ascii="Times New Roman" w:hAnsi="Times New Roman"/>
                      <w:spacing w:val="-5"/>
                    </w:rPr>
                  </w:pPr>
                </w:p>
                <w:p w14:paraId="522F2F60" w14:textId="77777777" w:rsidR="00511784" w:rsidRPr="00511784" w:rsidRDefault="00511784" w:rsidP="00511784">
                  <w:pPr>
                    <w:keepLines/>
                    <w:autoSpaceDE w:val="0"/>
                    <w:autoSpaceDN w:val="0"/>
                    <w:spacing w:after="0"/>
                    <w:jc w:val="center"/>
                    <w:rPr>
                      <w:rFonts w:ascii="Times New Roman" w:hAnsi="Times New Roman"/>
                      <w:spacing w:val="-5"/>
                    </w:rPr>
                  </w:pPr>
                </w:p>
                <w:p w14:paraId="773951F5" w14:textId="77777777" w:rsidR="00511784" w:rsidRPr="00511784" w:rsidRDefault="00511784" w:rsidP="00511784">
                  <w:pPr>
                    <w:keepLines/>
                    <w:autoSpaceDE w:val="0"/>
                    <w:autoSpaceDN w:val="0"/>
                    <w:spacing w:after="0"/>
                    <w:jc w:val="center"/>
                    <w:rPr>
                      <w:rFonts w:ascii="Times New Roman" w:hAnsi="Times New Roman"/>
                      <w:spacing w:val="-5"/>
                    </w:rPr>
                  </w:pPr>
                </w:p>
                <w:p w14:paraId="6D0A2D45"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8</w:t>
                  </w:r>
                </w:p>
                <w:p w14:paraId="3A77A747" w14:textId="77777777" w:rsidR="00511784" w:rsidRPr="00511784" w:rsidRDefault="00511784" w:rsidP="00511784">
                  <w:pPr>
                    <w:keepLines/>
                    <w:autoSpaceDE w:val="0"/>
                    <w:autoSpaceDN w:val="0"/>
                    <w:spacing w:after="0"/>
                    <w:jc w:val="center"/>
                    <w:rPr>
                      <w:rFonts w:ascii="Times New Roman" w:hAnsi="Times New Roman"/>
                      <w:spacing w:val="-5"/>
                    </w:rPr>
                  </w:pPr>
                </w:p>
                <w:p w14:paraId="1B592856" w14:textId="77777777" w:rsidR="00511784" w:rsidRPr="00511784" w:rsidRDefault="00511784" w:rsidP="00511784">
                  <w:pPr>
                    <w:keepLines/>
                    <w:autoSpaceDE w:val="0"/>
                    <w:autoSpaceDN w:val="0"/>
                    <w:spacing w:after="0"/>
                    <w:jc w:val="center"/>
                    <w:rPr>
                      <w:rFonts w:ascii="Times New Roman" w:hAnsi="Times New Roman"/>
                      <w:spacing w:val="-5"/>
                    </w:rPr>
                  </w:pPr>
                </w:p>
                <w:p w14:paraId="466D210A" w14:textId="77777777" w:rsidR="00511784" w:rsidRPr="00511784" w:rsidRDefault="00511784" w:rsidP="00511784">
                  <w:pPr>
                    <w:keepLines/>
                    <w:autoSpaceDE w:val="0"/>
                    <w:autoSpaceDN w:val="0"/>
                    <w:spacing w:after="0"/>
                    <w:jc w:val="center"/>
                    <w:rPr>
                      <w:rFonts w:ascii="Times New Roman" w:hAnsi="Times New Roman"/>
                    </w:rPr>
                  </w:pPr>
                </w:p>
              </w:tc>
              <w:tc>
                <w:tcPr>
                  <w:tcW w:w="5387" w:type="dxa"/>
                  <w:gridSpan w:val="3"/>
                  <w:tcBorders>
                    <w:top w:val="nil"/>
                    <w:left w:val="nil"/>
                    <w:bottom w:val="nil"/>
                    <w:right w:val="nil"/>
                  </w:tcBorders>
                </w:tcPr>
                <w:p w14:paraId="63996681"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0EFE55F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1.7(10 см)  /проведення робiт на однiй половинi проїзної частини при</w:t>
                  </w:r>
                </w:p>
                <w:p w14:paraId="4E344B7B"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систематичному русi транспорту на другiй/</w:t>
                  </w:r>
                </w:p>
                <w:p w14:paraId="47407F5B"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10629F74"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1.8 (20 см) /проведення робiт на однiй половинi проїзної</w:t>
                  </w:r>
                </w:p>
                <w:p w14:paraId="328BCD01"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38446B1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33CE29E0"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1.11(10 см) /проведення робiт на однiй половинi проїзної</w:t>
                  </w:r>
                </w:p>
                <w:p w14:paraId="07295743"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частини при систематичному русi транспорту на другiй/</w:t>
                  </w:r>
                </w:p>
              </w:tc>
              <w:tc>
                <w:tcPr>
                  <w:tcW w:w="1418" w:type="dxa"/>
                  <w:gridSpan w:val="2"/>
                  <w:tcBorders>
                    <w:top w:val="nil"/>
                    <w:left w:val="single" w:sz="4" w:space="0" w:color="auto"/>
                    <w:bottom w:val="nil"/>
                    <w:right w:val="nil"/>
                  </w:tcBorders>
                </w:tcPr>
                <w:p w14:paraId="5805537F"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км лінії</w:t>
                  </w:r>
                </w:p>
                <w:p w14:paraId="5F6104C7" w14:textId="77777777" w:rsidR="00511784" w:rsidRPr="00511784" w:rsidRDefault="00511784" w:rsidP="00511784">
                  <w:pPr>
                    <w:keepLines/>
                    <w:autoSpaceDE w:val="0"/>
                    <w:autoSpaceDN w:val="0"/>
                    <w:spacing w:after="0"/>
                    <w:jc w:val="center"/>
                    <w:rPr>
                      <w:rFonts w:ascii="Times New Roman" w:hAnsi="Times New Roman"/>
                      <w:spacing w:val="-5"/>
                    </w:rPr>
                  </w:pPr>
                </w:p>
                <w:p w14:paraId="280137BC" w14:textId="77777777" w:rsidR="00511784" w:rsidRPr="00511784" w:rsidRDefault="00511784" w:rsidP="00511784">
                  <w:pPr>
                    <w:keepLines/>
                    <w:autoSpaceDE w:val="0"/>
                    <w:autoSpaceDN w:val="0"/>
                    <w:spacing w:after="0"/>
                    <w:jc w:val="center"/>
                    <w:rPr>
                      <w:rFonts w:ascii="Times New Roman" w:hAnsi="Times New Roman"/>
                      <w:spacing w:val="-5"/>
                    </w:rPr>
                  </w:pPr>
                </w:p>
                <w:p w14:paraId="51C40149" w14:textId="77777777" w:rsidR="00511784" w:rsidRPr="00511784" w:rsidRDefault="00511784" w:rsidP="00511784">
                  <w:pPr>
                    <w:keepLines/>
                    <w:autoSpaceDE w:val="0"/>
                    <w:autoSpaceDN w:val="0"/>
                    <w:spacing w:after="0"/>
                    <w:jc w:val="center"/>
                    <w:rPr>
                      <w:rFonts w:ascii="Times New Roman" w:hAnsi="Times New Roman"/>
                      <w:spacing w:val="-5"/>
                    </w:rPr>
                  </w:pPr>
                </w:p>
                <w:p w14:paraId="67722D20"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км лінії</w:t>
                  </w:r>
                </w:p>
                <w:p w14:paraId="223A1C23" w14:textId="77777777" w:rsidR="00511784" w:rsidRPr="00511784" w:rsidRDefault="00511784" w:rsidP="00511784">
                  <w:pPr>
                    <w:keepLines/>
                    <w:autoSpaceDE w:val="0"/>
                    <w:autoSpaceDN w:val="0"/>
                    <w:spacing w:after="0"/>
                    <w:jc w:val="center"/>
                    <w:rPr>
                      <w:rFonts w:ascii="Times New Roman" w:hAnsi="Times New Roman"/>
                      <w:spacing w:val="-5"/>
                    </w:rPr>
                  </w:pPr>
                </w:p>
                <w:p w14:paraId="2A5639B1" w14:textId="77777777" w:rsidR="00511784" w:rsidRPr="00511784" w:rsidRDefault="00511784" w:rsidP="00511784">
                  <w:pPr>
                    <w:keepLines/>
                    <w:autoSpaceDE w:val="0"/>
                    <w:autoSpaceDN w:val="0"/>
                    <w:spacing w:after="0"/>
                    <w:jc w:val="center"/>
                    <w:rPr>
                      <w:rFonts w:ascii="Times New Roman" w:hAnsi="Times New Roman"/>
                      <w:spacing w:val="-5"/>
                    </w:rPr>
                  </w:pPr>
                </w:p>
                <w:p w14:paraId="48F00003" w14:textId="77777777" w:rsidR="00511784" w:rsidRPr="00511784" w:rsidRDefault="00511784" w:rsidP="00511784">
                  <w:pPr>
                    <w:keepLines/>
                    <w:autoSpaceDE w:val="0"/>
                    <w:autoSpaceDN w:val="0"/>
                    <w:spacing w:after="0"/>
                    <w:jc w:val="center"/>
                    <w:rPr>
                      <w:rFonts w:ascii="Times New Roman" w:hAnsi="Times New Roman"/>
                      <w:spacing w:val="-5"/>
                    </w:rPr>
                  </w:pPr>
                </w:p>
                <w:p w14:paraId="3A3D3C38"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км лінії</w:t>
                  </w:r>
                </w:p>
              </w:tc>
              <w:tc>
                <w:tcPr>
                  <w:tcW w:w="1418" w:type="dxa"/>
                  <w:gridSpan w:val="2"/>
                  <w:tcBorders>
                    <w:top w:val="nil"/>
                    <w:left w:val="single" w:sz="4" w:space="0" w:color="auto"/>
                    <w:bottom w:val="nil"/>
                    <w:right w:val="single" w:sz="4" w:space="0" w:color="auto"/>
                  </w:tcBorders>
                </w:tcPr>
                <w:p w14:paraId="5A3C14F9"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0,5328</w:t>
                  </w:r>
                </w:p>
                <w:p w14:paraId="4DFD6C1F" w14:textId="77777777" w:rsidR="00511784" w:rsidRPr="00511784" w:rsidRDefault="00511784" w:rsidP="00511784">
                  <w:pPr>
                    <w:keepLines/>
                    <w:autoSpaceDE w:val="0"/>
                    <w:autoSpaceDN w:val="0"/>
                    <w:spacing w:after="0"/>
                    <w:jc w:val="center"/>
                    <w:rPr>
                      <w:rFonts w:ascii="Times New Roman" w:hAnsi="Times New Roman"/>
                      <w:spacing w:val="-5"/>
                    </w:rPr>
                  </w:pPr>
                </w:p>
                <w:p w14:paraId="0E29CF09" w14:textId="77777777" w:rsidR="00511784" w:rsidRPr="00511784" w:rsidRDefault="00511784" w:rsidP="00511784">
                  <w:pPr>
                    <w:keepLines/>
                    <w:autoSpaceDE w:val="0"/>
                    <w:autoSpaceDN w:val="0"/>
                    <w:spacing w:after="0"/>
                    <w:jc w:val="center"/>
                    <w:rPr>
                      <w:rFonts w:ascii="Times New Roman" w:hAnsi="Times New Roman"/>
                      <w:spacing w:val="-5"/>
                    </w:rPr>
                  </w:pPr>
                </w:p>
                <w:p w14:paraId="74F843B7" w14:textId="77777777" w:rsidR="00511784" w:rsidRPr="00511784" w:rsidRDefault="00511784" w:rsidP="00511784">
                  <w:pPr>
                    <w:keepLines/>
                    <w:autoSpaceDE w:val="0"/>
                    <w:autoSpaceDN w:val="0"/>
                    <w:spacing w:after="0"/>
                    <w:jc w:val="center"/>
                    <w:rPr>
                      <w:rFonts w:ascii="Times New Roman" w:hAnsi="Times New Roman"/>
                      <w:spacing w:val="-5"/>
                    </w:rPr>
                  </w:pPr>
                </w:p>
                <w:p w14:paraId="734AAD34"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2,4042</w:t>
                  </w:r>
                </w:p>
                <w:p w14:paraId="12E3891F" w14:textId="77777777" w:rsidR="00511784" w:rsidRPr="00511784" w:rsidRDefault="00511784" w:rsidP="00511784">
                  <w:pPr>
                    <w:keepLines/>
                    <w:autoSpaceDE w:val="0"/>
                    <w:autoSpaceDN w:val="0"/>
                    <w:spacing w:after="0"/>
                    <w:jc w:val="center"/>
                    <w:rPr>
                      <w:rFonts w:ascii="Times New Roman" w:hAnsi="Times New Roman"/>
                      <w:spacing w:val="-5"/>
                    </w:rPr>
                  </w:pPr>
                </w:p>
                <w:p w14:paraId="3E102D06" w14:textId="77777777" w:rsidR="00511784" w:rsidRPr="00511784" w:rsidRDefault="00511784" w:rsidP="00511784">
                  <w:pPr>
                    <w:keepLines/>
                    <w:autoSpaceDE w:val="0"/>
                    <w:autoSpaceDN w:val="0"/>
                    <w:spacing w:after="0"/>
                    <w:jc w:val="center"/>
                    <w:rPr>
                      <w:rFonts w:ascii="Times New Roman" w:hAnsi="Times New Roman"/>
                      <w:spacing w:val="-5"/>
                    </w:rPr>
                  </w:pPr>
                </w:p>
                <w:p w14:paraId="0D9C12F4" w14:textId="77777777" w:rsidR="00511784" w:rsidRPr="00511784" w:rsidRDefault="00511784" w:rsidP="00511784">
                  <w:pPr>
                    <w:keepLines/>
                    <w:autoSpaceDE w:val="0"/>
                    <w:autoSpaceDN w:val="0"/>
                    <w:spacing w:after="0"/>
                    <w:jc w:val="center"/>
                    <w:rPr>
                      <w:rFonts w:ascii="Times New Roman" w:hAnsi="Times New Roman"/>
                      <w:spacing w:val="-5"/>
                    </w:rPr>
                  </w:pPr>
                </w:p>
                <w:p w14:paraId="378FD0F7"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0,0042</w:t>
                  </w:r>
                </w:p>
              </w:tc>
              <w:tc>
                <w:tcPr>
                  <w:tcW w:w="1418" w:type="dxa"/>
                  <w:gridSpan w:val="3"/>
                  <w:tcBorders>
                    <w:top w:val="nil"/>
                    <w:left w:val="single" w:sz="4" w:space="0" w:color="auto"/>
                    <w:bottom w:val="nil"/>
                    <w:right w:val="single" w:sz="12" w:space="0" w:color="auto"/>
                  </w:tcBorders>
                </w:tcPr>
                <w:p w14:paraId="235061A8"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1D9CD19D" w14:textId="77777777" w:rsidTr="001D5109">
              <w:trPr>
                <w:gridAfter w:val="1"/>
                <w:wAfter w:w="8" w:type="dxa"/>
                <w:jc w:val="center"/>
              </w:trPr>
              <w:tc>
                <w:tcPr>
                  <w:tcW w:w="565" w:type="dxa"/>
                  <w:tcBorders>
                    <w:top w:val="nil"/>
                    <w:left w:val="single" w:sz="12" w:space="0" w:color="auto"/>
                    <w:bottom w:val="nil"/>
                    <w:right w:val="single" w:sz="4" w:space="0" w:color="auto"/>
                  </w:tcBorders>
                  <w:vAlign w:val="center"/>
                </w:tcPr>
                <w:p w14:paraId="0D1199E5"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c>
                <w:tcPr>
                  <w:tcW w:w="5387" w:type="dxa"/>
                  <w:gridSpan w:val="3"/>
                  <w:tcBorders>
                    <w:top w:val="nil"/>
                    <w:left w:val="single" w:sz="4" w:space="0" w:color="auto"/>
                    <w:bottom w:val="nil"/>
                    <w:right w:val="single" w:sz="4" w:space="0" w:color="auto"/>
                  </w:tcBorders>
                  <w:vAlign w:val="center"/>
                </w:tcPr>
                <w:p w14:paraId="77499F35" w14:textId="77777777" w:rsidR="00511784" w:rsidRPr="00511784" w:rsidRDefault="00511784" w:rsidP="00511784">
                  <w:pPr>
                    <w:keepLines/>
                    <w:autoSpaceDE w:val="0"/>
                    <w:autoSpaceDN w:val="0"/>
                    <w:spacing w:after="0"/>
                    <w:jc w:val="center"/>
                    <w:rPr>
                      <w:rFonts w:ascii="Times New Roman" w:hAnsi="Times New Roman"/>
                      <w:b/>
                      <w:bCs/>
                    </w:rPr>
                  </w:pPr>
                  <w:r w:rsidRPr="00511784">
                    <w:rPr>
                      <w:rFonts w:ascii="Times New Roman" w:hAnsi="Times New Roman"/>
                      <w:b/>
                      <w:bCs/>
                      <w:spacing w:val="-5"/>
                    </w:rPr>
                    <w:t>ПОПЕРЕЧНА РОЗМІТКА</w:t>
                  </w:r>
                </w:p>
              </w:tc>
              <w:tc>
                <w:tcPr>
                  <w:tcW w:w="1418" w:type="dxa"/>
                  <w:gridSpan w:val="2"/>
                  <w:tcBorders>
                    <w:top w:val="nil"/>
                    <w:left w:val="single" w:sz="4" w:space="0" w:color="auto"/>
                    <w:bottom w:val="nil"/>
                    <w:right w:val="single" w:sz="4" w:space="0" w:color="auto"/>
                  </w:tcBorders>
                  <w:vAlign w:val="center"/>
                </w:tcPr>
                <w:p w14:paraId="5E6DBD39"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c>
                <w:tcPr>
                  <w:tcW w:w="1418" w:type="dxa"/>
                  <w:gridSpan w:val="2"/>
                  <w:tcBorders>
                    <w:top w:val="nil"/>
                    <w:left w:val="single" w:sz="4" w:space="0" w:color="auto"/>
                    <w:bottom w:val="nil"/>
                    <w:right w:val="single" w:sz="4" w:space="0" w:color="auto"/>
                  </w:tcBorders>
                  <w:vAlign w:val="center"/>
                </w:tcPr>
                <w:p w14:paraId="33010F0C"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c>
                <w:tcPr>
                  <w:tcW w:w="1418" w:type="dxa"/>
                  <w:gridSpan w:val="3"/>
                  <w:tcBorders>
                    <w:top w:val="nil"/>
                    <w:left w:val="single" w:sz="4" w:space="0" w:color="auto"/>
                    <w:bottom w:val="nil"/>
                    <w:right w:val="single" w:sz="12" w:space="0" w:color="auto"/>
                  </w:tcBorders>
                  <w:vAlign w:val="center"/>
                </w:tcPr>
                <w:p w14:paraId="4AAB02F2"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44BB10C4"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24222364"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9</w:t>
                  </w:r>
                </w:p>
              </w:tc>
              <w:tc>
                <w:tcPr>
                  <w:tcW w:w="5387" w:type="dxa"/>
                  <w:gridSpan w:val="3"/>
                  <w:tcBorders>
                    <w:top w:val="nil"/>
                    <w:left w:val="nil"/>
                    <w:bottom w:val="nil"/>
                    <w:right w:val="nil"/>
                  </w:tcBorders>
                </w:tcPr>
                <w:p w14:paraId="4CB48560"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446D89B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1.12</w:t>
                  </w:r>
                </w:p>
                <w:p w14:paraId="394A1E02"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/проведення робiт на однiй половинi проїзної частини</w:t>
                  </w:r>
                </w:p>
                <w:p w14:paraId="6B6E005A"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при систематичному русi транспорту на другiй/</w:t>
                  </w:r>
                </w:p>
              </w:tc>
              <w:tc>
                <w:tcPr>
                  <w:tcW w:w="1418" w:type="dxa"/>
                  <w:gridSpan w:val="2"/>
                  <w:tcBorders>
                    <w:top w:val="nil"/>
                    <w:left w:val="single" w:sz="4" w:space="0" w:color="auto"/>
                    <w:bottom w:val="nil"/>
                    <w:right w:val="nil"/>
                  </w:tcBorders>
                </w:tcPr>
                <w:p w14:paraId="76105D6D"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 xml:space="preserve"> м2</w:t>
                  </w:r>
                </w:p>
              </w:tc>
              <w:tc>
                <w:tcPr>
                  <w:tcW w:w="1418" w:type="dxa"/>
                  <w:gridSpan w:val="2"/>
                  <w:tcBorders>
                    <w:top w:val="nil"/>
                    <w:left w:val="single" w:sz="4" w:space="0" w:color="auto"/>
                    <w:bottom w:val="nil"/>
                    <w:right w:val="single" w:sz="4" w:space="0" w:color="auto"/>
                  </w:tcBorders>
                </w:tcPr>
                <w:p w14:paraId="6CDD0B9E"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31,8</w:t>
                  </w:r>
                </w:p>
              </w:tc>
              <w:tc>
                <w:tcPr>
                  <w:tcW w:w="1418" w:type="dxa"/>
                  <w:gridSpan w:val="3"/>
                  <w:tcBorders>
                    <w:top w:val="nil"/>
                    <w:left w:val="single" w:sz="4" w:space="0" w:color="auto"/>
                    <w:bottom w:val="nil"/>
                    <w:right w:val="single" w:sz="12" w:space="0" w:color="auto"/>
                  </w:tcBorders>
                </w:tcPr>
                <w:p w14:paraId="77139153"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4DBE3BD2"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577F1388"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lastRenderedPageBreak/>
                    <w:t>10</w:t>
                  </w:r>
                </w:p>
              </w:tc>
              <w:tc>
                <w:tcPr>
                  <w:tcW w:w="5387" w:type="dxa"/>
                  <w:gridSpan w:val="3"/>
                  <w:tcBorders>
                    <w:top w:val="nil"/>
                    <w:left w:val="nil"/>
                    <w:bottom w:val="nil"/>
                    <w:right w:val="nil"/>
                  </w:tcBorders>
                </w:tcPr>
                <w:p w14:paraId="411D2A90"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16F6AE3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1.13 /проведення</w:t>
                  </w:r>
                </w:p>
                <w:p w14:paraId="1085DD3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робiт на однiй половинi проїзної частини при</w:t>
                  </w:r>
                </w:p>
                <w:p w14:paraId="7A83E556"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систематичному русi транспорту на другiй/</w:t>
                  </w:r>
                </w:p>
              </w:tc>
              <w:tc>
                <w:tcPr>
                  <w:tcW w:w="1418" w:type="dxa"/>
                  <w:gridSpan w:val="2"/>
                  <w:tcBorders>
                    <w:top w:val="nil"/>
                    <w:left w:val="single" w:sz="4" w:space="0" w:color="auto"/>
                    <w:bottom w:val="nil"/>
                    <w:right w:val="nil"/>
                  </w:tcBorders>
                </w:tcPr>
                <w:p w14:paraId="3101FF17"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 xml:space="preserve"> м2</w:t>
                  </w:r>
                </w:p>
              </w:tc>
              <w:tc>
                <w:tcPr>
                  <w:tcW w:w="1418" w:type="dxa"/>
                  <w:gridSpan w:val="2"/>
                  <w:tcBorders>
                    <w:top w:val="nil"/>
                    <w:left w:val="single" w:sz="4" w:space="0" w:color="auto"/>
                    <w:bottom w:val="nil"/>
                    <w:right w:val="single" w:sz="4" w:space="0" w:color="auto"/>
                  </w:tcBorders>
                </w:tcPr>
                <w:p w14:paraId="34A3F018"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2,5</w:t>
                  </w:r>
                </w:p>
              </w:tc>
              <w:tc>
                <w:tcPr>
                  <w:tcW w:w="1418" w:type="dxa"/>
                  <w:gridSpan w:val="3"/>
                  <w:tcBorders>
                    <w:top w:val="nil"/>
                    <w:left w:val="single" w:sz="4" w:space="0" w:color="auto"/>
                    <w:bottom w:val="nil"/>
                    <w:right w:val="single" w:sz="12" w:space="0" w:color="auto"/>
                  </w:tcBorders>
                </w:tcPr>
                <w:p w14:paraId="103EA14A"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483DDD54"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1609BA03"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11</w:t>
                  </w:r>
                </w:p>
                <w:p w14:paraId="0E31CCF3" w14:textId="77777777" w:rsidR="00511784" w:rsidRPr="00511784" w:rsidRDefault="00511784" w:rsidP="00511784">
                  <w:pPr>
                    <w:keepLines/>
                    <w:autoSpaceDE w:val="0"/>
                    <w:autoSpaceDN w:val="0"/>
                    <w:spacing w:after="0"/>
                    <w:jc w:val="center"/>
                    <w:rPr>
                      <w:rFonts w:ascii="Times New Roman" w:hAnsi="Times New Roman"/>
                      <w:spacing w:val="-5"/>
                    </w:rPr>
                  </w:pPr>
                </w:p>
                <w:p w14:paraId="2790412C" w14:textId="77777777" w:rsidR="00511784" w:rsidRPr="00511784" w:rsidRDefault="00511784" w:rsidP="00511784">
                  <w:pPr>
                    <w:keepLines/>
                    <w:autoSpaceDE w:val="0"/>
                    <w:autoSpaceDN w:val="0"/>
                    <w:spacing w:after="0"/>
                    <w:jc w:val="center"/>
                    <w:rPr>
                      <w:rFonts w:ascii="Times New Roman" w:hAnsi="Times New Roman"/>
                      <w:spacing w:val="-5"/>
                    </w:rPr>
                  </w:pPr>
                </w:p>
                <w:p w14:paraId="642105FB" w14:textId="77777777" w:rsidR="00511784" w:rsidRPr="00511784" w:rsidRDefault="00511784" w:rsidP="00511784">
                  <w:pPr>
                    <w:keepLines/>
                    <w:autoSpaceDE w:val="0"/>
                    <w:autoSpaceDN w:val="0"/>
                    <w:spacing w:after="0"/>
                    <w:jc w:val="center"/>
                    <w:rPr>
                      <w:rFonts w:ascii="Times New Roman" w:hAnsi="Times New Roman"/>
                      <w:spacing w:val="-5"/>
                    </w:rPr>
                  </w:pPr>
                </w:p>
                <w:p w14:paraId="61EF5595"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12</w:t>
                  </w:r>
                </w:p>
              </w:tc>
              <w:tc>
                <w:tcPr>
                  <w:tcW w:w="5387" w:type="dxa"/>
                  <w:gridSpan w:val="3"/>
                  <w:tcBorders>
                    <w:top w:val="nil"/>
                    <w:left w:val="nil"/>
                    <w:bottom w:val="nil"/>
                    <w:right w:val="nil"/>
                  </w:tcBorders>
                </w:tcPr>
                <w:p w14:paraId="35B32872"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352365CC"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1.14.1</w:t>
                  </w:r>
                </w:p>
                <w:p w14:paraId="2A05086B"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/проведення робiт на однiй половинi проїзної частини</w:t>
                  </w:r>
                </w:p>
                <w:p w14:paraId="1E20CB63"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при систематичному русi транспорту на другiй/ Поновлення горизонтальної дорожньої розмітки фарбою</w:t>
                  </w:r>
                </w:p>
                <w:p w14:paraId="6B27589F"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1.14.2 (червоно-біла)</w:t>
                  </w:r>
                </w:p>
                <w:p w14:paraId="5F7FCCC9"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/проведення робiт на однiй половинi проїзної частини</w:t>
                  </w:r>
                </w:p>
                <w:p w14:paraId="44E03321"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при систематичному русi транспорту на другiй/</w:t>
                  </w:r>
                </w:p>
              </w:tc>
              <w:tc>
                <w:tcPr>
                  <w:tcW w:w="1418" w:type="dxa"/>
                  <w:gridSpan w:val="2"/>
                  <w:tcBorders>
                    <w:top w:val="nil"/>
                    <w:left w:val="single" w:sz="4" w:space="0" w:color="auto"/>
                    <w:bottom w:val="nil"/>
                    <w:right w:val="nil"/>
                  </w:tcBorders>
                </w:tcPr>
                <w:p w14:paraId="68165958"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 xml:space="preserve"> м2</w:t>
                  </w:r>
                </w:p>
                <w:p w14:paraId="3C6E7570" w14:textId="77777777" w:rsidR="00511784" w:rsidRPr="00511784" w:rsidRDefault="00511784" w:rsidP="00511784">
                  <w:pPr>
                    <w:keepLines/>
                    <w:autoSpaceDE w:val="0"/>
                    <w:autoSpaceDN w:val="0"/>
                    <w:spacing w:after="0"/>
                    <w:jc w:val="center"/>
                    <w:rPr>
                      <w:rFonts w:ascii="Times New Roman" w:hAnsi="Times New Roman"/>
                      <w:spacing w:val="-5"/>
                    </w:rPr>
                  </w:pPr>
                </w:p>
                <w:p w14:paraId="749C15D0" w14:textId="77777777" w:rsidR="00511784" w:rsidRPr="00511784" w:rsidRDefault="00511784" w:rsidP="00511784">
                  <w:pPr>
                    <w:keepLines/>
                    <w:autoSpaceDE w:val="0"/>
                    <w:autoSpaceDN w:val="0"/>
                    <w:spacing w:after="0"/>
                    <w:jc w:val="center"/>
                    <w:rPr>
                      <w:rFonts w:ascii="Times New Roman" w:hAnsi="Times New Roman"/>
                      <w:spacing w:val="-5"/>
                    </w:rPr>
                  </w:pPr>
                </w:p>
                <w:p w14:paraId="22FDBB62" w14:textId="77777777" w:rsidR="00511784" w:rsidRPr="00511784" w:rsidRDefault="00511784" w:rsidP="00511784">
                  <w:pPr>
                    <w:keepLines/>
                    <w:autoSpaceDE w:val="0"/>
                    <w:autoSpaceDN w:val="0"/>
                    <w:spacing w:after="0"/>
                    <w:jc w:val="center"/>
                    <w:rPr>
                      <w:rFonts w:ascii="Times New Roman" w:hAnsi="Times New Roman"/>
                      <w:spacing w:val="-5"/>
                    </w:rPr>
                  </w:pPr>
                </w:p>
                <w:p w14:paraId="7B0A6AF3"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м2</w:t>
                  </w:r>
                </w:p>
              </w:tc>
              <w:tc>
                <w:tcPr>
                  <w:tcW w:w="1418" w:type="dxa"/>
                  <w:gridSpan w:val="2"/>
                  <w:tcBorders>
                    <w:top w:val="nil"/>
                    <w:left w:val="single" w:sz="4" w:space="0" w:color="auto"/>
                    <w:bottom w:val="nil"/>
                    <w:right w:val="single" w:sz="4" w:space="0" w:color="auto"/>
                  </w:tcBorders>
                </w:tcPr>
                <w:p w14:paraId="59B5F000"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451,42</w:t>
                  </w:r>
                </w:p>
                <w:p w14:paraId="33C5166E" w14:textId="77777777" w:rsidR="00511784" w:rsidRPr="00511784" w:rsidRDefault="00511784" w:rsidP="00511784">
                  <w:pPr>
                    <w:keepLines/>
                    <w:autoSpaceDE w:val="0"/>
                    <w:autoSpaceDN w:val="0"/>
                    <w:spacing w:after="0"/>
                    <w:jc w:val="center"/>
                    <w:rPr>
                      <w:rFonts w:ascii="Times New Roman" w:hAnsi="Times New Roman"/>
                      <w:spacing w:val="-5"/>
                    </w:rPr>
                  </w:pPr>
                </w:p>
                <w:p w14:paraId="2AFA390D" w14:textId="77777777" w:rsidR="00511784" w:rsidRPr="00511784" w:rsidRDefault="00511784" w:rsidP="00511784">
                  <w:pPr>
                    <w:keepLines/>
                    <w:autoSpaceDE w:val="0"/>
                    <w:autoSpaceDN w:val="0"/>
                    <w:spacing w:after="0"/>
                    <w:jc w:val="center"/>
                    <w:rPr>
                      <w:rFonts w:ascii="Times New Roman" w:hAnsi="Times New Roman"/>
                      <w:spacing w:val="-5"/>
                    </w:rPr>
                  </w:pPr>
                </w:p>
                <w:p w14:paraId="5C6B7F50" w14:textId="77777777" w:rsidR="00511784" w:rsidRPr="00511784" w:rsidRDefault="00511784" w:rsidP="00511784">
                  <w:pPr>
                    <w:keepLines/>
                    <w:autoSpaceDE w:val="0"/>
                    <w:autoSpaceDN w:val="0"/>
                    <w:spacing w:after="0"/>
                    <w:jc w:val="center"/>
                    <w:rPr>
                      <w:rFonts w:ascii="Times New Roman" w:hAnsi="Times New Roman"/>
                      <w:spacing w:val="-5"/>
                    </w:rPr>
                  </w:pPr>
                </w:p>
                <w:p w14:paraId="230006DE"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52</w:t>
                  </w:r>
                </w:p>
              </w:tc>
              <w:tc>
                <w:tcPr>
                  <w:tcW w:w="1418" w:type="dxa"/>
                  <w:gridSpan w:val="3"/>
                  <w:tcBorders>
                    <w:top w:val="nil"/>
                    <w:left w:val="single" w:sz="4" w:space="0" w:color="auto"/>
                    <w:bottom w:val="nil"/>
                    <w:right w:val="single" w:sz="12" w:space="0" w:color="auto"/>
                  </w:tcBorders>
                </w:tcPr>
                <w:p w14:paraId="53142E37"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31B235A5"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0860C832"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13</w:t>
                  </w:r>
                </w:p>
              </w:tc>
              <w:tc>
                <w:tcPr>
                  <w:tcW w:w="5387" w:type="dxa"/>
                  <w:gridSpan w:val="3"/>
                  <w:tcBorders>
                    <w:top w:val="nil"/>
                    <w:left w:val="nil"/>
                    <w:bottom w:val="nil"/>
                    <w:right w:val="nil"/>
                  </w:tcBorders>
                </w:tcPr>
                <w:p w14:paraId="03ECD021"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2EF92AAD"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1.15(червона) /проведення робiт на однiй половинi проїзної частини при</w:t>
                  </w:r>
                </w:p>
                <w:p w14:paraId="27E6FA87"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систематичному русi транспорту на другiй/</w:t>
                  </w:r>
                </w:p>
              </w:tc>
              <w:tc>
                <w:tcPr>
                  <w:tcW w:w="1418" w:type="dxa"/>
                  <w:gridSpan w:val="2"/>
                  <w:tcBorders>
                    <w:top w:val="nil"/>
                    <w:left w:val="single" w:sz="4" w:space="0" w:color="auto"/>
                    <w:bottom w:val="nil"/>
                    <w:right w:val="nil"/>
                  </w:tcBorders>
                </w:tcPr>
                <w:p w14:paraId="6325D20D"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 xml:space="preserve"> м2</w:t>
                  </w:r>
                </w:p>
              </w:tc>
              <w:tc>
                <w:tcPr>
                  <w:tcW w:w="1418" w:type="dxa"/>
                  <w:gridSpan w:val="2"/>
                  <w:tcBorders>
                    <w:top w:val="nil"/>
                    <w:left w:val="single" w:sz="4" w:space="0" w:color="auto"/>
                    <w:bottom w:val="nil"/>
                    <w:right w:val="single" w:sz="4" w:space="0" w:color="auto"/>
                  </w:tcBorders>
                </w:tcPr>
                <w:p w14:paraId="3CF821BA"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74.84</w:t>
                  </w:r>
                </w:p>
              </w:tc>
              <w:tc>
                <w:tcPr>
                  <w:tcW w:w="1418" w:type="dxa"/>
                  <w:gridSpan w:val="3"/>
                  <w:tcBorders>
                    <w:top w:val="nil"/>
                    <w:left w:val="single" w:sz="4" w:space="0" w:color="auto"/>
                    <w:bottom w:val="nil"/>
                    <w:right w:val="single" w:sz="12" w:space="0" w:color="auto"/>
                  </w:tcBorders>
                </w:tcPr>
                <w:p w14:paraId="1632B0B8"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7BE4DD13"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1CC0DAA1"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14</w:t>
                  </w:r>
                </w:p>
                <w:p w14:paraId="2D90043E" w14:textId="77777777" w:rsidR="00511784" w:rsidRPr="00511784" w:rsidRDefault="00511784" w:rsidP="00511784">
                  <w:pPr>
                    <w:keepLines/>
                    <w:autoSpaceDE w:val="0"/>
                    <w:autoSpaceDN w:val="0"/>
                    <w:spacing w:after="0"/>
                    <w:jc w:val="center"/>
                    <w:rPr>
                      <w:rFonts w:ascii="Times New Roman" w:hAnsi="Times New Roman"/>
                      <w:spacing w:val="-5"/>
                    </w:rPr>
                  </w:pPr>
                </w:p>
                <w:p w14:paraId="08FF8961" w14:textId="77777777" w:rsidR="00511784" w:rsidRPr="00511784" w:rsidRDefault="00511784" w:rsidP="00511784">
                  <w:pPr>
                    <w:keepLines/>
                    <w:autoSpaceDE w:val="0"/>
                    <w:autoSpaceDN w:val="0"/>
                    <w:spacing w:after="0"/>
                    <w:jc w:val="center"/>
                    <w:rPr>
                      <w:rFonts w:ascii="Times New Roman" w:hAnsi="Times New Roman"/>
                      <w:spacing w:val="-5"/>
                    </w:rPr>
                  </w:pPr>
                </w:p>
                <w:p w14:paraId="4E461352" w14:textId="77777777" w:rsidR="00511784" w:rsidRPr="00511784" w:rsidRDefault="00511784" w:rsidP="00511784">
                  <w:pPr>
                    <w:keepLines/>
                    <w:autoSpaceDE w:val="0"/>
                    <w:autoSpaceDN w:val="0"/>
                    <w:spacing w:after="0"/>
                    <w:jc w:val="center"/>
                    <w:rPr>
                      <w:rFonts w:ascii="Times New Roman" w:hAnsi="Times New Roman"/>
                      <w:spacing w:val="-5"/>
                    </w:rPr>
                  </w:pPr>
                </w:p>
                <w:p w14:paraId="71601CC2"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15</w:t>
                  </w:r>
                </w:p>
              </w:tc>
              <w:tc>
                <w:tcPr>
                  <w:tcW w:w="5387" w:type="dxa"/>
                  <w:gridSpan w:val="3"/>
                  <w:tcBorders>
                    <w:top w:val="nil"/>
                    <w:left w:val="nil"/>
                    <w:bottom w:val="nil"/>
                    <w:right w:val="nil"/>
                  </w:tcBorders>
                </w:tcPr>
                <w:p w14:paraId="0F3C34D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13C4DBD4"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1.15(біла) /проведення робiт на однiй половинi проїзної частини при</w:t>
                  </w:r>
                </w:p>
                <w:p w14:paraId="023209D1"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систематичному русi транспорту на другiй/</w:t>
                  </w:r>
                </w:p>
                <w:p w14:paraId="54AF5A6F"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662D476A"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1.16.1 /проведення</w:t>
                  </w:r>
                </w:p>
                <w:p w14:paraId="72199E59"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робiт на однiй половинi проїзної частини при</w:t>
                  </w:r>
                </w:p>
                <w:p w14:paraId="5BDCAB4D"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систематичному русi транспорту на другiй/</w:t>
                  </w:r>
                </w:p>
              </w:tc>
              <w:tc>
                <w:tcPr>
                  <w:tcW w:w="1418" w:type="dxa"/>
                  <w:gridSpan w:val="2"/>
                  <w:tcBorders>
                    <w:top w:val="nil"/>
                    <w:left w:val="single" w:sz="4" w:space="0" w:color="auto"/>
                    <w:bottom w:val="nil"/>
                    <w:right w:val="nil"/>
                  </w:tcBorders>
                </w:tcPr>
                <w:p w14:paraId="3BA48343"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 xml:space="preserve"> м2</w:t>
                  </w:r>
                </w:p>
                <w:p w14:paraId="314C7676" w14:textId="77777777" w:rsidR="00511784" w:rsidRPr="00511784" w:rsidRDefault="00511784" w:rsidP="00511784">
                  <w:pPr>
                    <w:keepLines/>
                    <w:autoSpaceDE w:val="0"/>
                    <w:autoSpaceDN w:val="0"/>
                    <w:spacing w:after="0"/>
                    <w:jc w:val="center"/>
                    <w:rPr>
                      <w:rFonts w:ascii="Times New Roman" w:hAnsi="Times New Roman"/>
                      <w:spacing w:val="-5"/>
                    </w:rPr>
                  </w:pPr>
                </w:p>
                <w:p w14:paraId="5D694D87" w14:textId="77777777" w:rsidR="00511784" w:rsidRPr="00511784" w:rsidRDefault="00511784" w:rsidP="00511784">
                  <w:pPr>
                    <w:keepLines/>
                    <w:autoSpaceDE w:val="0"/>
                    <w:autoSpaceDN w:val="0"/>
                    <w:spacing w:after="0"/>
                    <w:jc w:val="center"/>
                    <w:rPr>
                      <w:rFonts w:ascii="Times New Roman" w:hAnsi="Times New Roman"/>
                      <w:spacing w:val="-5"/>
                    </w:rPr>
                  </w:pPr>
                </w:p>
                <w:p w14:paraId="2BD02AE1" w14:textId="77777777" w:rsidR="00511784" w:rsidRPr="00511784" w:rsidRDefault="00511784" w:rsidP="00511784">
                  <w:pPr>
                    <w:keepLines/>
                    <w:autoSpaceDE w:val="0"/>
                    <w:autoSpaceDN w:val="0"/>
                    <w:spacing w:after="0"/>
                    <w:jc w:val="center"/>
                    <w:rPr>
                      <w:rFonts w:ascii="Times New Roman" w:hAnsi="Times New Roman"/>
                      <w:spacing w:val="-5"/>
                    </w:rPr>
                  </w:pPr>
                </w:p>
                <w:p w14:paraId="6C09D6B9"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м2</w:t>
                  </w:r>
                </w:p>
              </w:tc>
              <w:tc>
                <w:tcPr>
                  <w:tcW w:w="1418" w:type="dxa"/>
                  <w:gridSpan w:val="2"/>
                  <w:tcBorders>
                    <w:top w:val="nil"/>
                    <w:left w:val="single" w:sz="4" w:space="0" w:color="auto"/>
                    <w:bottom w:val="nil"/>
                    <w:right w:val="single" w:sz="4" w:space="0" w:color="auto"/>
                  </w:tcBorders>
                </w:tcPr>
                <w:p w14:paraId="507F6101"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251,48</w:t>
                  </w:r>
                </w:p>
                <w:p w14:paraId="41B94F7C" w14:textId="77777777" w:rsidR="00511784" w:rsidRPr="00511784" w:rsidRDefault="00511784" w:rsidP="00511784">
                  <w:pPr>
                    <w:keepLines/>
                    <w:autoSpaceDE w:val="0"/>
                    <w:autoSpaceDN w:val="0"/>
                    <w:spacing w:after="0"/>
                    <w:jc w:val="center"/>
                    <w:rPr>
                      <w:rFonts w:ascii="Times New Roman" w:hAnsi="Times New Roman"/>
                      <w:spacing w:val="-5"/>
                    </w:rPr>
                  </w:pPr>
                </w:p>
                <w:p w14:paraId="7D2B2601" w14:textId="77777777" w:rsidR="00511784" w:rsidRPr="00511784" w:rsidRDefault="00511784" w:rsidP="00511784">
                  <w:pPr>
                    <w:keepLines/>
                    <w:autoSpaceDE w:val="0"/>
                    <w:autoSpaceDN w:val="0"/>
                    <w:spacing w:after="0"/>
                    <w:jc w:val="center"/>
                    <w:rPr>
                      <w:rFonts w:ascii="Times New Roman" w:hAnsi="Times New Roman"/>
                      <w:spacing w:val="-5"/>
                    </w:rPr>
                  </w:pPr>
                </w:p>
                <w:p w14:paraId="7B5DEC05" w14:textId="77777777" w:rsidR="00511784" w:rsidRPr="00511784" w:rsidRDefault="00511784" w:rsidP="00511784">
                  <w:pPr>
                    <w:keepLines/>
                    <w:autoSpaceDE w:val="0"/>
                    <w:autoSpaceDN w:val="0"/>
                    <w:spacing w:after="0"/>
                    <w:jc w:val="center"/>
                    <w:rPr>
                      <w:rFonts w:ascii="Times New Roman" w:hAnsi="Times New Roman"/>
                      <w:spacing w:val="-5"/>
                    </w:rPr>
                  </w:pPr>
                </w:p>
                <w:p w14:paraId="5D347F2A" w14:textId="77777777" w:rsidR="00511784" w:rsidRPr="00511784" w:rsidRDefault="00511784" w:rsidP="00511784">
                  <w:pPr>
                    <w:keepLines/>
                    <w:autoSpaceDE w:val="0"/>
                    <w:autoSpaceDN w:val="0"/>
                    <w:spacing w:after="0"/>
                    <w:jc w:val="center"/>
                    <w:rPr>
                      <w:rFonts w:ascii="Times New Roman" w:hAnsi="Times New Roman"/>
                    </w:rPr>
                  </w:pPr>
                  <w:r w:rsidRPr="00511784">
                    <w:rPr>
                      <w:rFonts w:ascii="Times New Roman" w:hAnsi="Times New Roman"/>
                      <w:spacing w:val="-5"/>
                    </w:rPr>
                    <w:t>66</w:t>
                  </w:r>
                </w:p>
              </w:tc>
              <w:tc>
                <w:tcPr>
                  <w:tcW w:w="1418" w:type="dxa"/>
                  <w:gridSpan w:val="3"/>
                  <w:tcBorders>
                    <w:top w:val="nil"/>
                    <w:left w:val="single" w:sz="4" w:space="0" w:color="auto"/>
                    <w:bottom w:val="nil"/>
                    <w:right w:val="single" w:sz="12" w:space="0" w:color="auto"/>
                  </w:tcBorders>
                </w:tcPr>
                <w:p w14:paraId="41FF5822"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21CED14A" w14:textId="77777777" w:rsidTr="001D5109">
              <w:trPr>
                <w:gridAfter w:val="1"/>
                <w:wAfter w:w="8" w:type="dxa"/>
                <w:jc w:val="center"/>
              </w:trPr>
              <w:tc>
                <w:tcPr>
                  <w:tcW w:w="565" w:type="dxa"/>
                  <w:tcBorders>
                    <w:top w:val="nil"/>
                    <w:left w:val="single" w:sz="12" w:space="0" w:color="auto"/>
                    <w:bottom w:val="nil"/>
                    <w:right w:val="single" w:sz="4" w:space="0" w:color="auto"/>
                  </w:tcBorders>
                </w:tcPr>
                <w:p w14:paraId="1602221C"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16</w:t>
                  </w:r>
                </w:p>
                <w:p w14:paraId="6AE3378E" w14:textId="77777777" w:rsidR="00511784" w:rsidRPr="00511784" w:rsidRDefault="00511784" w:rsidP="00511784">
                  <w:pPr>
                    <w:keepLines/>
                    <w:autoSpaceDE w:val="0"/>
                    <w:autoSpaceDN w:val="0"/>
                    <w:spacing w:after="0"/>
                    <w:jc w:val="center"/>
                    <w:rPr>
                      <w:rFonts w:ascii="Times New Roman" w:hAnsi="Times New Roman"/>
                      <w:spacing w:val="-5"/>
                    </w:rPr>
                  </w:pPr>
                </w:p>
                <w:p w14:paraId="29D722F2" w14:textId="77777777" w:rsidR="00511784" w:rsidRPr="00511784" w:rsidRDefault="00511784" w:rsidP="00511784">
                  <w:pPr>
                    <w:keepLines/>
                    <w:autoSpaceDE w:val="0"/>
                    <w:autoSpaceDN w:val="0"/>
                    <w:spacing w:after="0"/>
                    <w:jc w:val="center"/>
                    <w:rPr>
                      <w:rFonts w:ascii="Times New Roman" w:hAnsi="Times New Roman"/>
                      <w:spacing w:val="-5"/>
                    </w:rPr>
                  </w:pPr>
                </w:p>
                <w:p w14:paraId="3D64682B" w14:textId="77777777" w:rsidR="00511784" w:rsidRPr="00511784" w:rsidRDefault="00511784" w:rsidP="00511784">
                  <w:pPr>
                    <w:keepLines/>
                    <w:autoSpaceDE w:val="0"/>
                    <w:autoSpaceDN w:val="0"/>
                    <w:spacing w:after="0"/>
                    <w:jc w:val="center"/>
                    <w:rPr>
                      <w:rFonts w:ascii="Times New Roman" w:hAnsi="Times New Roman"/>
                      <w:spacing w:val="-5"/>
                    </w:rPr>
                  </w:pPr>
                </w:p>
                <w:p w14:paraId="4FFD13AF"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17</w:t>
                  </w:r>
                </w:p>
                <w:p w14:paraId="3AE90727" w14:textId="77777777" w:rsidR="00511784" w:rsidRPr="00511784" w:rsidRDefault="00511784" w:rsidP="00511784">
                  <w:pPr>
                    <w:keepLines/>
                    <w:autoSpaceDE w:val="0"/>
                    <w:autoSpaceDN w:val="0"/>
                    <w:spacing w:after="0"/>
                    <w:rPr>
                      <w:rFonts w:ascii="Times New Roman" w:hAnsi="Times New Roman"/>
                      <w:spacing w:val="-5"/>
                    </w:rPr>
                  </w:pPr>
                </w:p>
                <w:p w14:paraId="18C43032" w14:textId="77777777" w:rsidR="00511784" w:rsidRPr="00511784" w:rsidRDefault="00511784" w:rsidP="00511784">
                  <w:pPr>
                    <w:keepLines/>
                    <w:autoSpaceDE w:val="0"/>
                    <w:autoSpaceDN w:val="0"/>
                    <w:spacing w:after="0"/>
                    <w:rPr>
                      <w:rFonts w:ascii="Times New Roman" w:hAnsi="Times New Roman"/>
                      <w:spacing w:val="-5"/>
                    </w:rPr>
                  </w:pPr>
                </w:p>
                <w:p w14:paraId="3979BD84" w14:textId="77777777" w:rsidR="00511784" w:rsidRPr="00511784" w:rsidRDefault="00511784" w:rsidP="00511784">
                  <w:pPr>
                    <w:keepLines/>
                    <w:autoSpaceDE w:val="0"/>
                    <w:autoSpaceDN w:val="0"/>
                    <w:spacing w:after="0"/>
                    <w:rPr>
                      <w:rFonts w:ascii="Times New Roman" w:hAnsi="Times New Roman"/>
                      <w:spacing w:val="-5"/>
                    </w:rPr>
                  </w:pPr>
                </w:p>
                <w:p w14:paraId="0E68322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18</w:t>
                  </w:r>
                </w:p>
                <w:p w14:paraId="4E5869F7" w14:textId="77777777" w:rsidR="00511784" w:rsidRPr="00511784" w:rsidRDefault="00511784" w:rsidP="00511784">
                  <w:pPr>
                    <w:keepLines/>
                    <w:autoSpaceDE w:val="0"/>
                    <w:autoSpaceDN w:val="0"/>
                    <w:spacing w:after="0"/>
                    <w:rPr>
                      <w:rFonts w:ascii="Times New Roman" w:hAnsi="Times New Roman"/>
                      <w:spacing w:val="-5"/>
                    </w:rPr>
                  </w:pPr>
                </w:p>
                <w:p w14:paraId="30E60F3C" w14:textId="77777777" w:rsidR="00511784" w:rsidRPr="00511784" w:rsidRDefault="00511784" w:rsidP="00511784">
                  <w:pPr>
                    <w:keepLines/>
                    <w:autoSpaceDE w:val="0"/>
                    <w:autoSpaceDN w:val="0"/>
                    <w:spacing w:after="0"/>
                    <w:rPr>
                      <w:rFonts w:ascii="Times New Roman" w:hAnsi="Times New Roman"/>
                      <w:spacing w:val="-5"/>
                    </w:rPr>
                  </w:pPr>
                </w:p>
                <w:p w14:paraId="04E336DC" w14:textId="77777777" w:rsidR="00511784" w:rsidRPr="00511784" w:rsidRDefault="00511784" w:rsidP="00511784">
                  <w:pPr>
                    <w:keepLines/>
                    <w:autoSpaceDE w:val="0"/>
                    <w:autoSpaceDN w:val="0"/>
                    <w:spacing w:after="0"/>
                    <w:rPr>
                      <w:rFonts w:ascii="Times New Roman" w:hAnsi="Times New Roman"/>
                      <w:spacing w:val="-5"/>
                    </w:rPr>
                  </w:pPr>
                </w:p>
                <w:p w14:paraId="1BBC4308"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19</w:t>
                  </w:r>
                </w:p>
                <w:p w14:paraId="20644AB9" w14:textId="77777777" w:rsidR="00511784" w:rsidRPr="00511784" w:rsidRDefault="00511784" w:rsidP="00511784">
                  <w:pPr>
                    <w:keepLines/>
                    <w:autoSpaceDE w:val="0"/>
                    <w:autoSpaceDN w:val="0"/>
                    <w:spacing w:after="0"/>
                    <w:rPr>
                      <w:rFonts w:ascii="Times New Roman" w:hAnsi="Times New Roman"/>
                      <w:spacing w:val="-5"/>
                    </w:rPr>
                  </w:pPr>
                </w:p>
                <w:p w14:paraId="42935341" w14:textId="77777777" w:rsidR="00511784" w:rsidRPr="00511784" w:rsidRDefault="00511784" w:rsidP="00511784">
                  <w:pPr>
                    <w:keepLines/>
                    <w:autoSpaceDE w:val="0"/>
                    <w:autoSpaceDN w:val="0"/>
                    <w:spacing w:after="0"/>
                    <w:rPr>
                      <w:rFonts w:ascii="Times New Roman" w:hAnsi="Times New Roman"/>
                      <w:spacing w:val="-5"/>
                    </w:rPr>
                  </w:pPr>
                </w:p>
                <w:p w14:paraId="28EDB95C" w14:textId="77777777" w:rsidR="00511784" w:rsidRPr="00511784" w:rsidRDefault="00511784" w:rsidP="00511784">
                  <w:pPr>
                    <w:keepLines/>
                    <w:autoSpaceDE w:val="0"/>
                    <w:autoSpaceDN w:val="0"/>
                    <w:spacing w:after="0"/>
                    <w:rPr>
                      <w:rFonts w:ascii="Times New Roman" w:hAnsi="Times New Roman"/>
                      <w:spacing w:val="-5"/>
                    </w:rPr>
                  </w:pPr>
                </w:p>
                <w:p w14:paraId="42ECC29B"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20</w:t>
                  </w:r>
                </w:p>
                <w:p w14:paraId="0FF29964" w14:textId="77777777" w:rsidR="00511784" w:rsidRPr="00511784" w:rsidRDefault="00511784" w:rsidP="00511784">
                  <w:pPr>
                    <w:keepLines/>
                    <w:autoSpaceDE w:val="0"/>
                    <w:autoSpaceDN w:val="0"/>
                    <w:spacing w:after="0"/>
                    <w:rPr>
                      <w:rFonts w:ascii="Times New Roman" w:hAnsi="Times New Roman"/>
                      <w:spacing w:val="-5"/>
                    </w:rPr>
                  </w:pPr>
                </w:p>
                <w:p w14:paraId="68F34613" w14:textId="77777777" w:rsidR="00511784" w:rsidRPr="00511784" w:rsidRDefault="00511784" w:rsidP="00511784">
                  <w:pPr>
                    <w:keepLines/>
                    <w:autoSpaceDE w:val="0"/>
                    <w:autoSpaceDN w:val="0"/>
                    <w:spacing w:after="0"/>
                    <w:rPr>
                      <w:rFonts w:ascii="Times New Roman" w:hAnsi="Times New Roman"/>
                      <w:spacing w:val="-5"/>
                    </w:rPr>
                  </w:pPr>
                </w:p>
                <w:p w14:paraId="57D4424F" w14:textId="77777777" w:rsidR="00511784" w:rsidRPr="00511784" w:rsidRDefault="00511784" w:rsidP="00511784">
                  <w:pPr>
                    <w:keepLines/>
                    <w:autoSpaceDE w:val="0"/>
                    <w:autoSpaceDN w:val="0"/>
                    <w:spacing w:after="0"/>
                    <w:rPr>
                      <w:rFonts w:ascii="Times New Roman" w:hAnsi="Times New Roman"/>
                      <w:spacing w:val="-5"/>
                    </w:rPr>
                  </w:pPr>
                </w:p>
                <w:p w14:paraId="0500B0C3"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21</w:t>
                  </w:r>
                </w:p>
                <w:p w14:paraId="0689D713" w14:textId="77777777" w:rsidR="00511784" w:rsidRPr="00511784" w:rsidRDefault="00511784" w:rsidP="00511784">
                  <w:pPr>
                    <w:keepLines/>
                    <w:autoSpaceDE w:val="0"/>
                    <w:autoSpaceDN w:val="0"/>
                    <w:spacing w:after="0"/>
                    <w:rPr>
                      <w:rFonts w:ascii="Times New Roman" w:hAnsi="Times New Roman"/>
                      <w:spacing w:val="-5"/>
                    </w:rPr>
                  </w:pPr>
                </w:p>
                <w:p w14:paraId="710CAA26" w14:textId="77777777" w:rsidR="00511784" w:rsidRPr="00511784" w:rsidRDefault="00511784" w:rsidP="00511784">
                  <w:pPr>
                    <w:keepLines/>
                    <w:autoSpaceDE w:val="0"/>
                    <w:autoSpaceDN w:val="0"/>
                    <w:spacing w:after="0"/>
                    <w:rPr>
                      <w:rFonts w:ascii="Times New Roman" w:hAnsi="Times New Roman"/>
                      <w:spacing w:val="-5"/>
                    </w:rPr>
                  </w:pPr>
                </w:p>
                <w:p w14:paraId="0DE86121" w14:textId="77777777" w:rsidR="00511784" w:rsidRPr="00511784" w:rsidRDefault="00511784" w:rsidP="00511784">
                  <w:pPr>
                    <w:keepLines/>
                    <w:autoSpaceDE w:val="0"/>
                    <w:autoSpaceDN w:val="0"/>
                    <w:spacing w:after="0"/>
                    <w:rPr>
                      <w:rFonts w:ascii="Times New Roman" w:hAnsi="Times New Roman"/>
                      <w:spacing w:val="-5"/>
                    </w:rPr>
                  </w:pPr>
                </w:p>
                <w:p w14:paraId="26E2E311"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22</w:t>
                  </w:r>
                </w:p>
                <w:p w14:paraId="692DBFDE" w14:textId="77777777" w:rsidR="00511784" w:rsidRPr="00511784" w:rsidRDefault="00511784" w:rsidP="00511784">
                  <w:pPr>
                    <w:keepLines/>
                    <w:autoSpaceDE w:val="0"/>
                    <w:autoSpaceDN w:val="0"/>
                    <w:spacing w:after="0"/>
                    <w:rPr>
                      <w:rFonts w:ascii="Times New Roman" w:hAnsi="Times New Roman"/>
                      <w:spacing w:val="-5"/>
                    </w:rPr>
                  </w:pPr>
                </w:p>
                <w:p w14:paraId="1B26866F" w14:textId="77777777" w:rsidR="00511784" w:rsidRPr="00511784" w:rsidRDefault="00511784" w:rsidP="00511784">
                  <w:pPr>
                    <w:keepLines/>
                    <w:autoSpaceDE w:val="0"/>
                    <w:autoSpaceDN w:val="0"/>
                    <w:spacing w:after="0"/>
                    <w:rPr>
                      <w:rFonts w:ascii="Times New Roman" w:hAnsi="Times New Roman"/>
                      <w:spacing w:val="-5"/>
                    </w:rPr>
                  </w:pPr>
                </w:p>
                <w:p w14:paraId="3000218C" w14:textId="77777777" w:rsidR="00511784" w:rsidRPr="00511784" w:rsidRDefault="00511784" w:rsidP="00511784">
                  <w:pPr>
                    <w:keepLines/>
                    <w:autoSpaceDE w:val="0"/>
                    <w:autoSpaceDN w:val="0"/>
                    <w:spacing w:after="0"/>
                    <w:rPr>
                      <w:rFonts w:ascii="Times New Roman" w:hAnsi="Times New Roman"/>
                      <w:spacing w:val="-5"/>
                    </w:rPr>
                  </w:pPr>
                </w:p>
                <w:p w14:paraId="1013CDC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lastRenderedPageBreak/>
                    <w:t xml:space="preserve">    23</w:t>
                  </w:r>
                </w:p>
                <w:p w14:paraId="62CB186C" w14:textId="77777777" w:rsidR="00511784" w:rsidRPr="00511784" w:rsidRDefault="00511784" w:rsidP="00511784">
                  <w:pPr>
                    <w:keepLines/>
                    <w:autoSpaceDE w:val="0"/>
                    <w:autoSpaceDN w:val="0"/>
                    <w:spacing w:after="0"/>
                    <w:rPr>
                      <w:rFonts w:ascii="Times New Roman" w:hAnsi="Times New Roman"/>
                      <w:spacing w:val="-5"/>
                    </w:rPr>
                  </w:pPr>
                </w:p>
                <w:p w14:paraId="2474D71B" w14:textId="77777777" w:rsidR="00511784" w:rsidRPr="00511784" w:rsidRDefault="00511784" w:rsidP="00511784">
                  <w:pPr>
                    <w:keepLines/>
                    <w:autoSpaceDE w:val="0"/>
                    <w:autoSpaceDN w:val="0"/>
                    <w:spacing w:after="0"/>
                    <w:rPr>
                      <w:rFonts w:ascii="Times New Roman" w:hAnsi="Times New Roman"/>
                      <w:spacing w:val="-5"/>
                    </w:rPr>
                  </w:pPr>
                </w:p>
                <w:p w14:paraId="316CE18E" w14:textId="77777777" w:rsidR="00511784" w:rsidRPr="00511784" w:rsidRDefault="00511784" w:rsidP="00511784">
                  <w:pPr>
                    <w:keepLines/>
                    <w:autoSpaceDE w:val="0"/>
                    <w:autoSpaceDN w:val="0"/>
                    <w:spacing w:after="0"/>
                    <w:rPr>
                      <w:rFonts w:ascii="Times New Roman" w:hAnsi="Times New Roman"/>
                      <w:spacing w:val="-5"/>
                    </w:rPr>
                  </w:pPr>
                </w:p>
                <w:p w14:paraId="3915C7A6"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24</w:t>
                  </w:r>
                </w:p>
                <w:p w14:paraId="1398F496" w14:textId="77777777" w:rsidR="00511784" w:rsidRPr="00511784" w:rsidRDefault="00511784" w:rsidP="00511784">
                  <w:pPr>
                    <w:keepLines/>
                    <w:autoSpaceDE w:val="0"/>
                    <w:autoSpaceDN w:val="0"/>
                    <w:spacing w:after="0"/>
                    <w:rPr>
                      <w:rFonts w:ascii="Times New Roman" w:hAnsi="Times New Roman"/>
                      <w:spacing w:val="-5"/>
                    </w:rPr>
                  </w:pPr>
                </w:p>
                <w:p w14:paraId="6DEBEAB1" w14:textId="77777777" w:rsidR="00511784" w:rsidRPr="00511784" w:rsidRDefault="00511784" w:rsidP="00511784">
                  <w:pPr>
                    <w:keepLines/>
                    <w:autoSpaceDE w:val="0"/>
                    <w:autoSpaceDN w:val="0"/>
                    <w:spacing w:after="0"/>
                    <w:rPr>
                      <w:rFonts w:ascii="Times New Roman" w:hAnsi="Times New Roman"/>
                      <w:spacing w:val="-5"/>
                    </w:rPr>
                  </w:pPr>
                </w:p>
                <w:p w14:paraId="0E977E17" w14:textId="77777777" w:rsidR="00511784" w:rsidRPr="00511784" w:rsidRDefault="00511784" w:rsidP="00511784">
                  <w:pPr>
                    <w:keepLines/>
                    <w:autoSpaceDE w:val="0"/>
                    <w:autoSpaceDN w:val="0"/>
                    <w:spacing w:after="0"/>
                    <w:rPr>
                      <w:rFonts w:ascii="Times New Roman" w:hAnsi="Times New Roman"/>
                      <w:spacing w:val="-5"/>
                    </w:rPr>
                  </w:pPr>
                </w:p>
                <w:p w14:paraId="64CD0082"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25</w:t>
                  </w:r>
                </w:p>
                <w:p w14:paraId="2799785C" w14:textId="77777777" w:rsidR="00511784" w:rsidRPr="00511784" w:rsidRDefault="00511784" w:rsidP="00511784">
                  <w:pPr>
                    <w:keepLines/>
                    <w:autoSpaceDE w:val="0"/>
                    <w:autoSpaceDN w:val="0"/>
                    <w:spacing w:after="0"/>
                    <w:rPr>
                      <w:rFonts w:ascii="Times New Roman" w:hAnsi="Times New Roman"/>
                      <w:spacing w:val="-5"/>
                    </w:rPr>
                  </w:pPr>
                </w:p>
                <w:p w14:paraId="45AB21EF" w14:textId="77777777" w:rsidR="00511784" w:rsidRPr="00511784" w:rsidRDefault="00511784" w:rsidP="00511784">
                  <w:pPr>
                    <w:keepLines/>
                    <w:autoSpaceDE w:val="0"/>
                    <w:autoSpaceDN w:val="0"/>
                    <w:spacing w:after="0"/>
                    <w:rPr>
                      <w:rFonts w:ascii="Times New Roman" w:hAnsi="Times New Roman"/>
                      <w:spacing w:val="-5"/>
                    </w:rPr>
                  </w:pPr>
                </w:p>
                <w:p w14:paraId="5141B6B9" w14:textId="77777777" w:rsidR="00511784" w:rsidRPr="00511784" w:rsidRDefault="00511784" w:rsidP="00511784">
                  <w:pPr>
                    <w:keepLines/>
                    <w:autoSpaceDE w:val="0"/>
                    <w:autoSpaceDN w:val="0"/>
                    <w:spacing w:after="0"/>
                    <w:rPr>
                      <w:rFonts w:ascii="Times New Roman" w:hAnsi="Times New Roman"/>
                      <w:spacing w:val="-5"/>
                    </w:rPr>
                  </w:pPr>
                </w:p>
                <w:p w14:paraId="610BBC6F"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26</w:t>
                  </w:r>
                </w:p>
                <w:p w14:paraId="1A48D760" w14:textId="77777777" w:rsidR="00511784" w:rsidRPr="00511784" w:rsidRDefault="00511784" w:rsidP="00511784">
                  <w:pPr>
                    <w:keepLines/>
                    <w:autoSpaceDE w:val="0"/>
                    <w:autoSpaceDN w:val="0"/>
                    <w:spacing w:after="0"/>
                    <w:rPr>
                      <w:rFonts w:ascii="Times New Roman" w:hAnsi="Times New Roman"/>
                      <w:spacing w:val="-5"/>
                    </w:rPr>
                  </w:pPr>
                </w:p>
                <w:p w14:paraId="777B4AAC" w14:textId="77777777" w:rsidR="00511784" w:rsidRPr="00511784" w:rsidRDefault="00511784" w:rsidP="00511784">
                  <w:pPr>
                    <w:keepLines/>
                    <w:autoSpaceDE w:val="0"/>
                    <w:autoSpaceDN w:val="0"/>
                    <w:spacing w:after="0"/>
                    <w:rPr>
                      <w:rFonts w:ascii="Times New Roman" w:hAnsi="Times New Roman"/>
                      <w:spacing w:val="-5"/>
                    </w:rPr>
                  </w:pPr>
                </w:p>
                <w:p w14:paraId="4FECAFA8" w14:textId="77777777" w:rsidR="00511784" w:rsidRPr="00511784" w:rsidRDefault="00511784" w:rsidP="00511784">
                  <w:pPr>
                    <w:keepLines/>
                    <w:autoSpaceDE w:val="0"/>
                    <w:autoSpaceDN w:val="0"/>
                    <w:spacing w:after="0"/>
                    <w:rPr>
                      <w:rFonts w:ascii="Times New Roman" w:hAnsi="Times New Roman"/>
                      <w:spacing w:val="-5"/>
                    </w:rPr>
                  </w:pPr>
                </w:p>
                <w:p w14:paraId="461B8D9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27</w:t>
                  </w:r>
                </w:p>
                <w:p w14:paraId="2A1366E5" w14:textId="77777777" w:rsidR="00511784" w:rsidRPr="00511784" w:rsidRDefault="00511784" w:rsidP="00511784">
                  <w:pPr>
                    <w:keepLines/>
                    <w:autoSpaceDE w:val="0"/>
                    <w:autoSpaceDN w:val="0"/>
                    <w:spacing w:after="0"/>
                    <w:rPr>
                      <w:rFonts w:ascii="Times New Roman" w:hAnsi="Times New Roman"/>
                      <w:spacing w:val="-5"/>
                    </w:rPr>
                  </w:pPr>
                </w:p>
                <w:p w14:paraId="455F29E5" w14:textId="77777777" w:rsidR="00511784" w:rsidRPr="00511784" w:rsidRDefault="00511784" w:rsidP="00511784">
                  <w:pPr>
                    <w:keepLines/>
                    <w:autoSpaceDE w:val="0"/>
                    <w:autoSpaceDN w:val="0"/>
                    <w:spacing w:after="0"/>
                    <w:rPr>
                      <w:rFonts w:ascii="Times New Roman" w:hAnsi="Times New Roman"/>
                      <w:spacing w:val="-5"/>
                    </w:rPr>
                  </w:pPr>
                </w:p>
                <w:p w14:paraId="6ED713B3" w14:textId="77777777" w:rsidR="00511784" w:rsidRPr="00511784" w:rsidRDefault="00511784" w:rsidP="00511784">
                  <w:pPr>
                    <w:keepLines/>
                    <w:autoSpaceDE w:val="0"/>
                    <w:autoSpaceDN w:val="0"/>
                    <w:spacing w:after="0"/>
                    <w:rPr>
                      <w:rFonts w:ascii="Times New Roman" w:hAnsi="Times New Roman"/>
                      <w:spacing w:val="-5"/>
                    </w:rPr>
                  </w:pPr>
                </w:p>
                <w:p w14:paraId="4C1BAE3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28</w:t>
                  </w:r>
                </w:p>
                <w:p w14:paraId="5CF84FDF" w14:textId="77777777" w:rsidR="00511784" w:rsidRPr="00511784" w:rsidRDefault="00511784" w:rsidP="00511784">
                  <w:pPr>
                    <w:keepLines/>
                    <w:autoSpaceDE w:val="0"/>
                    <w:autoSpaceDN w:val="0"/>
                    <w:spacing w:after="0"/>
                    <w:rPr>
                      <w:rFonts w:ascii="Times New Roman" w:hAnsi="Times New Roman"/>
                      <w:spacing w:val="-5"/>
                    </w:rPr>
                  </w:pPr>
                </w:p>
                <w:p w14:paraId="3D1D0590" w14:textId="77777777" w:rsidR="00511784" w:rsidRPr="00511784" w:rsidRDefault="00511784" w:rsidP="00511784">
                  <w:pPr>
                    <w:keepLines/>
                    <w:autoSpaceDE w:val="0"/>
                    <w:autoSpaceDN w:val="0"/>
                    <w:spacing w:after="0"/>
                    <w:rPr>
                      <w:rFonts w:ascii="Times New Roman" w:hAnsi="Times New Roman"/>
                      <w:spacing w:val="-5"/>
                    </w:rPr>
                  </w:pPr>
                </w:p>
                <w:p w14:paraId="1D6B4034" w14:textId="77777777" w:rsidR="00511784" w:rsidRPr="00511784" w:rsidRDefault="00511784" w:rsidP="00511784">
                  <w:pPr>
                    <w:keepLines/>
                    <w:autoSpaceDE w:val="0"/>
                    <w:autoSpaceDN w:val="0"/>
                    <w:spacing w:after="0"/>
                    <w:rPr>
                      <w:rFonts w:ascii="Times New Roman" w:hAnsi="Times New Roman"/>
                      <w:spacing w:val="-5"/>
                    </w:rPr>
                  </w:pPr>
                </w:p>
                <w:p w14:paraId="368ACB08" w14:textId="77777777" w:rsidR="00511784" w:rsidRPr="00511784" w:rsidRDefault="00511784" w:rsidP="00511784">
                  <w:pPr>
                    <w:keepLines/>
                    <w:autoSpaceDE w:val="0"/>
                    <w:autoSpaceDN w:val="0"/>
                    <w:spacing w:after="0"/>
                    <w:rPr>
                      <w:rFonts w:ascii="Times New Roman" w:hAnsi="Times New Roman"/>
                      <w:spacing w:val="-5"/>
                    </w:rPr>
                  </w:pPr>
                </w:p>
                <w:p w14:paraId="059BB7F8"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 xml:space="preserve">    29</w:t>
                  </w:r>
                </w:p>
                <w:p w14:paraId="41ED5233" w14:textId="77777777" w:rsidR="00511784" w:rsidRPr="00511784" w:rsidRDefault="00511784" w:rsidP="00511784">
                  <w:pPr>
                    <w:keepLines/>
                    <w:autoSpaceDE w:val="0"/>
                    <w:autoSpaceDN w:val="0"/>
                    <w:spacing w:after="0"/>
                    <w:rPr>
                      <w:rFonts w:ascii="Times New Roman" w:hAnsi="Times New Roman"/>
                      <w:spacing w:val="-5"/>
                    </w:rPr>
                  </w:pPr>
                </w:p>
                <w:p w14:paraId="487755B4" w14:textId="77777777" w:rsidR="00511784" w:rsidRPr="00511784" w:rsidRDefault="00511784" w:rsidP="00511784">
                  <w:pPr>
                    <w:keepLines/>
                    <w:autoSpaceDE w:val="0"/>
                    <w:autoSpaceDN w:val="0"/>
                    <w:spacing w:after="0"/>
                    <w:rPr>
                      <w:rFonts w:ascii="Times New Roman" w:hAnsi="Times New Roman"/>
                      <w:spacing w:val="-5"/>
                    </w:rPr>
                  </w:pPr>
                </w:p>
                <w:p w14:paraId="251FB8CD" w14:textId="77777777" w:rsidR="00511784" w:rsidRPr="00511784" w:rsidRDefault="00511784" w:rsidP="00511784">
                  <w:pPr>
                    <w:keepLines/>
                    <w:autoSpaceDE w:val="0"/>
                    <w:autoSpaceDN w:val="0"/>
                    <w:spacing w:after="0"/>
                    <w:rPr>
                      <w:rFonts w:ascii="Times New Roman" w:hAnsi="Times New Roman"/>
                      <w:spacing w:val="-5"/>
                    </w:rPr>
                  </w:pPr>
                </w:p>
                <w:p w14:paraId="4D016537" w14:textId="77777777" w:rsidR="00511784" w:rsidRPr="00511784" w:rsidRDefault="00511784" w:rsidP="00511784">
                  <w:pPr>
                    <w:keepLines/>
                    <w:autoSpaceDE w:val="0"/>
                    <w:autoSpaceDN w:val="0"/>
                    <w:spacing w:after="0"/>
                    <w:rPr>
                      <w:rFonts w:ascii="Times New Roman" w:hAnsi="Times New Roman"/>
                    </w:rPr>
                  </w:pPr>
                  <w:r w:rsidRPr="00511784">
                    <w:rPr>
                      <w:rFonts w:ascii="Times New Roman" w:hAnsi="Times New Roman"/>
                      <w:spacing w:val="-5"/>
                    </w:rPr>
                    <w:t xml:space="preserve">    30</w:t>
                  </w:r>
                </w:p>
              </w:tc>
              <w:tc>
                <w:tcPr>
                  <w:tcW w:w="5387" w:type="dxa"/>
                  <w:gridSpan w:val="3"/>
                  <w:tcBorders>
                    <w:top w:val="nil"/>
                    <w:left w:val="nil"/>
                    <w:bottom w:val="nil"/>
                    <w:right w:val="nil"/>
                  </w:tcBorders>
                </w:tcPr>
                <w:p w14:paraId="4994D987"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lastRenderedPageBreak/>
                    <w:t>Поновлення горизонтальної дорожньої розмітки фарбою</w:t>
                  </w:r>
                </w:p>
                <w:p w14:paraId="6E69F51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1.16.2  /проведення робiт на однiй половинi проїзної</w:t>
                  </w:r>
                </w:p>
                <w:p w14:paraId="71ED815F"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3F8914EB"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08F45B82"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1.16.3  /проведення робiт на однiй половинi проїзної</w:t>
                  </w:r>
                </w:p>
                <w:p w14:paraId="21673F6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10F91117"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3E1166B0"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1.16.4  /проведення робiт на однiй половинi проїзної</w:t>
                  </w:r>
                </w:p>
                <w:p w14:paraId="3C9D44C8"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78647422"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40C8477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1.18  /проведення робiт на однiй половинi проїзної</w:t>
                  </w:r>
                </w:p>
                <w:p w14:paraId="5E6B9273"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5FDE3246"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6A3B81D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1.19 /проведення робiт на однiй половинi проїзної</w:t>
                  </w:r>
                </w:p>
                <w:p w14:paraId="07F204B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6AAB4C2C"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48962B92"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1.20  /проведення робiт на однiй половинi проїзної</w:t>
                  </w:r>
                </w:p>
                <w:p w14:paraId="441255FB"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0E796523"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6229B938"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1.28.3  /проведення робiт на однiй половинi проїзної</w:t>
                  </w:r>
                </w:p>
                <w:p w14:paraId="75B37A73"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016D773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lastRenderedPageBreak/>
                    <w:t>Поновлення горизонтальної дорожньої розмітки фарбою</w:t>
                  </w:r>
                </w:p>
                <w:p w14:paraId="5F82CF3E"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1.34  /проведення робiт на однiй половинi проїзної</w:t>
                  </w:r>
                </w:p>
                <w:p w14:paraId="3855770F"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41C55137"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49C991DB"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1.35  /проведення робiт на однiй половинi проїзної</w:t>
                  </w:r>
                </w:p>
                <w:p w14:paraId="54ED677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32A6D8BC"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45D566FC"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1.36  /проведення робiт на однiй половинi проїзної</w:t>
                  </w:r>
                </w:p>
                <w:p w14:paraId="26DC9E5A"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78B39D23"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Поновлення горизонтальної дорожньої розмітки фарбою</w:t>
                  </w:r>
                </w:p>
                <w:p w14:paraId="1DA03BA2"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маркірувальними машинами, тип лінії 1.37 /проведення робiт на однiй половинi проїзної</w:t>
                  </w:r>
                </w:p>
                <w:p w14:paraId="271C6954"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08018D31"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Нанесення горизонтальної дорожньої розмітки холодним пластиком  маркірувальними машинами, тип лінії 1.14.1  /проведення робiт на однiй половинi проїзної</w:t>
                  </w:r>
                </w:p>
                <w:p w14:paraId="3E9243D4"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p w14:paraId="0C40EA3F"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Нанесення горизонтальної дорожньої розмітки холодним пластиком маркірувальними машинами, тип лінії 1.15(червоний)  /проведення робiт на однiй половинi проїзної частини при систематичному русi транспорту на другiй/</w:t>
                  </w:r>
                </w:p>
                <w:p w14:paraId="31671847"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Нанесення горизонтальної дорожньої розмітки холодним пластиком  маркірувальними машинами, тип лінії 1.15(білий) /проведення робiт на однiй половинi проїзної частини при систематичному русi транспорту на другiй/</w:t>
                  </w:r>
                </w:p>
                <w:p w14:paraId="5B1B27C5"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Нанесення горизонтальної дорожньої розмітки холодним пластиком  маркірувальними машинами, тип лінії 1.12 /проведення робiт на однiй половинi проїзної</w:t>
                  </w:r>
                </w:p>
                <w:p w14:paraId="3BD19173" w14:textId="77777777" w:rsidR="00511784" w:rsidRPr="00511784" w:rsidRDefault="00511784" w:rsidP="00511784">
                  <w:pPr>
                    <w:keepLines/>
                    <w:autoSpaceDE w:val="0"/>
                    <w:autoSpaceDN w:val="0"/>
                    <w:spacing w:after="0"/>
                    <w:rPr>
                      <w:rFonts w:ascii="Times New Roman" w:hAnsi="Times New Roman"/>
                      <w:spacing w:val="-5"/>
                    </w:rPr>
                  </w:pPr>
                  <w:r w:rsidRPr="00511784">
                    <w:rPr>
                      <w:rFonts w:ascii="Times New Roman" w:hAnsi="Times New Roman"/>
                      <w:spacing w:val="-5"/>
                    </w:rPr>
                    <w:t>частини при систематичному русi транспорту на другiй/</w:t>
                  </w:r>
                </w:p>
              </w:tc>
              <w:tc>
                <w:tcPr>
                  <w:tcW w:w="1418" w:type="dxa"/>
                  <w:gridSpan w:val="2"/>
                  <w:tcBorders>
                    <w:top w:val="nil"/>
                    <w:left w:val="single" w:sz="4" w:space="0" w:color="auto"/>
                    <w:bottom w:val="nil"/>
                    <w:right w:val="nil"/>
                  </w:tcBorders>
                </w:tcPr>
                <w:p w14:paraId="71C5BD4B"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lastRenderedPageBreak/>
                    <w:t xml:space="preserve"> м2</w:t>
                  </w:r>
                </w:p>
                <w:p w14:paraId="49FBE241" w14:textId="77777777" w:rsidR="00511784" w:rsidRPr="00511784" w:rsidRDefault="00511784" w:rsidP="00511784">
                  <w:pPr>
                    <w:keepLines/>
                    <w:autoSpaceDE w:val="0"/>
                    <w:autoSpaceDN w:val="0"/>
                    <w:spacing w:after="0"/>
                    <w:jc w:val="center"/>
                    <w:rPr>
                      <w:rFonts w:ascii="Times New Roman" w:hAnsi="Times New Roman"/>
                      <w:spacing w:val="-5"/>
                    </w:rPr>
                  </w:pPr>
                </w:p>
                <w:p w14:paraId="5F23A2C4" w14:textId="77777777" w:rsidR="00511784" w:rsidRPr="00511784" w:rsidRDefault="00511784" w:rsidP="00511784">
                  <w:pPr>
                    <w:keepLines/>
                    <w:autoSpaceDE w:val="0"/>
                    <w:autoSpaceDN w:val="0"/>
                    <w:spacing w:after="0"/>
                    <w:jc w:val="center"/>
                    <w:rPr>
                      <w:rFonts w:ascii="Times New Roman" w:hAnsi="Times New Roman"/>
                      <w:spacing w:val="-5"/>
                    </w:rPr>
                  </w:pPr>
                </w:p>
                <w:p w14:paraId="75281A28" w14:textId="77777777" w:rsidR="00511784" w:rsidRPr="00511784" w:rsidRDefault="00511784" w:rsidP="00511784">
                  <w:pPr>
                    <w:keepLines/>
                    <w:autoSpaceDE w:val="0"/>
                    <w:autoSpaceDN w:val="0"/>
                    <w:spacing w:after="0"/>
                    <w:jc w:val="center"/>
                    <w:rPr>
                      <w:rFonts w:ascii="Times New Roman" w:hAnsi="Times New Roman"/>
                      <w:spacing w:val="-5"/>
                    </w:rPr>
                  </w:pPr>
                </w:p>
                <w:p w14:paraId="1E807262"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40B0EB33" w14:textId="77777777" w:rsidR="00511784" w:rsidRPr="00511784" w:rsidRDefault="00511784" w:rsidP="00511784">
                  <w:pPr>
                    <w:keepLines/>
                    <w:autoSpaceDE w:val="0"/>
                    <w:autoSpaceDN w:val="0"/>
                    <w:spacing w:after="0"/>
                    <w:jc w:val="center"/>
                    <w:rPr>
                      <w:rFonts w:ascii="Times New Roman" w:hAnsi="Times New Roman"/>
                      <w:spacing w:val="-5"/>
                    </w:rPr>
                  </w:pPr>
                </w:p>
                <w:p w14:paraId="5E3BD5F2" w14:textId="77777777" w:rsidR="00511784" w:rsidRPr="00511784" w:rsidRDefault="00511784" w:rsidP="00511784">
                  <w:pPr>
                    <w:keepLines/>
                    <w:autoSpaceDE w:val="0"/>
                    <w:autoSpaceDN w:val="0"/>
                    <w:spacing w:after="0"/>
                    <w:jc w:val="center"/>
                    <w:rPr>
                      <w:rFonts w:ascii="Times New Roman" w:hAnsi="Times New Roman"/>
                      <w:spacing w:val="-5"/>
                    </w:rPr>
                  </w:pPr>
                </w:p>
                <w:p w14:paraId="388B9DA0" w14:textId="77777777" w:rsidR="00511784" w:rsidRPr="00511784" w:rsidRDefault="00511784" w:rsidP="00511784">
                  <w:pPr>
                    <w:keepLines/>
                    <w:autoSpaceDE w:val="0"/>
                    <w:autoSpaceDN w:val="0"/>
                    <w:spacing w:after="0"/>
                    <w:jc w:val="center"/>
                    <w:rPr>
                      <w:rFonts w:ascii="Times New Roman" w:hAnsi="Times New Roman"/>
                      <w:spacing w:val="-5"/>
                    </w:rPr>
                  </w:pPr>
                </w:p>
                <w:p w14:paraId="5F2ACE80"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0840FA5E" w14:textId="77777777" w:rsidR="00511784" w:rsidRPr="00511784" w:rsidRDefault="00511784" w:rsidP="00511784">
                  <w:pPr>
                    <w:keepLines/>
                    <w:autoSpaceDE w:val="0"/>
                    <w:autoSpaceDN w:val="0"/>
                    <w:spacing w:after="0"/>
                    <w:jc w:val="center"/>
                    <w:rPr>
                      <w:rFonts w:ascii="Times New Roman" w:hAnsi="Times New Roman"/>
                      <w:spacing w:val="-5"/>
                    </w:rPr>
                  </w:pPr>
                </w:p>
                <w:p w14:paraId="3FD190E9" w14:textId="77777777" w:rsidR="00511784" w:rsidRPr="00511784" w:rsidRDefault="00511784" w:rsidP="00511784">
                  <w:pPr>
                    <w:keepLines/>
                    <w:autoSpaceDE w:val="0"/>
                    <w:autoSpaceDN w:val="0"/>
                    <w:spacing w:after="0"/>
                    <w:jc w:val="center"/>
                    <w:rPr>
                      <w:rFonts w:ascii="Times New Roman" w:hAnsi="Times New Roman"/>
                      <w:spacing w:val="-5"/>
                    </w:rPr>
                  </w:pPr>
                </w:p>
                <w:p w14:paraId="65B10D4A" w14:textId="77777777" w:rsidR="00511784" w:rsidRPr="00511784" w:rsidRDefault="00511784" w:rsidP="00511784">
                  <w:pPr>
                    <w:keepLines/>
                    <w:autoSpaceDE w:val="0"/>
                    <w:autoSpaceDN w:val="0"/>
                    <w:spacing w:after="0"/>
                    <w:jc w:val="center"/>
                    <w:rPr>
                      <w:rFonts w:ascii="Times New Roman" w:hAnsi="Times New Roman"/>
                      <w:spacing w:val="-5"/>
                    </w:rPr>
                  </w:pPr>
                </w:p>
                <w:p w14:paraId="5457B722"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441978BB" w14:textId="77777777" w:rsidR="00511784" w:rsidRPr="00511784" w:rsidRDefault="00511784" w:rsidP="00511784">
                  <w:pPr>
                    <w:keepLines/>
                    <w:autoSpaceDE w:val="0"/>
                    <w:autoSpaceDN w:val="0"/>
                    <w:spacing w:after="0"/>
                    <w:jc w:val="center"/>
                    <w:rPr>
                      <w:rFonts w:ascii="Times New Roman" w:hAnsi="Times New Roman"/>
                      <w:spacing w:val="-5"/>
                    </w:rPr>
                  </w:pPr>
                </w:p>
                <w:p w14:paraId="20396E8F" w14:textId="77777777" w:rsidR="00511784" w:rsidRPr="00511784" w:rsidRDefault="00511784" w:rsidP="00511784">
                  <w:pPr>
                    <w:keepLines/>
                    <w:autoSpaceDE w:val="0"/>
                    <w:autoSpaceDN w:val="0"/>
                    <w:spacing w:after="0"/>
                    <w:jc w:val="center"/>
                    <w:rPr>
                      <w:rFonts w:ascii="Times New Roman" w:hAnsi="Times New Roman"/>
                      <w:spacing w:val="-5"/>
                    </w:rPr>
                  </w:pPr>
                </w:p>
                <w:p w14:paraId="56532882" w14:textId="77777777" w:rsidR="00511784" w:rsidRPr="00511784" w:rsidRDefault="00511784" w:rsidP="00511784">
                  <w:pPr>
                    <w:keepLines/>
                    <w:autoSpaceDE w:val="0"/>
                    <w:autoSpaceDN w:val="0"/>
                    <w:spacing w:after="0"/>
                    <w:jc w:val="center"/>
                    <w:rPr>
                      <w:rFonts w:ascii="Times New Roman" w:hAnsi="Times New Roman"/>
                      <w:spacing w:val="-5"/>
                    </w:rPr>
                  </w:pPr>
                </w:p>
                <w:p w14:paraId="4F45E4C8"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4766B987" w14:textId="77777777" w:rsidR="00511784" w:rsidRPr="00511784" w:rsidRDefault="00511784" w:rsidP="00511784">
                  <w:pPr>
                    <w:keepLines/>
                    <w:autoSpaceDE w:val="0"/>
                    <w:autoSpaceDN w:val="0"/>
                    <w:spacing w:after="0"/>
                    <w:jc w:val="center"/>
                    <w:rPr>
                      <w:rFonts w:ascii="Times New Roman" w:hAnsi="Times New Roman"/>
                      <w:spacing w:val="-5"/>
                    </w:rPr>
                  </w:pPr>
                </w:p>
                <w:p w14:paraId="4AE846F6" w14:textId="77777777" w:rsidR="00511784" w:rsidRPr="00511784" w:rsidRDefault="00511784" w:rsidP="00511784">
                  <w:pPr>
                    <w:keepLines/>
                    <w:autoSpaceDE w:val="0"/>
                    <w:autoSpaceDN w:val="0"/>
                    <w:spacing w:after="0"/>
                    <w:jc w:val="center"/>
                    <w:rPr>
                      <w:rFonts w:ascii="Times New Roman" w:hAnsi="Times New Roman"/>
                      <w:spacing w:val="-5"/>
                    </w:rPr>
                  </w:pPr>
                </w:p>
                <w:p w14:paraId="4BF719D1" w14:textId="77777777" w:rsidR="00511784" w:rsidRPr="00511784" w:rsidRDefault="00511784" w:rsidP="00511784">
                  <w:pPr>
                    <w:keepLines/>
                    <w:autoSpaceDE w:val="0"/>
                    <w:autoSpaceDN w:val="0"/>
                    <w:spacing w:after="0"/>
                    <w:jc w:val="center"/>
                    <w:rPr>
                      <w:rFonts w:ascii="Times New Roman" w:hAnsi="Times New Roman"/>
                      <w:spacing w:val="-5"/>
                    </w:rPr>
                  </w:pPr>
                </w:p>
                <w:p w14:paraId="61A64795"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4315051B" w14:textId="77777777" w:rsidR="00511784" w:rsidRPr="00511784" w:rsidRDefault="00511784" w:rsidP="00511784">
                  <w:pPr>
                    <w:keepLines/>
                    <w:autoSpaceDE w:val="0"/>
                    <w:autoSpaceDN w:val="0"/>
                    <w:spacing w:after="0"/>
                    <w:jc w:val="center"/>
                    <w:rPr>
                      <w:rFonts w:ascii="Times New Roman" w:hAnsi="Times New Roman"/>
                      <w:spacing w:val="-5"/>
                    </w:rPr>
                  </w:pPr>
                </w:p>
                <w:p w14:paraId="1871BED1" w14:textId="77777777" w:rsidR="00511784" w:rsidRPr="00511784" w:rsidRDefault="00511784" w:rsidP="00511784">
                  <w:pPr>
                    <w:keepLines/>
                    <w:autoSpaceDE w:val="0"/>
                    <w:autoSpaceDN w:val="0"/>
                    <w:spacing w:after="0"/>
                    <w:jc w:val="center"/>
                    <w:rPr>
                      <w:rFonts w:ascii="Times New Roman" w:hAnsi="Times New Roman"/>
                      <w:spacing w:val="-5"/>
                    </w:rPr>
                  </w:pPr>
                </w:p>
                <w:p w14:paraId="5EB221E1" w14:textId="77777777" w:rsidR="00511784" w:rsidRPr="00511784" w:rsidRDefault="00511784" w:rsidP="00511784">
                  <w:pPr>
                    <w:keepLines/>
                    <w:autoSpaceDE w:val="0"/>
                    <w:autoSpaceDN w:val="0"/>
                    <w:spacing w:after="0"/>
                    <w:jc w:val="center"/>
                    <w:rPr>
                      <w:rFonts w:ascii="Times New Roman" w:hAnsi="Times New Roman"/>
                      <w:spacing w:val="-5"/>
                    </w:rPr>
                  </w:pPr>
                </w:p>
                <w:p w14:paraId="72CA994A"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6167A2F1" w14:textId="77777777" w:rsidR="00511784" w:rsidRPr="00511784" w:rsidRDefault="00511784" w:rsidP="00511784">
                  <w:pPr>
                    <w:keepLines/>
                    <w:autoSpaceDE w:val="0"/>
                    <w:autoSpaceDN w:val="0"/>
                    <w:spacing w:after="0"/>
                    <w:jc w:val="center"/>
                    <w:rPr>
                      <w:rFonts w:ascii="Times New Roman" w:hAnsi="Times New Roman"/>
                      <w:spacing w:val="-5"/>
                    </w:rPr>
                  </w:pPr>
                </w:p>
                <w:p w14:paraId="5FE2E984" w14:textId="77777777" w:rsidR="00511784" w:rsidRPr="00511784" w:rsidRDefault="00511784" w:rsidP="00511784">
                  <w:pPr>
                    <w:keepLines/>
                    <w:autoSpaceDE w:val="0"/>
                    <w:autoSpaceDN w:val="0"/>
                    <w:spacing w:after="0"/>
                    <w:jc w:val="center"/>
                    <w:rPr>
                      <w:rFonts w:ascii="Times New Roman" w:hAnsi="Times New Roman"/>
                      <w:spacing w:val="-5"/>
                    </w:rPr>
                  </w:pPr>
                </w:p>
                <w:p w14:paraId="1F25515C" w14:textId="77777777" w:rsidR="00511784" w:rsidRPr="00511784" w:rsidRDefault="00511784" w:rsidP="00511784">
                  <w:pPr>
                    <w:keepLines/>
                    <w:autoSpaceDE w:val="0"/>
                    <w:autoSpaceDN w:val="0"/>
                    <w:spacing w:after="0"/>
                    <w:jc w:val="center"/>
                    <w:rPr>
                      <w:rFonts w:ascii="Times New Roman" w:hAnsi="Times New Roman"/>
                      <w:spacing w:val="-5"/>
                    </w:rPr>
                  </w:pPr>
                </w:p>
                <w:p w14:paraId="75AEF92E"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lastRenderedPageBreak/>
                    <w:t>м2</w:t>
                  </w:r>
                </w:p>
                <w:p w14:paraId="549A53D8" w14:textId="77777777" w:rsidR="00511784" w:rsidRPr="00511784" w:rsidRDefault="00511784" w:rsidP="00511784">
                  <w:pPr>
                    <w:keepLines/>
                    <w:autoSpaceDE w:val="0"/>
                    <w:autoSpaceDN w:val="0"/>
                    <w:spacing w:after="0"/>
                    <w:jc w:val="center"/>
                    <w:rPr>
                      <w:rFonts w:ascii="Times New Roman" w:hAnsi="Times New Roman"/>
                      <w:spacing w:val="-5"/>
                    </w:rPr>
                  </w:pPr>
                </w:p>
                <w:p w14:paraId="3F8F624E" w14:textId="77777777" w:rsidR="00511784" w:rsidRPr="00511784" w:rsidRDefault="00511784" w:rsidP="00511784">
                  <w:pPr>
                    <w:keepLines/>
                    <w:autoSpaceDE w:val="0"/>
                    <w:autoSpaceDN w:val="0"/>
                    <w:spacing w:after="0"/>
                    <w:jc w:val="center"/>
                    <w:rPr>
                      <w:rFonts w:ascii="Times New Roman" w:hAnsi="Times New Roman"/>
                      <w:spacing w:val="-5"/>
                    </w:rPr>
                  </w:pPr>
                </w:p>
                <w:p w14:paraId="7ABB2632" w14:textId="77777777" w:rsidR="00511784" w:rsidRPr="00511784" w:rsidRDefault="00511784" w:rsidP="00511784">
                  <w:pPr>
                    <w:keepLines/>
                    <w:autoSpaceDE w:val="0"/>
                    <w:autoSpaceDN w:val="0"/>
                    <w:spacing w:after="0"/>
                    <w:jc w:val="center"/>
                    <w:rPr>
                      <w:rFonts w:ascii="Times New Roman" w:hAnsi="Times New Roman"/>
                      <w:spacing w:val="-5"/>
                    </w:rPr>
                  </w:pPr>
                </w:p>
                <w:p w14:paraId="78B54086"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5C795854" w14:textId="77777777" w:rsidR="00511784" w:rsidRPr="00511784" w:rsidRDefault="00511784" w:rsidP="00511784">
                  <w:pPr>
                    <w:keepLines/>
                    <w:autoSpaceDE w:val="0"/>
                    <w:autoSpaceDN w:val="0"/>
                    <w:spacing w:after="0"/>
                    <w:jc w:val="center"/>
                    <w:rPr>
                      <w:rFonts w:ascii="Times New Roman" w:hAnsi="Times New Roman"/>
                      <w:spacing w:val="-5"/>
                    </w:rPr>
                  </w:pPr>
                </w:p>
                <w:p w14:paraId="363E6DE6" w14:textId="77777777" w:rsidR="00511784" w:rsidRPr="00511784" w:rsidRDefault="00511784" w:rsidP="00511784">
                  <w:pPr>
                    <w:keepLines/>
                    <w:autoSpaceDE w:val="0"/>
                    <w:autoSpaceDN w:val="0"/>
                    <w:spacing w:after="0"/>
                    <w:jc w:val="center"/>
                    <w:rPr>
                      <w:rFonts w:ascii="Times New Roman" w:hAnsi="Times New Roman"/>
                      <w:spacing w:val="-5"/>
                    </w:rPr>
                  </w:pPr>
                </w:p>
                <w:p w14:paraId="140AF32A" w14:textId="77777777" w:rsidR="00511784" w:rsidRPr="00511784" w:rsidRDefault="00511784" w:rsidP="00511784">
                  <w:pPr>
                    <w:keepLines/>
                    <w:autoSpaceDE w:val="0"/>
                    <w:autoSpaceDN w:val="0"/>
                    <w:spacing w:after="0"/>
                    <w:jc w:val="center"/>
                    <w:rPr>
                      <w:rFonts w:ascii="Times New Roman" w:hAnsi="Times New Roman"/>
                      <w:spacing w:val="-5"/>
                    </w:rPr>
                  </w:pPr>
                </w:p>
                <w:p w14:paraId="031F473C"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61FC8C61" w14:textId="77777777" w:rsidR="00511784" w:rsidRPr="00511784" w:rsidRDefault="00511784" w:rsidP="00511784">
                  <w:pPr>
                    <w:keepLines/>
                    <w:autoSpaceDE w:val="0"/>
                    <w:autoSpaceDN w:val="0"/>
                    <w:spacing w:after="0"/>
                    <w:jc w:val="center"/>
                    <w:rPr>
                      <w:rFonts w:ascii="Times New Roman" w:hAnsi="Times New Roman"/>
                      <w:spacing w:val="-5"/>
                    </w:rPr>
                  </w:pPr>
                </w:p>
                <w:p w14:paraId="30A25F4D" w14:textId="77777777" w:rsidR="00511784" w:rsidRPr="00511784" w:rsidRDefault="00511784" w:rsidP="00511784">
                  <w:pPr>
                    <w:keepLines/>
                    <w:autoSpaceDE w:val="0"/>
                    <w:autoSpaceDN w:val="0"/>
                    <w:spacing w:after="0"/>
                    <w:jc w:val="center"/>
                    <w:rPr>
                      <w:rFonts w:ascii="Times New Roman" w:hAnsi="Times New Roman"/>
                      <w:spacing w:val="-5"/>
                    </w:rPr>
                  </w:pPr>
                </w:p>
                <w:p w14:paraId="602ED354" w14:textId="77777777" w:rsidR="00511784" w:rsidRPr="00511784" w:rsidRDefault="00511784" w:rsidP="00511784">
                  <w:pPr>
                    <w:keepLines/>
                    <w:autoSpaceDE w:val="0"/>
                    <w:autoSpaceDN w:val="0"/>
                    <w:spacing w:after="0"/>
                    <w:jc w:val="center"/>
                    <w:rPr>
                      <w:rFonts w:ascii="Times New Roman" w:hAnsi="Times New Roman"/>
                      <w:spacing w:val="-5"/>
                    </w:rPr>
                  </w:pPr>
                </w:p>
                <w:p w14:paraId="7F6E2CDB"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40BBCA9D" w14:textId="77777777" w:rsidR="00511784" w:rsidRPr="00511784" w:rsidRDefault="00511784" w:rsidP="00511784">
                  <w:pPr>
                    <w:keepLines/>
                    <w:autoSpaceDE w:val="0"/>
                    <w:autoSpaceDN w:val="0"/>
                    <w:spacing w:after="0"/>
                    <w:jc w:val="center"/>
                    <w:rPr>
                      <w:rFonts w:ascii="Times New Roman" w:hAnsi="Times New Roman"/>
                      <w:spacing w:val="-5"/>
                    </w:rPr>
                  </w:pPr>
                </w:p>
                <w:p w14:paraId="7F58C904" w14:textId="77777777" w:rsidR="00511784" w:rsidRPr="00511784" w:rsidRDefault="00511784" w:rsidP="00511784">
                  <w:pPr>
                    <w:keepLines/>
                    <w:autoSpaceDE w:val="0"/>
                    <w:autoSpaceDN w:val="0"/>
                    <w:spacing w:after="0"/>
                    <w:jc w:val="center"/>
                    <w:rPr>
                      <w:rFonts w:ascii="Times New Roman" w:hAnsi="Times New Roman"/>
                      <w:spacing w:val="-5"/>
                    </w:rPr>
                  </w:pPr>
                </w:p>
                <w:p w14:paraId="0C249272" w14:textId="77777777" w:rsidR="00511784" w:rsidRPr="00511784" w:rsidRDefault="00511784" w:rsidP="00511784">
                  <w:pPr>
                    <w:keepLines/>
                    <w:autoSpaceDE w:val="0"/>
                    <w:autoSpaceDN w:val="0"/>
                    <w:spacing w:after="0"/>
                    <w:jc w:val="center"/>
                    <w:rPr>
                      <w:rFonts w:ascii="Times New Roman" w:hAnsi="Times New Roman"/>
                      <w:spacing w:val="-5"/>
                    </w:rPr>
                  </w:pPr>
                </w:p>
                <w:p w14:paraId="7212D9C8"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5839BA9A" w14:textId="77777777" w:rsidR="00511784" w:rsidRPr="00511784" w:rsidRDefault="00511784" w:rsidP="00511784">
                  <w:pPr>
                    <w:keepLines/>
                    <w:autoSpaceDE w:val="0"/>
                    <w:autoSpaceDN w:val="0"/>
                    <w:spacing w:after="0"/>
                    <w:jc w:val="center"/>
                    <w:rPr>
                      <w:rFonts w:ascii="Times New Roman" w:hAnsi="Times New Roman"/>
                      <w:spacing w:val="-5"/>
                    </w:rPr>
                  </w:pPr>
                </w:p>
                <w:p w14:paraId="39B883FB" w14:textId="77777777" w:rsidR="00511784" w:rsidRPr="00511784" w:rsidRDefault="00511784" w:rsidP="00511784">
                  <w:pPr>
                    <w:keepLines/>
                    <w:autoSpaceDE w:val="0"/>
                    <w:autoSpaceDN w:val="0"/>
                    <w:spacing w:after="0"/>
                    <w:jc w:val="center"/>
                    <w:rPr>
                      <w:rFonts w:ascii="Times New Roman" w:hAnsi="Times New Roman"/>
                      <w:spacing w:val="-5"/>
                    </w:rPr>
                  </w:pPr>
                </w:p>
                <w:p w14:paraId="76AC0C72" w14:textId="77777777" w:rsidR="00511784" w:rsidRPr="00511784" w:rsidRDefault="00511784" w:rsidP="00511784">
                  <w:pPr>
                    <w:keepLines/>
                    <w:autoSpaceDE w:val="0"/>
                    <w:autoSpaceDN w:val="0"/>
                    <w:spacing w:after="0"/>
                    <w:jc w:val="center"/>
                    <w:rPr>
                      <w:rFonts w:ascii="Times New Roman" w:hAnsi="Times New Roman"/>
                      <w:spacing w:val="-5"/>
                    </w:rPr>
                  </w:pPr>
                </w:p>
                <w:p w14:paraId="41667091" w14:textId="77777777" w:rsidR="00511784" w:rsidRPr="00511784" w:rsidRDefault="00511784" w:rsidP="00511784">
                  <w:pPr>
                    <w:keepLines/>
                    <w:autoSpaceDE w:val="0"/>
                    <w:autoSpaceDN w:val="0"/>
                    <w:spacing w:after="0"/>
                    <w:jc w:val="center"/>
                    <w:rPr>
                      <w:rFonts w:ascii="Times New Roman" w:hAnsi="Times New Roman"/>
                      <w:spacing w:val="-5"/>
                    </w:rPr>
                  </w:pPr>
                </w:p>
                <w:p w14:paraId="11F94DF5" w14:textId="77777777" w:rsidR="00511784" w:rsidRPr="00511784" w:rsidRDefault="00511784" w:rsidP="00511784">
                  <w:pPr>
                    <w:keepLines/>
                    <w:autoSpaceDE w:val="0"/>
                    <w:autoSpaceDN w:val="0"/>
                    <w:spacing w:after="0"/>
                    <w:jc w:val="center"/>
                    <w:rPr>
                      <w:rFonts w:ascii="Times New Roman" w:hAnsi="Times New Roman"/>
                      <w:spacing w:val="-5"/>
                    </w:rPr>
                  </w:pPr>
                </w:p>
                <w:p w14:paraId="24307D55"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7344EABC" w14:textId="77777777" w:rsidR="00511784" w:rsidRPr="00511784" w:rsidRDefault="00511784" w:rsidP="00511784">
                  <w:pPr>
                    <w:keepLines/>
                    <w:autoSpaceDE w:val="0"/>
                    <w:autoSpaceDN w:val="0"/>
                    <w:spacing w:after="0"/>
                    <w:jc w:val="center"/>
                    <w:rPr>
                      <w:rFonts w:ascii="Times New Roman" w:hAnsi="Times New Roman"/>
                      <w:spacing w:val="-5"/>
                    </w:rPr>
                  </w:pPr>
                </w:p>
                <w:p w14:paraId="35EE2BBA" w14:textId="77777777" w:rsidR="00511784" w:rsidRPr="00511784" w:rsidRDefault="00511784" w:rsidP="00511784">
                  <w:pPr>
                    <w:keepLines/>
                    <w:autoSpaceDE w:val="0"/>
                    <w:autoSpaceDN w:val="0"/>
                    <w:spacing w:after="0"/>
                    <w:jc w:val="center"/>
                    <w:rPr>
                      <w:rFonts w:ascii="Times New Roman" w:hAnsi="Times New Roman"/>
                      <w:spacing w:val="-5"/>
                    </w:rPr>
                  </w:pPr>
                </w:p>
                <w:p w14:paraId="0D105B1C" w14:textId="77777777" w:rsidR="00511784" w:rsidRPr="00511784" w:rsidRDefault="00511784" w:rsidP="00511784">
                  <w:pPr>
                    <w:keepLines/>
                    <w:autoSpaceDE w:val="0"/>
                    <w:autoSpaceDN w:val="0"/>
                    <w:spacing w:after="0"/>
                    <w:jc w:val="center"/>
                    <w:rPr>
                      <w:rFonts w:ascii="Times New Roman" w:hAnsi="Times New Roman"/>
                      <w:spacing w:val="-5"/>
                    </w:rPr>
                  </w:pPr>
                </w:p>
                <w:p w14:paraId="47840129" w14:textId="77777777" w:rsidR="00511784" w:rsidRPr="00511784" w:rsidRDefault="00511784" w:rsidP="00511784">
                  <w:pPr>
                    <w:keepLines/>
                    <w:autoSpaceDE w:val="0"/>
                    <w:autoSpaceDN w:val="0"/>
                    <w:spacing w:after="0"/>
                    <w:jc w:val="center"/>
                    <w:rPr>
                      <w:rFonts w:ascii="Times New Roman" w:hAnsi="Times New Roman"/>
                      <w:spacing w:val="-5"/>
                    </w:rPr>
                  </w:pPr>
                </w:p>
                <w:p w14:paraId="2E2D6061"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1DD744F4" w14:textId="77777777" w:rsidR="00511784" w:rsidRPr="00511784" w:rsidRDefault="00511784" w:rsidP="00511784">
                  <w:pPr>
                    <w:keepLines/>
                    <w:autoSpaceDE w:val="0"/>
                    <w:autoSpaceDN w:val="0"/>
                    <w:spacing w:after="0"/>
                    <w:jc w:val="center"/>
                    <w:rPr>
                      <w:rFonts w:ascii="Times New Roman" w:hAnsi="Times New Roman"/>
                      <w:spacing w:val="-5"/>
                    </w:rPr>
                  </w:pPr>
                </w:p>
                <w:p w14:paraId="667D04B4" w14:textId="77777777" w:rsidR="00511784" w:rsidRPr="00511784" w:rsidRDefault="00511784" w:rsidP="00511784">
                  <w:pPr>
                    <w:keepLines/>
                    <w:autoSpaceDE w:val="0"/>
                    <w:autoSpaceDN w:val="0"/>
                    <w:spacing w:after="0"/>
                    <w:jc w:val="center"/>
                    <w:rPr>
                      <w:rFonts w:ascii="Times New Roman" w:hAnsi="Times New Roman"/>
                      <w:spacing w:val="-5"/>
                    </w:rPr>
                  </w:pPr>
                </w:p>
                <w:p w14:paraId="652A52D7"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м2</w:t>
                  </w:r>
                </w:p>
                <w:p w14:paraId="23B90010" w14:textId="77777777" w:rsidR="00511784" w:rsidRPr="00511784" w:rsidRDefault="00511784" w:rsidP="00511784">
                  <w:pPr>
                    <w:keepLines/>
                    <w:autoSpaceDE w:val="0"/>
                    <w:autoSpaceDN w:val="0"/>
                    <w:spacing w:after="0"/>
                    <w:rPr>
                      <w:rFonts w:ascii="Times New Roman" w:hAnsi="Times New Roman"/>
                      <w:spacing w:val="-5"/>
                    </w:rPr>
                  </w:pPr>
                </w:p>
                <w:p w14:paraId="0B442641" w14:textId="77777777" w:rsidR="00511784" w:rsidRPr="00511784" w:rsidRDefault="00511784" w:rsidP="00511784">
                  <w:pPr>
                    <w:keepLines/>
                    <w:autoSpaceDE w:val="0"/>
                    <w:autoSpaceDN w:val="0"/>
                    <w:spacing w:after="0"/>
                    <w:rPr>
                      <w:rFonts w:ascii="Times New Roman" w:hAnsi="Times New Roman"/>
                    </w:rPr>
                  </w:pPr>
                </w:p>
              </w:tc>
              <w:tc>
                <w:tcPr>
                  <w:tcW w:w="1418" w:type="dxa"/>
                  <w:gridSpan w:val="2"/>
                  <w:tcBorders>
                    <w:top w:val="nil"/>
                    <w:left w:val="single" w:sz="4" w:space="0" w:color="auto"/>
                    <w:bottom w:val="nil"/>
                    <w:right w:val="single" w:sz="4" w:space="0" w:color="auto"/>
                  </w:tcBorders>
                </w:tcPr>
                <w:p w14:paraId="507C472E"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lastRenderedPageBreak/>
                    <w:t>17</w:t>
                  </w:r>
                </w:p>
                <w:p w14:paraId="4AC3990F" w14:textId="77777777" w:rsidR="00511784" w:rsidRPr="00511784" w:rsidRDefault="00511784" w:rsidP="00511784">
                  <w:pPr>
                    <w:keepLines/>
                    <w:autoSpaceDE w:val="0"/>
                    <w:autoSpaceDN w:val="0"/>
                    <w:spacing w:after="0"/>
                    <w:jc w:val="center"/>
                    <w:rPr>
                      <w:rFonts w:ascii="Times New Roman" w:hAnsi="Times New Roman"/>
                      <w:spacing w:val="-5"/>
                    </w:rPr>
                  </w:pPr>
                </w:p>
                <w:p w14:paraId="4CD3BD20" w14:textId="77777777" w:rsidR="00511784" w:rsidRPr="00511784" w:rsidRDefault="00511784" w:rsidP="00511784">
                  <w:pPr>
                    <w:keepLines/>
                    <w:autoSpaceDE w:val="0"/>
                    <w:autoSpaceDN w:val="0"/>
                    <w:spacing w:after="0"/>
                    <w:jc w:val="center"/>
                    <w:rPr>
                      <w:rFonts w:ascii="Times New Roman" w:hAnsi="Times New Roman"/>
                      <w:spacing w:val="-5"/>
                    </w:rPr>
                  </w:pPr>
                </w:p>
                <w:p w14:paraId="720B44F2" w14:textId="77777777" w:rsidR="00511784" w:rsidRPr="00511784" w:rsidRDefault="00511784" w:rsidP="00511784">
                  <w:pPr>
                    <w:keepLines/>
                    <w:autoSpaceDE w:val="0"/>
                    <w:autoSpaceDN w:val="0"/>
                    <w:spacing w:after="0"/>
                    <w:jc w:val="center"/>
                    <w:rPr>
                      <w:rFonts w:ascii="Times New Roman" w:hAnsi="Times New Roman"/>
                      <w:spacing w:val="-5"/>
                    </w:rPr>
                  </w:pPr>
                </w:p>
                <w:p w14:paraId="3560ED54"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8,5</w:t>
                  </w:r>
                </w:p>
                <w:p w14:paraId="627D7B44" w14:textId="77777777" w:rsidR="00511784" w:rsidRPr="00511784" w:rsidRDefault="00511784" w:rsidP="00511784">
                  <w:pPr>
                    <w:keepLines/>
                    <w:autoSpaceDE w:val="0"/>
                    <w:autoSpaceDN w:val="0"/>
                    <w:spacing w:after="0"/>
                    <w:jc w:val="center"/>
                    <w:rPr>
                      <w:rFonts w:ascii="Times New Roman" w:hAnsi="Times New Roman"/>
                      <w:spacing w:val="-5"/>
                    </w:rPr>
                  </w:pPr>
                </w:p>
                <w:p w14:paraId="02EED20C" w14:textId="77777777" w:rsidR="00511784" w:rsidRPr="00511784" w:rsidRDefault="00511784" w:rsidP="00511784">
                  <w:pPr>
                    <w:keepLines/>
                    <w:autoSpaceDE w:val="0"/>
                    <w:autoSpaceDN w:val="0"/>
                    <w:spacing w:after="0"/>
                    <w:jc w:val="center"/>
                    <w:rPr>
                      <w:rFonts w:ascii="Times New Roman" w:hAnsi="Times New Roman"/>
                      <w:spacing w:val="-5"/>
                    </w:rPr>
                  </w:pPr>
                </w:p>
                <w:p w14:paraId="1EFCD0E1" w14:textId="77777777" w:rsidR="00511784" w:rsidRPr="00511784" w:rsidRDefault="00511784" w:rsidP="00511784">
                  <w:pPr>
                    <w:keepLines/>
                    <w:autoSpaceDE w:val="0"/>
                    <w:autoSpaceDN w:val="0"/>
                    <w:spacing w:after="0"/>
                    <w:jc w:val="center"/>
                    <w:rPr>
                      <w:rFonts w:ascii="Times New Roman" w:hAnsi="Times New Roman"/>
                      <w:spacing w:val="-5"/>
                    </w:rPr>
                  </w:pPr>
                </w:p>
                <w:p w14:paraId="63E61C42"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271,635</w:t>
                  </w:r>
                </w:p>
                <w:p w14:paraId="0DD6FCA0" w14:textId="77777777" w:rsidR="00511784" w:rsidRPr="00511784" w:rsidRDefault="00511784" w:rsidP="00511784">
                  <w:pPr>
                    <w:keepLines/>
                    <w:autoSpaceDE w:val="0"/>
                    <w:autoSpaceDN w:val="0"/>
                    <w:spacing w:after="0"/>
                    <w:jc w:val="center"/>
                    <w:rPr>
                      <w:rFonts w:ascii="Times New Roman" w:hAnsi="Times New Roman"/>
                      <w:spacing w:val="-5"/>
                    </w:rPr>
                  </w:pPr>
                </w:p>
                <w:p w14:paraId="0BA64824" w14:textId="77777777" w:rsidR="00511784" w:rsidRPr="00511784" w:rsidRDefault="00511784" w:rsidP="00511784">
                  <w:pPr>
                    <w:keepLines/>
                    <w:autoSpaceDE w:val="0"/>
                    <w:autoSpaceDN w:val="0"/>
                    <w:spacing w:after="0"/>
                    <w:jc w:val="center"/>
                    <w:rPr>
                      <w:rFonts w:ascii="Times New Roman" w:hAnsi="Times New Roman"/>
                      <w:spacing w:val="-5"/>
                    </w:rPr>
                  </w:pPr>
                </w:p>
                <w:p w14:paraId="052A4188" w14:textId="77777777" w:rsidR="00511784" w:rsidRPr="00511784" w:rsidRDefault="00511784" w:rsidP="00511784">
                  <w:pPr>
                    <w:keepLines/>
                    <w:autoSpaceDE w:val="0"/>
                    <w:autoSpaceDN w:val="0"/>
                    <w:spacing w:after="0"/>
                    <w:jc w:val="center"/>
                    <w:rPr>
                      <w:rFonts w:ascii="Times New Roman" w:hAnsi="Times New Roman"/>
                      <w:spacing w:val="-5"/>
                    </w:rPr>
                  </w:pPr>
                </w:p>
                <w:p w14:paraId="4120B794"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20</w:t>
                  </w:r>
                </w:p>
                <w:p w14:paraId="1F2F72F2" w14:textId="77777777" w:rsidR="00511784" w:rsidRPr="00511784" w:rsidRDefault="00511784" w:rsidP="00511784">
                  <w:pPr>
                    <w:keepLines/>
                    <w:autoSpaceDE w:val="0"/>
                    <w:autoSpaceDN w:val="0"/>
                    <w:spacing w:after="0"/>
                    <w:jc w:val="center"/>
                    <w:rPr>
                      <w:rFonts w:ascii="Times New Roman" w:hAnsi="Times New Roman"/>
                      <w:spacing w:val="-5"/>
                    </w:rPr>
                  </w:pPr>
                </w:p>
                <w:p w14:paraId="7A598102" w14:textId="77777777" w:rsidR="00511784" w:rsidRPr="00511784" w:rsidRDefault="00511784" w:rsidP="00511784">
                  <w:pPr>
                    <w:keepLines/>
                    <w:autoSpaceDE w:val="0"/>
                    <w:autoSpaceDN w:val="0"/>
                    <w:spacing w:after="0"/>
                    <w:jc w:val="center"/>
                    <w:rPr>
                      <w:rFonts w:ascii="Times New Roman" w:hAnsi="Times New Roman"/>
                      <w:spacing w:val="-5"/>
                    </w:rPr>
                  </w:pPr>
                </w:p>
                <w:p w14:paraId="56B7146C" w14:textId="77777777" w:rsidR="00511784" w:rsidRPr="00511784" w:rsidRDefault="00511784" w:rsidP="00511784">
                  <w:pPr>
                    <w:keepLines/>
                    <w:autoSpaceDE w:val="0"/>
                    <w:autoSpaceDN w:val="0"/>
                    <w:spacing w:after="0"/>
                    <w:jc w:val="center"/>
                    <w:rPr>
                      <w:rFonts w:ascii="Times New Roman" w:hAnsi="Times New Roman"/>
                      <w:spacing w:val="-5"/>
                    </w:rPr>
                  </w:pPr>
                </w:p>
                <w:p w14:paraId="48976640"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15</w:t>
                  </w:r>
                </w:p>
                <w:p w14:paraId="733A781E" w14:textId="77777777" w:rsidR="00511784" w:rsidRPr="00511784" w:rsidRDefault="00511784" w:rsidP="00511784">
                  <w:pPr>
                    <w:keepLines/>
                    <w:autoSpaceDE w:val="0"/>
                    <w:autoSpaceDN w:val="0"/>
                    <w:spacing w:after="0"/>
                    <w:jc w:val="center"/>
                    <w:rPr>
                      <w:rFonts w:ascii="Times New Roman" w:hAnsi="Times New Roman"/>
                      <w:spacing w:val="-5"/>
                    </w:rPr>
                  </w:pPr>
                </w:p>
                <w:p w14:paraId="251F130E" w14:textId="77777777" w:rsidR="00511784" w:rsidRPr="00511784" w:rsidRDefault="00511784" w:rsidP="00511784">
                  <w:pPr>
                    <w:keepLines/>
                    <w:autoSpaceDE w:val="0"/>
                    <w:autoSpaceDN w:val="0"/>
                    <w:spacing w:after="0"/>
                    <w:jc w:val="center"/>
                    <w:rPr>
                      <w:rFonts w:ascii="Times New Roman" w:hAnsi="Times New Roman"/>
                      <w:spacing w:val="-5"/>
                    </w:rPr>
                  </w:pPr>
                </w:p>
                <w:p w14:paraId="342AD92D" w14:textId="77777777" w:rsidR="00511784" w:rsidRPr="00511784" w:rsidRDefault="00511784" w:rsidP="00511784">
                  <w:pPr>
                    <w:keepLines/>
                    <w:autoSpaceDE w:val="0"/>
                    <w:autoSpaceDN w:val="0"/>
                    <w:spacing w:after="0"/>
                    <w:jc w:val="center"/>
                    <w:rPr>
                      <w:rFonts w:ascii="Times New Roman" w:hAnsi="Times New Roman"/>
                      <w:spacing w:val="-5"/>
                    </w:rPr>
                  </w:pPr>
                </w:p>
                <w:p w14:paraId="6ADA6C0F"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4</w:t>
                  </w:r>
                </w:p>
                <w:p w14:paraId="58707E0C" w14:textId="77777777" w:rsidR="00511784" w:rsidRPr="00511784" w:rsidRDefault="00511784" w:rsidP="00511784">
                  <w:pPr>
                    <w:keepLines/>
                    <w:autoSpaceDE w:val="0"/>
                    <w:autoSpaceDN w:val="0"/>
                    <w:spacing w:after="0"/>
                    <w:jc w:val="center"/>
                    <w:rPr>
                      <w:rFonts w:ascii="Times New Roman" w:hAnsi="Times New Roman"/>
                      <w:spacing w:val="-5"/>
                    </w:rPr>
                  </w:pPr>
                </w:p>
                <w:p w14:paraId="6EA08346" w14:textId="77777777" w:rsidR="00511784" w:rsidRPr="00511784" w:rsidRDefault="00511784" w:rsidP="00511784">
                  <w:pPr>
                    <w:keepLines/>
                    <w:autoSpaceDE w:val="0"/>
                    <w:autoSpaceDN w:val="0"/>
                    <w:spacing w:after="0"/>
                    <w:jc w:val="center"/>
                    <w:rPr>
                      <w:rFonts w:ascii="Times New Roman" w:hAnsi="Times New Roman"/>
                      <w:spacing w:val="-5"/>
                    </w:rPr>
                  </w:pPr>
                </w:p>
                <w:p w14:paraId="1ED90A5F" w14:textId="77777777" w:rsidR="00511784" w:rsidRPr="00511784" w:rsidRDefault="00511784" w:rsidP="00511784">
                  <w:pPr>
                    <w:keepLines/>
                    <w:autoSpaceDE w:val="0"/>
                    <w:autoSpaceDN w:val="0"/>
                    <w:spacing w:after="0"/>
                    <w:jc w:val="center"/>
                    <w:rPr>
                      <w:rFonts w:ascii="Times New Roman" w:hAnsi="Times New Roman"/>
                      <w:spacing w:val="-5"/>
                    </w:rPr>
                  </w:pPr>
                </w:p>
                <w:p w14:paraId="076F8E65"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27,9</w:t>
                  </w:r>
                </w:p>
                <w:p w14:paraId="5DB66ECA" w14:textId="77777777" w:rsidR="00511784" w:rsidRPr="00511784" w:rsidRDefault="00511784" w:rsidP="00511784">
                  <w:pPr>
                    <w:keepLines/>
                    <w:autoSpaceDE w:val="0"/>
                    <w:autoSpaceDN w:val="0"/>
                    <w:spacing w:after="0"/>
                    <w:jc w:val="center"/>
                    <w:rPr>
                      <w:rFonts w:ascii="Times New Roman" w:hAnsi="Times New Roman"/>
                      <w:spacing w:val="-5"/>
                    </w:rPr>
                  </w:pPr>
                </w:p>
                <w:p w14:paraId="3AC51AC4" w14:textId="77777777" w:rsidR="00511784" w:rsidRPr="00511784" w:rsidRDefault="00511784" w:rsidP="00511784">
                  <w:pPr>
                    <w:keepLines/>
                    <w:autoSpaceDE w:val="0"/>
                    <w:autoSpaceDN w:val="0"/>
                    <w:spacing w:after="0"/>
                    <w:jc w:val="center"/>
                    <w:rPr>
                      <w:rFonts w:ascii="Times New Roman" w:hAnsi="Times New Roman"/>
                      <w:spacing w:val="-5"/>
                    </w:rPr>
                  </w:pPr>
                </w:p>
                <w:p w14:paraId="36A0B3CF" w14:textId="77777777" w:rsidR="00511784" w:rsidRPr="00511784" w:rsidRDefault="00511784" w:rsidP="00511784">
                  <w:pPr>
                    <w:keepLines/>
                    <w:autoSpaceDE w:val="0"/>
                    <w:autoSpaceDN w:val="0"/>
                    <w:spacing w:after="0"/>
                    <w:jc w:val="center"/>
                    <w:rPr>
                      <w:rFonts w:ascii="Times New Roman" w:hAnsi="Times New Roman"/>
                      <w:spacing w:val="-5"/>
                    </w:rPr>
                  </w:pPr>
                </w:p>
                <w:p w14:paraId="4E1EE789"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lastRenderedPageBreak/>
                    <w:t>53,8</w:t>
                  </w:r>
                </w:p>
                <w:p w14:paraId="12A55CB9" w14:textId="77777777" w:rsidR="00511784" w:rsidRPr="00511784" w:rsidRDefault="00511784" w:rsidP="00511784">
                  <w:pPr>
                    <w:keepLines/>
                    <w:autoSpaceDE w:val="0"/>
                    <w:autoSpaceDN w:val="0"/>
                    <w:spacing w:after="0"/>
                    <w:jc w:val="center"/>
                    <w:rPr>
                      <w:rFonts w:ascii="Times New Roman" w:hAnsi="Times New Roman"/>
                      <w:spacing w:val="-5"/>
                    </w:rPr>
                  </w:pPr>
                </w:p>
                <w:p w14:paraId="6CE2D289" w14:textId="77777777" w:rsidR="00511784" w:rsidRPr="00511784" w:rsidRDefault="00511784" w:rsidP="00511784">
                  <w:pPr>
                    <w:keepLines/>
                    <w:autoSpaceDE w:val="0"/>
                    <w:autoSpaceDN w:val="0"/>
                    <w:spacing w:after="0"/>
                    <w:jc w:val="center"/>
                    <w:rPr>
                      <w:rFonts w:ascii="Times New Roman" w:hAnsi="Times New Roman"/>
                      <w:spacing w:val="-5"/>
                    </w:rPr>
                  </w:pPr>
                </w:p>
                <w:p w14:paraId="54B3CDDA" w14:textId="77777777" w:rsidR="00511784" w:rsidRPr="00511784" w:rsidRDefault="00511784" w:rsidP="00511784">
                  <w:pPr>
                    <w:keepLines/>
                    <w:autoSpaceDE w:val="0"/>
                    <w:autoSpaceDN w:val="0"/>
                    <w:spacing w:after="0"/>
                    <w:jc w:val="center"/>
                    <w:rPr>
                      <w:rFonts w:ascii="Times New Roman" w:hAnsi="Times New Roman"/>
                      <w:spacing w:val="-5"/>
                    </w:rPr>
                  </w:pPr>
                </w:p>
                <w:p w14:paraId="10ECF63F"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19</w:t>
                  </w:r>
                </w:p>
                <w:p w14:paraId="6DAF7E64" w14:textId="77777777" w:rsidR="00511784" w:rsidRPr="00511784" w:rsidRDefault="00511784" w:rsidP="00511784">
                  <w:pPr>
                    <w:keepLines/>
                    <w:autoSpaceDE w:val="0"/>
                    <w:autoSpaceDN w:val="0"/>
                    <w:spacing w:after="0"/>
                    <w:jc w:val="center"/>
                    <w:rPr>
                      <w:rFonts w:ascii="Times New Roman" w:hAnsi="Times New Roman"/>
                      <w:spacing w:val="-5"/>
                    </w:rPr>
                  </w:pPr>
                </w:p>
                <w:p w14:paraId="0090A251" w14:textId="77777777" w:rsidR="00511784" w:rsidRPr="00511784" w:rsidRDefault="00511784" w:rsidP="00511784">
                  <w:pPr>
                    <w:keepLines/>
                    <w:autoSpaceDE w:val="0"/>
                    <w:autoSpaceDN w:val="0"/>
                    <w:spacing w:after="0"/>
                    <w:jc w:val="center"/>
                    <w:rPr>
                      <w:rFonts w:ascii="Times New Roman" w:hAnsi="Times New Roman"/>
                      <w:spacing w:val="-5"/>
                    </w:rPr>
                  </w:pPr>
                </w:p>
                <w:p w14:paraId="47AFA4C3" w14:textId="77777777" w:rsidR="00511784" w:rsidRPr="00511784" w:rsidRDefault="00511784" w:rsidP="00511784">
                  <w:pPr>
                    <w:keepLines/>
                    <w:autoSpaceDE w:val="0"/>
                    <w:autoSpaceDN w:val="0"/>
                    <w:spacing w:after="0"/>
                    <w:jc w:val="center"/>
                    <w:rPr>
                      <w:rFonts w:ascii="Times New Roman" w:hAnsi="Times New Roman"/>
                      <w:spacing w:val="-5"/>
                    </w:rPr>
                  </w:pPr>
                </w:p>
                <w:p w14:paraId="3850B48B"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82,77</w:t>
                  </w:r>
                </w:p>
                <w:p w14:paraId="0B2B066D" w14:textId="77777777" w:rsidR="00511784" w:rsidRPr="00511784" w:rsidRDefault="00511784" w:rsidP="00511784">
                  <w:pPr>
                    <w:keepLines/>
                    <w:autoSpaceDE w:val="0"/>
                    <w:autoSpaceDN w:val="0"/>
                    <w:spacing w:after="0"/>
                    <w:jc w:val="center"/>
                    <w:rPr>
                      <w:rFonts w:ascii="Times New Roman" w:hAnsi="Times New Roman"/>
                      <w:spacing w:val="-5"/>
                    </w:rPr>
                  </w:pPr>
                </w:p>
                <w:p w14:paraId="0CA2337B" w14:textId="77777777" w:rsidR="00511784" w:rsidRPr="00511784" w:rsidRDefault="00511784" w:rsidP="00511784">
                  <w:pPr>
                    <w:keepLines/>
                    <w:autoSpaceDE w:val="0"/>
                    <w:autoSpaceDN w:val="0"/>
                    <w:spacing w:after="0"/>
                    <w:jc w:val="center"/>
                    <w:rPr>
                      <w:rFonts w:ascii="Times New Roman" w:hAnsi="Times New Roman"/>
                      <w:spacing w:val="-5"/>
                    </w:rPr>
                  </w:pPr>
                </w:p>
                <w:p w14:paraId="459DABC8" w14:textId="77777777" w:rsidR="00511784" w:rsidRPr="00511784" w:rsidRDefault="00511784" w:rsidP="00511784">
                  <w:pPr>
                    <w:keepLines/>
                    <w:autoSpaceDE w:val="0"/>
                    <w:autoSpaceDN w:val="0"/>
                    <w:spacing w:after="0"/>
                    <w:jc w:val="center"/>
                    <w:rPr>
                      <w:rFonts w:ascii="Times New Roman" w:hAnsi="Times New Roman"/>
                      <w:spacing w:val="-5"/>
                    </w:rPr>
                  </w:pPr>
                </w:p>
                <w:p w14:paraId="4CD3F70A"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40,05</w:t>
                  </w:r>
                </w:p>
                <w:p w14:paraId="7AB91D3C" w14:textId="77777777" w:rsidR="00511784" w:rsidRPr="00511784" w:rsidRDefault="00511784" w:rsidP="00511784">
                  <w:pPr>
                    <w:keepLines/>
                    <w:autoSpaceDE w:val="0"/>
                    <w:autoSpaceDN w:val="0"/>
                    <w:spacing w:after="0"/>
                    <w:jc w:val="center"/>
                    <w:rPr>
                      <w:rFonts w:ascii="Times New Roman" w:hAnsi="Times New Roman"/>
                      <w:spacing w:val="-5"/>
                    </w:rPr>
                  </w:pPr>
                </w:p>
                <w:p w14:paraId="2AA38880" w14:textId="77777777" w:rsidR="00511784" w:rsidRPr="00511784" w:rsidRDefault="00511784" w:rsidP="00511784">
                  <w:pPr>
                    <w:keepLines/>
                    <w:autoSpaceDE w:val="0"/>
                    <w:autoSpaceDN w:val="0"/>
                    <w:spacing w:after="0"/>
                    <w:jc w:val="center"/>
                    <w:rPr>
                      <w:rFonts w:ascii="Times New Roman" w:hAnsi="Times New Roman"/>
                      <w:spacing w:val="-5"/>
                    </w:rPr>
                  </w:pPr>
                </w:p>
                <w:p w14:paraId="5EB85A29" w14:textId="77777777" w:rsidR="00511784" w:rsidRPr="00511784" w:rsidRDefault="00511784" w:rsidP="00511784">
                  <w:pPr>
                    <w:keepLines/>
                    <w:autoSpaceDE w:val="0"/>
                    <w:autoSpaceDN w:val="0"/>
                    <w:spacing w:after="0"/>
                    <w:jc w:val="center"/>
                    <w:rPr>
                      <w:rFonts w:ascii="Times New Roman" w:hAnsi="Times New Roman"/>
                      <w:spacing w:val="-5"/>
                    </w:rPr>
                  </w:pPr>
                </w:p>
                <w:p w14:paraId="6167B18E"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140</w:t>
                  </w:r>
                </w:p>
                <w:p w14:paraId="62138C8B" w14:textId="77777777" w:rsidR="00511784" w:rsidRPr="00511784" w:rsidRDefault="00511784" w:rsidP="00511784">
                  <w:pPr>
                    <w:keepLines/>
                    <w:autoSpaceDE w:val="0"/>
                    <w:autoSpaceDN w:val="0"/>
                    <w:spacing w:after="0"/>
                    <w:jc w:val="center"/>
                    <w:rPr>
                      <w:rFonts w:ascii="Times New Roman" w:hAnsi="Times New Roman"/>
                      <w:spacing w:val="-5"/>
                    </w:rPr>
                  </w:pPr>
                </w:p>
                <w:p w14:paraId="2303A948" w14:textId="77777777" w:rsidR="00511784" w:rsidRPr="00511784" w:rsidRDefault="00511784" w:rsidP="00511784">
                  <w:pPr>
                    <w:keepLines/>
                    <w:autoSpaceDE w:val="0"/>
                    <w:autoSpaceDN w:val="0"/>
                    <w:spacing w:after="0"/>
                    <w:jc w:val="center"/>
                    <w:rPr>
                      <w:rFonts w:ascii="Times New Roman" w:hAnsi="Times New Roman"/>
                      <w:spacing w:val="-5"/>
                    </w:rPr>
                  </w:pPr>
                </w:p>
                <w:p w14:paraId="5E820180" w14:textId="77777777" w:rsidR="00511784" w:rsidRPr="00511784" w:rsidRDefault="00511784" w:rsidP="00511784">
                  <w:pPr>
                    <w:keepLines/>
                    <w:autoSpaceDE w:val="0"/>
                    <w:autoSpaceDN w:val="0"/>
                    <w:spacing w:after="0"/>
                    <w:jc w:val="center"/>
                    <w:rPr>
                      <w:rFonts w:ascii="Times New Roman" w:hAnsi="Times New Roman"/>
                      <w:spacing w:val="-5"/>
                    </w:rPr>
                  </w:pPr>
                </w:p>
                <w:p w14:paraId="3C807D3E" w14:textId="77777777" w:rsidR="00511784" w:rsidRPr="00511784" w:rsidRDefault="00511784" w:rsidP="00511784">
                  <w:pPr>
                    <w:keepLines/>
                    <w:autoSpaceDE w:val="0"/>
                    <w:autoSpaceDN w:val="0"/>
                    <w:spacing w:after="0"/>
                    <w:jc w:val="center"/>
                    <w:rPr>
                      <w:rFonts w:ascii="Times New Roman" w:hAnsi="Times New Roman"/>
                      <w:spacing w:val="-5"/>
                    </w:rPr>
                  </w:pPr>
                </w:p>
                <w:p w14:paraId="28518306" w14:textId="77777777" w:rsidR="00511784" w:rsidRPr="00511784" w:rsidRDefault="00511784" w:rsidP="00511784">
                  <w:pPr>
                    <w:keepLines/>
                    <w:autoSpaceDE w:val="0"/>
                    <w:autoSpaceDN w:val="0"/>
                    <w:spacing w:after="0"/>
                    <w:jc w:val="center"/>
                    <w:rPr>
                      <w:rFonts w:ascii="Times New Roman" w:hAnsi="Times New Roman"/>
                      <w:spacing w:val="-5"/>
                    </w:rPr>
                  </w:pPr>
                </w:p>
                <w:p w14:paraId="5A1C4C4D"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226,4</w:t>
                  </w:r>
                </w:p>
                <w:p w14:paraId="0AA81EFC" w14:textId="77777777" w:rsidR="00511784" w:rsidRPr="00511784" w:rsidRDefault="00511784" w:rsidP="00511784">
                  <w:pPr>
                    <w:keepLines/>
                    <w:autoSpaceDE w:val="0"/>
                    <w:autoSpaceDN w:val="0"/>
                    <w:spacing w:after="0"/>
                    <w:jc w:val="center"/>
                    <w:rPr>
                      <w:rFonts w:ascii="Times New Roman" w:hAnsi="Times New Roman"/>
                      <w:spacing w:val="-5"/>
                    </w:rPr>
                  </w:pPr>
                </w:p>
                <w:p w14:paraId="6EB96A6F" w14:textId="77777777" w:rsidR="00511784" w:rsidRPr="00511784" w:rsidRDefault="00511784" w:rsidP="00511784">
                  <w:pPr>
                    <w:keepLines/>
                    <w:autoSpaceDE w:val="0"/>
                    <w:autoSpaceDN w:val="0"/>
                    <w:spacing w:after="0"/>
                    <w:jc w:val="center"/>
                    <w:rPr>
                      <w:rFonts w:ascii="Times New Roman" w:hAnsi="Times New Roman"/>
                      <w:spacing w:val="-5"/>
                    </w:rPr>
                  </w:pPr>
                </w:p>
                <w:p w14:paraId="5A3509B3" w14:textId="77777777" w:rsidR="00511784" w:rsidRPr="00511784" w:rsidRDefault="00511784" w:rsidP="00511784">
                  <w:pPr>
                    <w:keepLines/>
                    <w:autoSpaceDE w:val="0"/>
                    <w:autoSpaceDN w:val="0"/>
                    <w:spacing w:after="0"/>
                    <w:jc w:val="center"/>
                    <w:rPr>
                      <w:rFonts w:ascii="Times New Roman" w:hAnsi="Times New Roman"/>
                      <w:spacing w:val="-5"/>
                    </w:rPr>
                  </w:pPr>
                </w:p>
                <w:p w14:paraId="3FC20F17" w14:textId="77777777" w:rsidR="00511784" w:rsidRPr="00511784" w:rsidRDefault="00511784" w:rsidP="00511784">
                  <w:pPr>
                    <w:keepLines/>
                    <w:autoSpaceDE w:val="0"/>
                    <w:autoSpaceDN w:val="0"/>
                    <w:spacing w:after="0"/>
                    <w:jc w:val="center"/>
                    <w:rPr>
                      <w:rFonts w:ascii="Times New Roman" w:hAnsi="Times New Roman"/>
                      <w:spacing w:val="-5"/>
                    </w:rPr>
                  </w:pPr>
                </w:p>
                <w:p w14:paraId="12C9B0E3"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48,9</w:t>
                  </w:r>
                </w:p>
                <w:p w14:paraId="5E93AB89" w14:textId="77777777" w:rsidR="00511784" w:rsidRPr="00511784" w:rsidRDefault="00511784" w:rsidP="00511784">
                  <w:pPr>
                    <w:keepLines/>
                    <w:autoSpaceDE w:val="0"/>
                    <w:autoSpaceDN w:val="0"/>
                    <w:spacing w:after="0"/>
                    <w:jc w:val="center"/>
                    <w:rPr>
                      <w:rFonts w:ascii="Times New Roman" w:hAnsi="Times New Roman"/>
                      <w:spacing w:val="-5"/>
                    </w:rPr>
                  </w:pPr>
                </w:p>
                <w:p w14:paraId="62289403" w14:textId="77777777" w:rsidR="00511784" w:rsidRPr="00511784" w:rsidRDefault="00511784" w:rsidP="00511784">
                  <w:pPr>
                    <w:keepLines/>
                    <w:autoSpaceDE w:val="0"/>
                    <w:autoSpaceDN w:val="0"/>
                    <w:spacing w:after="0"/>
                    <w:jc w:val="center"/>
                    <w:rPr>
                      <w:rFonts w:ascii="Times New Roman" w:hAnsi="Times New Roman"/>
                      <w:spacing w:val="-5"/>
                    </w:rPr>
                  </w:pPr>
                </w:p>
                <w:p w14:paraId="49C330D9" w14:textId="77777777" w:rsidR="00511784" w:rsidRPr="00511784" w:rsidRDefault="00511784" w:rsidP="00511784">
                  <w:pPr>
                    <w:keepLines/>
                    <w:autoSpaceDE w:val="0"/>
                    <w:autoSpaceDN w:val="0"/>
                    <w:spacing w:after="0"/>
                    <w:jc w:val="center"/>
                    <w:rPr>
                      <w:rFonts w:ascii="Times New Roman" w:hAnsi="Times New Roman"/>
                      <w:spacing w:val="-5"/>
                    </w:rPr>
                  </w:pPr>
                  <w:r w:rsidRPr="00511784">
                    <w:rPr>
                      <w:rFonts w:ascii="Times New Roman" w:hAnsi="Times New Roman"/>
                      <w:spacing w:val="-5"/>
                    </w:rPr>
                    <w:t>12</w:t>
                  </w:r>
                </w:p>
                <w:p w14:paraId="6035D50A" w14:textId="77777777" w:rsidR="00511784" w:rsidRPr="00511784" w:rsidRDefault="00511784" w:rsidP="00511784">
                  <w:pPr>
                    <w:keepLines/>
                    <w:autoSpaceDE w:val="0"/>
                    <w:autoSpaceDN w:val="0"/>
                    <w:spacing w:after="0"/>
                    <w:jc w:val="center"/>
                    <w:rPr>
                      <w:rFonts w:ascii="Times New Roman" w:hAnsi="Times New Roman"/>
                      <w:spacing w:val="-5"/>
                    </w:rPr>
                  </w:pPr>
                </w:p>
                <w:p w14:paraId="0C3AC32B" w14:textId="77777777" w:rsidR="00511784" w:rsidRPr="00511784" w:rsidRDefault="00511784" w:rsidP="00511784">
                  <w:pPr>
                    <w:keepLines/>
                    <w:autoSpaceDE w:val="0"/>
                    <w:autoSpaceDN w:val="0"/>
                    <w:spacing w:after="0"/>
                    <w:jc w:val="center"/>
                    <w:rPr>
                      <w:rFonts w:ascii="Times New Roman" w:hAnsi="Times New Roman"/>
                      <w:spacing w:val="-5"/>
                    </w:rPr>
                  </w:pPr>
                </w:p>
                <w:p w14:paraId="455DF6A1" w14:textId="77777777" w:rsidR="00511784" w:rsidRPr="00511784" w:rsidRDefault="00511784" w:rsidP="00511784">
                  <w:pPr>
                    <w:keepLines/>
                    <w:autoSpaceDE w:val="0"/>
                    <w:autoSpaceDN w:val="0"/>
                    <w:spacing w:after="0"/>
                    <w:jc w:val="center"/>
                    <w:rPr>
                      <w:rFonts w:ascii="Times New Roman" w:hAnsi="Times New Roman"/>
                      <w:spacing w:val="-5"/>
                    </w:rPr>
                  </w:pPr>
                </w:p>
                <w:p w14:paraId="40CB4632" w14:textId="77777777" w:rsidR="00511784" w:rsidRPr="00511784" w:rsidRDefault="00511784" w:rsidP="00511784">
                  <w:pPr>
                    <w:keepLines/>
                    <w:autoSpaceDE w:val="0"/>
                    <w:autoSpaceDN w:val="0"/>
                    <w:spacing w:after="0"/>
                    <w:rPr>
                      <w:rFonts w:ascii="Times New Roman" w:hAnsi="Times New Roman"/>
                    </w:rPr>
                  </w:pPr>
                </w:p>
              </w:tc>
              <w:tc>
                <w:tcPr>
                  <w:tcW w:w="1418" w:type="dxa"/>
                  <w:gridSpan w:val="3"/>
                  <w:tcBorders>
                    <w:top w:val="nil"/>
                    <w:left w:val="single" w:sz="4" w:space="0" w:color="auto"/>
                    <w:bottom w:val="nil"/>
                    <w:right w:val="single" w:sz="12" w:space="0" w:color="auto"/>
                  </w:tcBorders>
                </w:tcPr>
                <w:p w14:paraId="5150BF7C"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lastRenderedPageBreak/>
                    <w:t xml:space="preserve"> </w:t>
                  </w:r>
                </w:p>
              </w:tc>
            </w:tr>
            <w:tr w:rsidR="00511784" w:rsidRPr="00511784" w14:paraId="27559FFB" w14:textId="77777777" w:rsidTr="001D5109">
              <w:trPr>
                <w:gridAfter w:val="1"/>
                <w:wAfter w:w="8" w:type="dxa"/>
                <w:jc w:val="center"/>
              </w:trPr>
              <w:tc>
                <w:tcPr>
                  <w:tcW w:w="10206" w:type="dxa"/>
                  <w:gridSpan w:val="11"/>
                  <w:tcBorders>
                    <w:top w:val="single" w:sz="12" w:space="0" w:color="auto"/>
                    <w:left w:val="nil"/>
                    <w:bottom w:val="nil"/>
                    <w:right w:val="nil"/>
                  </w:tcBorders>
                  <w:vAlign w:val="center"/>
                </w:tcPr>
                <w:p w14:paraId="163FC42D" w14:textId="77777777" w:rsidR="00511784" w:rsidRPr="00511784" w:rsidRDefault="00511784" w:rsidP="00511784">
                  <w:pPr>
                    <w:autoSpaceDE w:val="0"/>
                    <w:autoSpaceDN w:val="0"/>
                    <w:adjustRightInd w:val="0"/>
                    <w:spacing w:after="0"/>
                    <w:rPr>
                      <w:rFonts w:ascii="Times New Roman" w:hAnsi="Times New Roman"/>
                    </w:rPr>
                  </w:pPr>
                  <w:r w:rsidRPr="00511784">
                    <w:rPr>
                      <w:rFonts w:ascii="Times New Roman" w:hAnsi="Times New Roman"/>
                    </w:rPr>
                    <w:t xml:space="preserve"> </w:t>
                  </w:r>
                </w:p>
              </w:tc>
            </w:tr>
            <w:tr w:rsidR="00511784" w:rsidRPr="00511784" w14:paraId="57DC34B6" w14:textId="77777777" w:rsidTr="001D5109">
              <w:tblPrEx>
                <w:jc w:val="left"/>
              </w:tblPrEx>
              <w:tc>
                <w:tcPr>
                  <w:tcW w:w="1356" w:type="dxa"/>
                  <w:gridSpan w:val="2"/>
                  <w:tcBorders>
                    <w:top w:val="nil"/>
                    <w:left w:val="nil"/>
                    <w:bottom w:val="nil"/>
                    <w:right w:val="nil"/>
                  </w:tcBorders>
                </w:tcPr>
                <w:p w14:paraId="1AE72B6A" w14:textId="77777777" w:rsidR="00511784" w:rsidRPr="00511784" w:rsidRDefault="00511784" w:rsidP="00511784">
                  <w:pPr>
                    <w:autoSpaceDE w:val="0"/>
                    <w:autoSpaceDN w:val="0"/>
                    <w:adjustRightInd w:val="0"/>
                    <w:rPr>
                      <w:rFonts w:ascii="Arial" w:hAnsi="Arial" w:cs="Arial"/>
                    </w:rPr>
                  </w:pPr>
                  <w:r w:rsidRPr="00511784">
                    <w:rPr>
                      <w:rFonts w:ascii="Arial" w:hAnsi="Arial" w:cs="Arial"/>
                    </w:rPr>
                    <w:t xml:space="preserve"> </w:t>
                  </w:r>
                </w:p>
              </w:tc>
              <w:tc>
                <w:tcPr>
                  <w:tcW w:w="3323" w:type="dxa"/>
                  <w:tcBorders>
                    <w:top w:val="nil"/>
                    <w:left w:val="nil"/>
                    <w:bottom w:val="nil"/>
                    <w:right w:val="nil"/>
                  </w:tcBorders>
                </w:tcPr>
                <w:p w14:paraId="31794312" w14:textId="77777777" w:rsidR="00511784" w:rsidRPr="00511784" w:rsidRDefault="00511784" w:rsidP="00511784">
                  <w:pPr>
                    <w:autoSpaceDE w:val="0"/>
                    <w:autoSpaceDN w:val="0"/>
                    <w:adjustRightInd w:val="0"/>
                    <w:rPr>
                      <w:rFonts w:ascii="Arial" w:hAnsi="Arial" w:cs="Arial"/>
                    </w:rPr>
                  </w:pPr>
                  <w:r w:rsidRPr="00511784">
                    <w:rPr>
                      <w:rFonts w:ascii="Arial" w:hAnsi="Arial" w:cs="Arial"/>
                    </w:rPr>
                    <w:t xml:space="preserve"> </w:t>
                  </w:r>
                </w:p>
              </w:tc>
              <w:tc>
                <w:tcPr>
                  <w:tcW w:w="1418" w:type="dxa"/>
                  <w:gridSpan w:val="2"/>
                  <w:tcBorders>
                    <w:top w:val="nil"/>
                    <w:left w:val="nil"/>
                    <w:bottom w:val="nil"/>
                    <w:right w:val="nil"/>
                  </w:tcBorders>
                </w:tcPr>
                <w:p w14:paraId="140EE0E9" w14:textId="77777777" w:rsidR="00511784" w:rsidRPr="00511784" w:rsidRDefault="00511784" w:rsidP="00511784">
                  <w:pPr>
                    <w:autoSpaceDE w:val="0"/>
                    <w:autoSpaceDN w:val="0"/>
                    <w:adjustRightInd w:val="0"/>
                    <w:rPr>
                      <w:rFonts w:ascii="Arial" w:hAnsi="Arial" w:cs="Arial"/>
                    </w:rPr>
                  </w:pPr>
                  <w:r w:rsidRPr="00511784">
                    <w:rPr>
                      <w:rFonts w:ascii="Arial" w:hAnsi="Arial" w:cs="Arial"/>
                    </w:rPr>
                    <w:t xml:space="preserve"> </w:t>
                  </w:r>
                </w:p>
              </w:tc>
              <w:tc>
                <w:tcPr>
                  <w:tcW w:w="1418" w:type="dxa"/>
                  <w:gridSpan w:val="2"/>
                  <w:tcBorders>
                    <w:top w:val="nil"/>
                    <w:left w:val="nil"/>
                    <w:bottom w:val="nil"/>
                    <w:right w:val="nil"/>
                  </w:tcBorders>
                </w:tcPr>
                <w:p w14:paraId="19D6F62E" w14:textId="77777777" w:rsidR="00511784" w:rsidRPr="00511784" w:rsidRDefault="00511784" w:rsidP="00511784">
                  <w:pPr>
                    <w:autoSpaceDE w:val="0"/>
                    <w:autoSpaceDN w:val="0"/>
                    <w:adjustRightInd w:val="0"/>
                    <w:rPr>
                      <w:rFonts w:ascii="Arial" w:hAnsi="Arial" w:cs="Arial"/>
                    </w:rPr>
                  </w:pPr>
                  <w:r w:rsidRPr="00511784">
                    <w:rPr>
                      <w:rFonts w:ascii="Arial" w:hAnsi="Arial" w:cs="Arial"/>
                    </w:rPr>
                    <w:t xml:space="preserve"> </w:t>
                  </w:r>
                </w:p>
              </w:tc>
              <w:tc>
                <w:tcPr>
                  <w:tcW w:w="1418" w:type="dxa"/>
                  <w:gridSpan w:val="2"/>
                  <w:tcBorders>
                    <w:top w:val="nil"/>
                    <w:left w:val="nil"/>
                    <w:bottom w:val="nil"/>
                    <w:right w:val="nil"/>
                  </w:tcBorders>
                </w:tcPr>
                <w:p w14:paraId="66AF0AA4" w14:textId="77777777" w:rsidR="00511784" w:rsidRPr="00511784" w:rsidRDefault="00511784" w:rsidP="00511784">
                  <w:pPr>
                    <w:autoSpaceDE w:val="0"/>
                    <w:autoSpaceDN w:val="0"/>
                    <w:adjustRightInd w:val="0"/>
                    <w:rPr>
                      <w:rFonts w:ascii="Arial" w:hAnsi="Arial" w:cs="Arial"/>
                    </w:rPr>
                  </w:pPr>
                  <w:r w:rsidRPr="00511784">
                    <w:rPr>
                      <w:rFonts w:ascii="Arial" w:hAnsi="Arial" w:cs="Arial"/>
                    </w:rPr>
                    <w:t xml:space="preserve"> </w:t>
                  </w:r>
                </w:p>
              </w:tc>
              <w:tc>
                <w:tcPr>
                  <w:tcW w:w="1281" w:type="dxa"/>
                  <w:gridSpan w:val="3"/>
                  <w:tcBorders>
                    <w:top w:val="nil"/>
                    <w:left w:val="nil"/>
                    <w:bottom w:val="nil"/>
                    <w:right w:val="nil"/>
                  </w:tcBorders>
                </w:tcPr>
                <w:p w14:paraId="64381DCD" w14:textId="77777777" w:rsidR="00511784" w:rsidRPr="00511784" w:rsidRDefault="00511784" w:rsidP="00511784">
                  <w:pPr>
                    <w:autoSpaceDE w:val="0"/>
                    <w:autoSpaceDN w:val="0"/>
                    <w:adjustRightInd w:val="0"/>
                    <w:rPr>
                      <w:rFonts w:ascii="Arial" w:hAnsi="Arial" w:cs="Arial"/>
                    </w:rPr>
                  </w:pPr>
                  <w:r w:rsidRPr="00511784">
                    <w:rPr>
                      <w:rFonts w:ascii="Arial" w:hAnsi="Arial" w:cs="Arial"/>
                    </w:rPr>
                    <w:t xml:space="preserve"> </w:t>
                  </w:r>
                </w:p>
              </w:tc>
            </w:tr>
          </w:tbl>
          <w:p w14:paraId="35DF11E5" w14:textId="77777777" w:rsidR="00511784" w:rsidRPr="00511784" w:rsidRDefault="00511784" w:rsidP="00511784">
            <w:pPr>
              <w:keepLines/>
              <w:autoSpaceDE w:val="0"/>
              <w:autoSpaceDN w:val="0"/>
              <w:rPr>
                <w:rFonts w:ascii="Arial" w:hAnsi="Arial" w:cs="Arial"/>
                <w:sz w:val="20"/>
                <w:szCs w:val="20"/>
              </w:rPr>
            </w:pPr>
          </w:p>
        </w:tc>
      </w:tr>
    </w:tbl>
    <w:p w14:paraId="4C26A867" w14:textId="7A116206" w:rsidR="00004141" w:rsidRPr="00E95238" w:rsidRDefault="00004141" w:rsidP="00004141">
      <w:pPr>
        <w:spacing w:after="0" w:line="240" w:lineRule="auto"/>
        <w:jc w:val="both"/>
        <w:rPr>
          <w:rFonts w:ascii="Times New Roman" w:eastAsia="Times New Roman" w:hAnsi="Times New Roman"/>
        </w:rPr>
      </w:pPr>
      <w:r w:rsidRPr="00094DD1">
        <w:rPr>
          <w:rFonts w:ascii="Times New Roman" w:eastAsia="Times New Roman" w:hAnsi="Times New Roman"/>
          <w:b/>
          <w:bCs/>
        </w:rPr>
        <w:lastRenderedPageBreak/>
        <w:t>Термін надання послуги</w:t>
      </w:r>
      <w:r w:rsidRPr="00E95238">
        <w:rPr>
          <w:rFonts w:ascii="Times New Roman" w:eastAsia="Times New Roman" w:hAnsi="Times New Roman"/>
        </w:rPr>
        <w:t xml:space="preserve">: до </w:t>
      </w:r>
      <w:r w:rsidR="00F66EA7">
        <w:rPr>
          <w:rFonts w:ascii="Times New Roman" w:eastAsia="Times New Roman" w:hAnsi="Times New Roman"/>
        </w:rPr>
        <w:t>31</w:t>
      </w:r>
      <w:r w:rsidRPr="00E95238">
        <w:rPr>
          <w:rFonts w:ascii="Times New Roman" w:eastAsia="Times New Roman" w:hAnsi="Times New Roman"/>
        </w:rPr>
        <w:t>.12.202</w:t>
      </w:r>
      <w:r w:rsidR="00511784">
        <w:rPr>
          <w:rFonts w:ascii="Times New Roman" w:eastAsia="Times New Roman" w:hAnsi="Times New Roman"/>
        </w:rPr>
        <w:t>6</w:t>
      </w:r>
      <w:r w:rsidRPr="00E95238">
        <w:rPr>
          <w:rFonts w:ascii="Times New Roman" w:eastAsia="Times New Roman" w:hAnsi="Times New Roman"/>
        </w:rPr>
        <w:t xml:space="preserve"> року</w:t>
      </w:r>
    </w:p>
    <w:p w14:paraId="61783146" w14:textId="2C05CC3B" w:rsidR="003C6B07" w:rsidRPr="00E95238" w:rsidRDefault="003C6B07" w:rsidP="003C6B07">
      <w:pPr>
        <w:ind w:firstLine="720"/>
        <w:jc w:val="both"/>
        <w:rPr>
          <w:rFonts w:ascii="Times New Roman" w:hAnsi="Times New Roman"/>
          <w:b/>
          <w:color w:val="0D0D0D"/>
        </w:rPr>
      </w:pPr>
    </w:p>
    <w:p w14:paraId="4C1E0CE2" w14:textId="1517EEA0" w:rsidR="00004141" w:rsidRPr="00094DD1" w:rsidRDefault="006E441D" w:rsidP="002F3B87">
      <w:pPr>
        <w:spacing w:after="0" w:line="240" w:lineRule="auto"/>
        <w:jc w:val="both"/>
        <w:rPr>
          <w:rFonts w:ascii="Times New Roman" w:hAnsi="Times New Roman"/>
          <w:color w:val="454545"/>
          <w:sz w:val="24"/>
          <w:szCs w:val="24"/>
        </w:rPr>
      </w:pPr>
      <w:r w:rsidRPr="00094DD1">
        <w:rPr>
          <w:rFonts w:ascii="Times New Roman" w:hAnsi="Times New Roman"/>
          <w:b/>
          <w:bCs/>
          <w:color w:val="000000"/>
          <w:sz w:val="24"/>
          <w:szCs w:val="24"/>
          <w:lang w:val="ru-RU"/>
        </w:rPr>
        <w:t>Порядок оплати</w:t>
      </w:r>
      <w:r w:rsidRPr="00094DD1">
        <w:rPr>
          <w:rFonts w:ascii="Times New Roman" w:hAnsi="Times New Roman"/>
          <w:color w:val="000000"/>
          <w:sz w:val="24"/>
          <w:szCs w:val="24"/>
          <w:lang w:val="ru-RU"/>
        </w:rPr>
        <w:t xml:space="preserve">: </w:t>
      </w:r>
      <w:r w:rsidR="00094DD1" w:rsidRPr="00094DD1">
        <w:rPr>
          <w:rFonts w:ascii="Times New Roman" w:hAnsi="Times New Roman"/>
          <w:color w:val="454545"/>
          <w:sz w:val="24"/>
          <w:szCs w:val="24"/>
        </w:rPr>
        <w:t>Розрахунки проводяться шляхом оплати Замовником по факту наданих послуг, при умові надходження коштів з джерел фінансування на зазначені послуги</w:t>
      </w:r>
    </w:p>
    <w:sectPr w:rsidR="00004141" w:rsidRPr="00094DD1" w:rsidSect="00D05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2F77165A"/>
    <w:multiLevelType w:val="hybridMultilevel"/>
    <w:tmpl w:val="D9D697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37F4162"/>
    <w:multiLevelType w:val="hybridMultilevel"/>
    <w:tmpl w:val="FC6E9552"/>
    <w:lvl w:ilvl="0" w:tplc="DCD68B9E">
      <w:start w:val="2016"/>
      <w:numFmt w:val="bullet"/>
      <w:lvlText w:val="-"/>
      <w:lvlJc w:val="left"/>
      <w:pPr>
        <w:ind w:left="1428" w:hanging="360"/>
      </w:pPr>
      <w:rPr>
        <w:rFonts w:ascii="Times New Roman" w:eastAsia="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E5460FA"/>
    <w:multiLevelType w:val="multilevel"/>
    <w:tmpl w:val="25FEF848"/>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6D0CA4"/>
    <w:multiLevelType w:val="multilevel"/>
    <w:tmpl w:val="475E4E04"/>
    <w:lvl w:ilvl="0">
      <w:start w:val="1"/>
      <w:numFmt w:val="decimal"/>
      <w:lvlText w:val="%1."/>
      <w:lvlJc w:val="left"/>
      <w:pPr>
        <w:ind w:left="720" w:hanging="360"/>
      </w:pPr>
    </w:lvl>
    <w:lvl w:ilvl="1">
      <w:start w:val="9"/>
      <w:numFmt w:val="decimal"/>
      <w:lvlText w:val="%1.%2."/>
      <w:lvlJc w:val="left"/>
      <w:pPr>
        <w:ind w:left="545"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FCE4D46"/>
    <w:multiLevelType w:val="hybridMultilevel"/>
    <w:tmpl w:val="9884A7D0"/>
    <w:lvl w:ilvl="0" w:tplc="35C072A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0913E4"/>
    <w:multiLevelType w:val="multilevel"/>
    <w:tmpl w:val="6DDE7A00"/>
    <w:lvl w:ilvl="0">
      <w:start w:val="9"/>
      <w:numFmt w:val="bullet"/>
      <w:lvlText w:val="-"/>
      <w:lvlJc w:val="left"/>
      <w:pPr>
        <w:ind w:left="420" w:hanging="360"/>
      </w:pPr>
      <w:rPr>
        <w:rFonts w:ascii="Times New Roman" w:eastAsia="Times New Roman" w:hAnsi="Times New Roman" w:cs="Times New Roman"/>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8"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8"/>
  </w:num>
  <w:num w:numId="2" w16cid:durableId="531917682">
    <w:abstractNumId w:val="0"/>
  </w:num>
  <w:num w:numId="3" w16cid:durableId="651636221">
    <w:abstractNumId w:val="4"/>
  </w:num>
  <w:num w:numId="4" w16cid:durableId="1291783551">
    <w:abstractNumId w:val="2"/>
  </w:num>
  <w:num w:numId="5" w16cid:durableId="435099931">
    <w:abstractNumId w:val="6"/>
  </w:num>
  <w:num w:numId="6" w16cid:durableId="1498158016">
    <w:abstractNumId w:val="3"/>
  </w:num>
  <w:num w:numId="7" w16cid:durableId="228733373">
    <w:abstractNumId w:val="5"/>
  </w:num>
  <w:num w:numId="8" w16cid:durableId="1211183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054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04141"/>
    <w:rsid w:val="00043DC1"/>
    <w:rsid w:val="00094DD1"/>
    <w:rsid w:val="000F0EBB"/>
    <w:rsid w:val="00190E2E"/>
    <w:rsid w:val="00244190"/>
    <w:rsid w:val="00274BFC"/>
    <w:rsid w:val="002971F0"/>
    <w:rsid w:val="002D2FA4"/>
    <w:rsid w:val="002F3B87"/>
    <w:rsid w:val="003228E0"/>
    <w:rsid w:val="003333FC"/>
    <w:rsid w:val="0034695A"/>
    <w:rsid w:val="003A3775"/>
    <w:rsid w:val="003C6B07"/>
    <w:rsid w:val="004447EC"/>
    <w:rsid w:val="004C17E6"/>
    <w:rsid w:val="004E2675"/>
    <w:rsid w:val="00511784"/>
    <w:rsid w:val="00522ACD"/>
    <w:rsid w:val="005B3491"/>
    <w:rsid w:val="00662CF8"/>
    <w:rsid w:val="006853FF"/>
    <w:rsid w:val="00694ED0"/>
    <w:rsid w:val="006E441D"/>
    <w:rsid w:val="007577F1"/>
    <w:rsid w:val="00832FEC"/>
    <w:rsid w:val="00883768"/>
    <w:rsid w:val="00936013"/>
    <w:rsid w:val="009A1FA2"/>
    <w:rsid w:val="009F7CA4"/>
    <w:rsid w:val="00A9387C"/>
    <w:rsid w:val="00AE708D"/>
    <w:rsid w:val="00B15232"/>
    <w:rsid w:val="00B157C9"/>
    <w:rsid w:val="00B435EC"/>
    <w:rsid w:val="00B479D8"/>
    <w:rsid w:val="00CA3637"/>
    <w:rsid w:val="00CB717E"/>
    <w:rsid w:val="00D05371"/>
    <w:rsid w:val="00D7196E"/>
    <w:rsid w:val="00DF53F6"/>
    <w:rsid w:val="00E04103"/>
    <w:rsid w:val="00E72EA8"/>
    <w:rsid w:val="00E858AE"/>
    <w:rsid w:val="00E95238"/>
    <w:rsid w:val="00ED239E"/>
    <w:rsid w:val="00F37CBA"/>
    <w:rsid w:val="00F66EA7"/>
    <w:rsid w:val="00F70B5D"/>
    <w:rsid w:val="00F7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784"/>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99"/>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99"/>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
    <w:name w:val="Обычный1"/>
    <w:link w:val="10"/>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0">
    <w:name w:val="Основной текст Знак1"/>
    <w:link w:val="1"/>
    <w:qFormat/>
    <w:rsid w:val="00E0410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12718</Words>
  <Characters>7250</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10</cp:revision>
  <dcterms:created xsi:type="dcterms:W3CDTF">2023-08-10T05:18:00Z</dcterms:created>
  <dcterms:modified xsi:type="dcterms:W3CDTF">2026-05-07T11:56:00Z</dcterms:modified>
</cp:coreProperties>
</file>