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CF" w:rsidRDefault="00836895" w:rsidP="00A86BC7">
      <w:pPr>
        <w:pStyle w:val="1"/>
        <w:tabs>
          <w:tab w:val="left" w:pos="567"/>
        </w:tabs>
        <w:jc w:val="center"/>
        <w:rPr>
          <w:b/>
          <w:bCs/>
          <w:sz w:val="32"/>
          <w:szCs w:val="32"/>
        </w:rPr>
      </w:pPr>
      <w:r>
        <w:rPr>
          <w:b/>
          <w:bCs/>
          <w:sz w:val="32"/>
          <w:szCs w:val="32"/>
        </w:rPr>
        <w:t xml:space="preserve">БАЛАКЛІЙСЬКА МІСЬКА </w:t>
      </w:r>
    </w:p>
    <w:p w:rsidR="007363CF" w:rsidRDefault="00836895">
      <w:pPr>
        <w:pStyle w:val="1"/>
        <w:jc w:val="center"/>
        <w:rPr>
          <w:b/>
          <w:bCs/>
          <w:sz w:val="32"/>
          <w:szCs w:val="32"/>
        </w:rPr>
      </w:pPr>
      <w:r>
        <w:rPr>
          <w:b/>
          <w:bCs/>
          <w:sz w:val="32"/>
          <w:szCs w:val="32"/>
        </w:rPr>
        <w:t>ВІЙСЬКОВА АДМІНІСТРАЦІЯ</w:t>
      </w:r>
    </w:p>
    <w:p w:rsidR="007363CF" w:rsidRDefault="00836895">
      <w:pPr>
        <w:pStyle w:val="1"/>
        <w:spacing w:line="360" w:lineRule="auto"/>
        <w:jc w:val="center"/>
        <w:rPr>
          <w:b/>
          <w:bCs/>
          <w:sz w:val="32"/>
          <w:szCs w:val="32"/>
        </w:rPr>
      </w:pPr>
      <w:r>
        <w:rPr>
          <w:b/>
          <w:bCs/>
          <w:sz w:val="32"/>
          <w:szCs w:val="32"/>
        </w:rPr>
        <w:t>ІЗЮМСЬКОГО РАЙОНУ ХАРКІВСЬКОЇ ОБЛАСТІ</w:t>
      </w:r>
    </w:p>
    <w:p w:rsidR="007363CF" w:rsidRDefault="00836895">
      <w:pPr>
        <w:spacing w:line="360" w:lineRule="auto"/>
        <w:jc w:val="center"/>
        <w:rPr>
          <w:sz w:val="32"/>
          <w:szCs w:val="32"/>
          <w:lang w:val="uk-UA"/>
        </w:rPr>
      </w:pPr>
      <w:r>
        <w:rPr>
          <w:b/>
          <w:sz w:val="32"/>
          <w:szCs w:val="32"/>
          <w:lang w:val="uk-UA"/>
        </w:rPr>
        <w:t>РОЗПОРЯДЖЕННЯ</w:t>
      </w:r>
    </w:p>
    <w:p w:rsidR="007363CF" w:rsidRDefault="009856F6" w:rsidP="00847363">
      <w:pPr>
        <w:tabs>
          <w:tab w:val="left" w:pos="567"/>
        </w:tabs>
        <w:spacing w:beforeLines="50" w:before="120" w:line="360" w:lineRule="auto"/>
        <w:jc w:val="both"/>
        <w:rPr>
          <w:sz w:val="28"/>
          <w:szCs w:val="28"/>
          <w:lang w:val="uk-UA"/>
        </w:rPr>
      </w:pPr>
      <w:r>
        <w:rPr>
          <w:sz w:val="28"/>
          <w:szCs w:val="28"/>
          <w:lang w:val="uk-UA"/>
        </w:rPr>
        <w:t>19 травня</w:t>
      </w:r>
      <w:r w:rsidR="00945981">
        <w:rPr>
          <w:sz w:val="28"/>
          <w:szCs w:val="28"/>
          <w:lang w:val="uk-UA"/>
        </w:rPr>
        <w:t xml:space="preserve"> </w:t>
      </w:r>
      <w:r w:rsidR="00C22FBA">
        <w:rPr>
          <w:sz w:val="28"/>
          <w:szCs w:val="28"/>
          <w:lang w:val="uk-UA"/>
        </w:rPr>
        <w:t xml:space="preserve"> </w:t>
      </w:r>
      <w:r w:rsidR="00C057C7">
        <w:rPr>
          <w:sz w:val="28"/>
          <w:szCs w:val="28"/>
          <w:lang w:val="uk-UA"/>
        </w:rPr>
        <w:t xml:space="preserve"> </w:t>
      </w:r>
      <w:r w:rsidR="00F10E0D">
        <w:rPr>
          <w:sz w:val="28"/>
          <w:szCs w:val="28"/>
          <w:lang w:val="uk-UA"/>
        </w:rPr>
        <w:t>202</w:t>
      </w:r>
      <w:r w:rsidR="00A826B0">
        <w:rPr>
          <w:sz w:val="28"/>
          <w:szCs w:val="28"/>
          <w:lang w:val="uk-UA"/>
        </w:rPr>
        <w:t>6</w:t>
      </w:r>
      <w:r w:rsidR="009C184B">
        <w:rPr>
          <w:sz w:val="28"/>
          <w:szCs w:val="28"/>
          <w:lang w:val="uk-UA"/>
        </w:rPr>
        <w:t xml:space="preserve"> </w:t>
      </w:r>
      <w:r w:rsidR="00F10E0D">
        <w:rPr>
          <w:sz w:val="28"/>
          <w:szCs w:val="28"/>
          <w:lang w:val="uk-UA"/>
        </w:rPr>
        <w:t xml:space="preserve"> року</w:t>
      </w:r>
      <w:r w:rsidR="00836895">
        <w:rPr>
          <w:sz w:val="28"/>
          <w:szCs w:val="28"/>
          <w:lang w:val="uk-UA"/>
        </w:rPr>
        <w:tab/>
        <w:t xml:space="preserve">         м. </w:t>
      </w:r>
      <w:proofErr w:type="spellStart"/>
      <w:r w:rsidR="00836895">
        <w:rPr>
          <w:sz w:val="28"/>
          <w:szCs w:val="28"/>
          <w:lang w:val="uk-UA"/>
        </w:rPr>
        <w:t>Балаклія</w:t>
      </w:r>
      <w:proofErr w:type="spellEnd"/>
      <w:r w:rsidR="00836895">
        <w:rPr>
          <w:sz w:val="28"/>
          <w:szCs w:val="28"/>
          <w:lang w:val="uk-UA"/>
        </w:rPr>
        <w:t xml:space="preserve">    </w:t>
      </w:r>
      <w:r w:rsidR="00C164E5">
        <w:rPr>
          <w:sz w:val="28"/>
          <w:szCs w:val="28"/>
          <w:lang w:val="uk-UA"/>
        </w:rPr>
        <w:t xml:space="preserve">             </w:t>
      </w:r>
      <w:r w:rsidR="00C164E5">
        <w:rPr>
          <w:sz w:val="28"/>
          <w:szCs w:val="28"/>
          <w:lang w:val="uk-UA"/>
        </w:rPr>
        <w:tab/>
        <w:t xml:space="preserve">          </w:t>
      </w:r>
      <w:r w:rsidR="001C71D5">
        <w:rPr>
          <w:sz w:val="28"/>
          <w:szCs w:val="28"/>
          <w:lang w:val="uk-UA"/>
        </w:rPr>
        <w:t xml:space="preserve"> </w:t>
      </w:r>
      <w:r w:rsidR="00A826B0">
        <w:rPr>
          <w:sz w:val="28"/>
          <w:szCs w:val="28"/>
          <w:lang w:val="uk-UA"/>
        </w:rPr>
        <w:t xml:space="preserve">       </w:t>
      </w:r>
      <w:r w:rsidR="00836895">
        <w:rPr>
          <w:sz w:val="28"/>
          <w:szCs w:val="28"/>
          <w:lang w:val="uk-UA"/>
        </w:rPr>
        <w:t xml:space="preserve">№ </w:t>
      </w:r>
      <w:r>
        <w:rPr>
          <w:sz w:val="28"/>
          <w:szCs w:val="28"/>
          <w:lang w:val="uk-UA"/>
        </w:rPr>
        <w:t>897</w:t>
      </w:r>
      <w:r w:rsidR="00836895">
        <w:rPr>
          <w:sz w:val="28"/>
          <w:szCs w:val="28"/>
          <w:lang w:val="uk-UA"/>
        </w:rPr>
        <w:t xml:space="preserve">                   </w:t>
      </w:r>
    </w:p>
    <w:p w:rsidR="009C184B" w:rsidRDefault="009C184B" w:rsidP="009C184B">
      <w:pPr>
        <w:jc w:val="both"/>
        <w:rPr>
          <w:b/>
          <w:iCs/>
          <w:sz w:val="24"/>
          <w:szCs w:val="24"/>
          <w:lang w:val="uk-UA"/>
        </w:rPr>
      </w:pPr>
      <w:bookmarkStart w:id="0" w:name="_Hlk160720959"/>
      <w:r>
        <w:rPr>
          <w:b/>
          <w:color w:val="000000"/>
          <w:spacing w:val="-6"/>
          <w:sz w:val="24"/>
          <w:szCs w:val="24"/>
          <w:lang w:val="uk-UA"/>
        </w:rPr>
        <w:t>Про розгляд звернення</w:t>
      </w:r>
      <w:r>
        <w:rPr>
          <w:b/>
          <w:iCs/>
          <w:sz w:val="24"/>
          <w:szCs w:val="24"/>
          <w:lang w:val="uk-UA"/>
        </w:rPr>
        <w:t xml:space="preserve"> </w:t>
      </w:r>
      <w:r w:rsidR="00A3249E">
        <w:rPr>
          <w:b/>
          <w:iCs/>
          <w:sz w:val="24"/>
          <w:szCs w:val="24"/>
          <w:lang w:val="uk-UA"/>
        </w:rPr>
        <w:t xml:space="preserve">Східного </w:t>
      </w:r>
      <w:r>
        <w:rPr>
          <w:b/>
          <w:iCs/>
          <w:sz w:val="24"/>
          <w:szCs w:val="24"/>
          <w:lang w:val="uk-UA"/>
        </w:rPr>
        <w:t xml:space="preserve"> лінійного</w:t>
      </w:r>
    </w:p>
    <w:p w:rsidR="009C184B" w:rsidRDefault="009C184B" w:rsidP="009C184B">
      <w:pPr>
        <w:jc w:val="both"/>
        <w:rPr>
          <w:b/>
          <w:color w:val="000000"/>
          <w:spacing w:val="-6"/>
          <w:sz w:val="24"/>
          <w:szCs w:val="24"/>
          <w:lang w:val="uk-UA"/>
        </w:rPr>
      </w:pPr>
      <w:r>
        <w:rPr>
          <w:b/>
          <w:iCs/>
          <w:sz w:val="24"/>
          <w:szCs w:val="24"/>
          <w:lang w:val="uk-UA"/>
        </w:rPr>
        <w:t>виробничого управління магістральних газопроводів</w:t>
      </w:r>
      <w:r>
        <w:rPr>
          <w:b/>
          <w:color w:val="000000"/>
          <w:spacing w:val="-6"/>
          <w:sz w:val="24"/>
          <w:szCs w:val="24"/>
          <w:lang w:val="uk-UA"/>
        </w:rPr>
        <w:t xml:space="preserve"> </w:t>
      </w:r>
    </w:p>
    <w:p w:rsidR="009C184B" w:rsidRDefault="009C184B" w:rsidP="009C184B">
      <w:pPr>
        <w:wordWrap w:val="0"/>
        <w:jc w:val="both"/>
        <w:rPr>
          <w:b/>
          <w:color w:val="000000"/>
          <w:spacing w:val="-6"/>
          <w:sz w:val="24"/>
          <w:szCs w:val="24"/>
          <w:lang w:val="uk-UA"/>
        </w:rPr>
      </w:pPr>
      <w:r>
        <w:rPr>
          <w:b/>
          <w:color w:val="000000"/>
          <w:spacing w:val="-6"/>
          <w:sz w:val="24"/>
          <w:szCs w:val="24"/>
          <w:lang w:val="uk-UA"/>
        </w:rPr>
        <w:t>ТОВ «Оператор газотранспортної системи України»</w:t>
      </w:r>
    </w:p>
    <w:p w:rsidR="009C184B" w:rsidRDefault="009C184B" w:rsidP="009C184B">
      <w:pPr>
        <w:wordWrap w:val="0"/>
        <w:jc w:val="both"/>
        <w:rPr>
          <w:b/>
          <w:color w:val="000000"/>
          <w:spacing w:val="-6"/>
          <w:sz w:val="24"/>
          <w:szCs w:val="24"/>
          <w:lang w:val="uk-UA"/>
        </w:rPr>
      </w:pPr>
    </w:p>
    <w:p w:rsidR="002938B3" w:rsidRPr="00D66AFF" w:rsidRDefault="000821EB" w:rsidP="000821EB">
      <w:pPr>
        <w:tabs>
          <w:tab w:val="left" w:pos="567"/>
          <w:tab w:val="left" w:pos="4395"/>
        </w:tabs>
        <w:jc w:val="both"/>
        <w:rPr>
          <w:color w:val="000000"/>
          <w:spacing w:val="-6"/>
          <w:sz w:val="24"/>
          <w:szCs w:val="24"/>
          <w:lang w:val="uk-UA"/>
        </w:rPr>
      </w:pPr>
      <w:bookmarkStart w:id="1" w:name="_Hlk62553289"/>
      <w:r>
        <w:rPr>
          <w:bCs/>
          <w:iCs/>
          <w:sz w:val="24"/>
          <w:szCs w:val="24"/>
          <w:lang w:val="uk-UA"/>
        </w:rPr>
        <w:t xml:space="preserve">         </w:t>
      </w:r>
      <w:r w:rsidR="00E67609">
        <w:rPr>
          <w:bCs/>
          <w:iCs/>
          <w:sz w:val="24"/>
          <w:szCs w:val="24"/>
          <w:lang w:val="uk-UA"/>
        </w:rPr>
        <w:t>Розглянувши лист № СХ7102ВИХ-2</w:t>
      </w:r>
      <w:r w:rsidR="00A826B0">
        <w:rPr>
          <w:bCs/>
          <w:iCs/>
          <w:sz w:val="24"/>
          <w:szCs w:val="24"/>
          <w:lang w:val="uk-UA"/>
        </w:rPr>
        <w:t>6</w:t>
      </w:r>
      <w:r w:rsidR="00E67609">
        <w:rPr>
          <w:bCs/>
          <w:iCs/>
          <w:sz w:val="24"/>
          <w:szCs w:val="24"/>
          <w:lang w:val="uk-UA"/>
        </w:rPr>
        <w:t>-</w:t>
      </w:r>
      <w:r w:rsidR="00A826B0">
        <w:rPr>
          <w:bCs/>
          <w:iCs/>
          <w:sz w:val="24"/>
          <w:szCs w:val="24"/>
          <w:lang w:val="uk-UA"/>
        </w:rPr>
        <w:t>712</w:t>
      </w:r>
      <w:r w:rsidR="00E67609">
        <w:rPr>
          <w:bCs/>
          <w:iCs/>
          <w:sz w:val="24"/>
          <w:szCs w:val="24"/>
          <w:lang w:val="uk-UA"/>
        </w:rPr>
        <w:t xml:space="preserve"> від </w:t>
      </w:r>
      <w:r w:rsidR="00A826B0">
        <w:rPr>
          <w:bCs/>
          <w:iCs/>
          <w:sz w:val="24"/>
          <w:szCs w:val="24"/>
          <w:lang w:val="uk-UA"/>
        </w:rPr>
        <w:t>06.05.2026</w:t>
      </w:r>
      <w:r w:rsidR="00E67609">
        <w:rPr>
          <w:bCs/>
          <w:iCs/>
          <w:sz w:val="24"/>
          <w:szCs w:val="24"/>
          <w:lang w:val="uk-UA"/>
        </w:rPr>
        <w:t xml:space="preserve"> з</w:t>
      </w:r>
      <w:r w:rsidR="009C184B">
        <w:rPr>
          <w:bCs/>
          <w:iCs/>
          <w:sz w:val="24"/>
          <w:szCs w:val="24"/>
          <w:lang w:val="uk-UA"/>
        </w:rPr>
        <w:t xml:space="preserve">аступника </w:t>
      </w:r>
      <w:r w:rsidR="00A3249E">
        <w:rPr>
          <w:bCs/>
          <w:iCs/>
          <w:sz w:val="24"/>
          <w:szCs w:val="24"/>
          <w:lang w:val="uk-UA"/>
        </w:rPr>
        <w:t>начальника</w:t>
      </w:r>
      <w:r w:rsidR="009C184B">
        <w:rPr>
          <w:bCs/>
          <w:iCs/>
          <w:sz w:val="24"/>
          <w:szCs w:val="24"/>
          <w:lang w:val="uk-UA"/>
        </w:rPr>
        <w:t xml:space="preserve"> </w:t>
      </w:r>
      <w:r w:rsidR="00A3249E">
        <w:rPr>
          <w:bCs/>
          <w:iCs/>
          <w:sz w:val="24"/>
          <w:szCs w:val="24"/>
          <w:lang w:val="uk-UA"/>
        </w:rPr>
        <w:t xml:space="preserve">Східного </w:t>
      </w:r>
      <w:r w:rsidR="009C184B">
        <w:rPr>
          <w:bCs/>
          <w:iCs/>
          <w:sz w:val="24"/>
          <w:szCs w:val="24"/>
          <w:lang w:val="uk-UA"/>
        </w:rPr>
        <w:t xml:space="preserve">лінійного виробничого управління магістральних газопроводів Товариства з обмеженою відповідальністю «Оператор газотранспортної системи України» </w:t>
      </w:r>
      <w:r w:rsidR="009856F6">
        <w:rPr>
          <w:bCs/>
          <w:iCs/>
          <w:sz w:val="24"/>
          <w:szCs w:val="24"/>
          <w:lang w:val="uk-UA"/>
        </w:rPr>
        <w:t>------------</w:t>
      </w:r>
      <w:r w:rsidR="009C184B">
        <w:rPr>
          <w:bCs/>
          <w:iCs/>
          <w:sz w:val="24"/>
          <w:szCs w:val="24"/>
          <w:lang w:val="uk-UA"/>
        </w:rPr>
        <w:t>про надання дозволу на розробку документації із землеустрою щодо відведення земельної ділянки орієнтовною площею 0,0</w:t>
      </w:r>
      <w:r w:rsidR="00A826B0">
        <w:rPr>
          <w:bCs/>
          <w:iCs/>
          <w:sz w:val="24"/>
          <w:szCs w:val="24"/>
          <w:lang w:val="uk-UA"/>
        </w:rPr>
        <w:t xml:space="preserve">121 </w:t>
      </w:r>
      <w:r w:rsidR="00AA06C1">
        <w:rPr>
          <w:bCs/>
          <w:iCs/>
          <w:sz w:val="24"/>
          <w:szCs w:val="24"/>
          <w:lang w:val="uk-UA"/>
        </w:rPr>
        <w:t xml:space="preserve">га </w:t>
      </w:r>
      <w:r w:rsidR="009C184B">
        <w:rPr>
          <w:bCs/>
          <w:iCs/>
          <w:sz w:val="24"/>
          <w:szCs w:val="24"/>
          <w:lang w:val="uk-UA"/>
        </w:rPr>
        <w:t xml:space="preserve">у постійне користування </w:t>
      </w:r>
      <w:r w:rsidR="00E67609">
        <w:rPr>
          <w:bCs/>
          <w:iCs/>
          <w:sz w:val="24"/>
          <w:szCs w:val="24"/>
          <w:lang w:val="uk-UA"/>
        </w:rPr>
        <w:t xml:space="preserve">                    </w:t>
      </w:r>
      <w:r w:rsidR="009C184B">
        <w:rPr>
          <w:bCs/>
          <w:iCs/>
          <w:sz w:val="24"/>
          <w:szCs w:val="24"/>
          <w:lang w:val="uk-UA"/>
        </w:rPr>
        <w:t xml:space="preserve">ТОВ «Оператор ГТС України» під об’єктом державного нерухомого майна для розміщення та експлуатації об’єктів трубопровідного транспорту (код КВЦПЗ-12.06), що знаходяться на землях Балаклійської </w:t>
      </w:r>
      <w:r w:rsidR="00A826B0">
        <w:rPr>
          <w:bCs/>
          <w:iCs/>
          <w:sz w:val="24"/>
          <w:szCs w:val="24"/>
          <w:lang w:val="uk-UA"/>
        </w:rPr>
        <w:t xml:space="preserve">міської </w:t>
      </w:r>
      <w:r w:rsidR="009C184B">
        <w:rPr>
          <w:bCs/>
          <w:iCs/>
          <w:sz w:val="24"/>
          <w:szCs w:val="24"/>
          <w:lang w:val="uk-UA"/>
        </w:rPr>
        <w:t>територіальної громади Ізюмського району Харківської та надані планово-картографічні матеріали</w:t>
      </w:r>
      <w:r w:rsidR="00A826B0">
        <w:rPr>
          <w:color w:val="000000"/>
          <w:spacing w:val="-6"/>
          <w:sz w:val="24"/>
          <w:szCs w:val="24"/>
          <w:lang w:val="uk-UA"/>
        </w:rPr>
        <w:t xml:space="preserve">, </w:t>
      </w:r>
      <w:r w:rsidR="009C184B">
        <w:rPr>
          <w:color w:val="000000"/>
          <w:spacing w:val="-6"/>
          <w:sz w:val="24"/>
          <w:szCs w:val="24"/>
          <w:lang w:val="uk-UA"/>
        </w:rPr>
        <w:t xml:space="preserve">враховуючи Проект формування території  встановлення меж міської, селищних та сільських рад Балаклійського району Харківської області, Схему поділу земель колективної власності на земельні частки (паї) КСП «Степовий» Балаклійського району Харківської області, відомості з Державного земельного кадастру, відсутність відомостей у Державному реєстру земель про зазначену земельну ділянку, розташування на земельній ділянці об’єкта державного нерухомого майна, зокрема </w:t>
      </w:r>
      <w:r w:rsidR="00A826B0">
        <w:rPr>
          <w:color w:val="000000"/>
          <w:spacing w:val="-6"/>
          <w:sz w:val="24"/>
          <w:szCs w:val="24"/>
          <w:lang w:val="uk-UA"/>
        </w:rPr>
        <w:t>Крановий вузол № 5д</w:t>
      </w:r>
      <w:r w:rsidR="009C184B">
        <w:rPr>
          <w:color w:val="000000"/>
          <w:spacing w:val="-6"/>
          <w:sz w:val="24"/>
          <w:szCs w:val="24"/>
          <w:lang w:val="uk-UA"/>
        </w:rPr>
        <w:t xml:space="preserve"> (державний інвентарний номер 1636006103200</w:t>
      </w:r>
      <w:r w:rsidR="00A826B0">
        <w:rPr>
          <w:color w:val="000000"/>
          <w:spacing w:val="-6"/>
          <w:sz w:val="24"/>
          <w:szCs w:val="24"/>
          <w:lang w:val="uk-UA"/>
        </w:rPr>
        <w:t>1900512</w:t>
      </w:r>
      <w:r w:rsidR="009C184B">
        <w:rPr>
          <w:color w:val="000000"/>
          <w:spacing w:val="-6"/>
          <w:sz w:val="24"/>
          <w:szCs w:val="24"/>
          <w:lang w:val="uk-UA"/>
        </w:rPr>
        <w:t xml:space="preserve">), власником якого є Держава в особі Міністерства енергетики України відповідно до розпорядження Кабінету Міністрів України № 833-р від 28.07.2021, </w:t>
      </w:r>
      <w:r w:rsidR="002A0378" w:rsidRPr="00D27AA5">
        <w:rPr>
          <w:sz w:val="24"/>
          <w:szCs w:val="24"/>
          <w:lang w:val="uk-UA"/>
        </w:rPr>
        <w:t xml:space="preserve">керуючись </w:t>
      </w:r>
      <w:proofErr w:type="spellStart"/>
      <w:r w:rsidR="002A0378" w:rsidRPr="00D27AA5">
        <w:rPr>
          <w:sz w:val="24"/>
          <w:szCs w:val="24"/>
          <w:lang w:val="uk-UA"/>
        </w:rPr>
        <w:t>ст.ст</w:t>
      </w:r>
      <w:proofErr w:type="spellEnd"/>
      <w:r w:rsidR="002A0378" w:rsidRPr="00D27AA5">
        <w:rPr>
          <w:sz w:val="24"/>
          <w:szCs w:val="24"/>
          <w:lang w:val="uk-UA"/>
        </w:rPr>
        <w:t xml:space="preserve">. 4, 6, 10, 15 Закону України «Про правовий режим воєнного стану», Указом Президента України від 24.02.2022 </w:t>
      </w:r>
      <w:r w:rsidR="006170DE">
        <w:rPr>
          <w:sz w:val="24"/>
          <w:szCs w:val="24"/>
          <w:lang w:val="uk-UA"/>
        </w:rPr>
        <w:t xml:space="preserve"> </w:t>
      </w:r>
      <w:r w:rsidR="002A0378" w:rsidRPr="00D27AA5">
        <w:rPr>
          <w:sz w:val="24"/>
          <w:szCs w:val="24"/>
          <w:lang w:val="uk-UA"/>
        </w:rPr>
        <w:t xml:space="preserve">№ 64/2022 «Про введення воєнного стану в Україні (зі змінами), </w:t>
      </w:r>
      <w:r w:rsidR="002A0378" w:rsidRPr="00D27AA5">
        <w:rPr>
          <w:rFonts w:eastAsia="Times New Roman"/>
          <w:sz w:val="24"/>
          <w:szCs w:val="24"/>
          <w:lang w:val="uk-UA"/>
        </w:rPr>
        <w:t>У</w:t>
      </w:r>
      <w:r w:rsidR="002A0378" w:rsidRPr="00D27AA5">
        <w:rPr>
          <w:sz w:val="24"/>
          <w:szCs w:val="24"/>
          <w:lang w:val="uk-UA"/>
        </w:rPr>
        <w:t>казом През</w:t>
      </w:r>
      <w:r w:rsidR="009D0B1B">
        <w:rPr>
          <w:sz w:val="24"/>
          <w:szCs w:val="24"/>
          <w:lang w:val="uk-UA"/>
        </w:rPr>
        <w:t xml:space="preserve">идента України від 01.10.2022 </w:t>
      </w:r>
      <w:r w:rsidR="002A0378" w:rsidRPr="00D27AA5">
        <w:rPr>
          <w:sz w:val="24"/>
          <w:szCs w:val="24"/>
          <w:lang w:val="uk-UA"/>
        </w:rPr>
        <w:t xml:space="preserve">№ 680/2022 «Про утворення військових адміністрацій населених пунктів у Харківській області», розпорядженням Президента України від 04.10.2022 </w:t>
      </w:r>
      <w:r w:rsidR="002A0378" w:rsidRPr="00D27AA5">
        <w:rPr>
          <w:rFonts w:eastAsia="Times New Roman"/>
          <w:kern w:val="36"/>
          <w:sz w:val="24"/>
          <w:szCs w:val="24"/>
          <w:lang w:val="uk-UA"/>
        </w:rPr>
        <w:t xml:space="preserve">№ 229/2022-рп </w:t>
      </w:r>
      <w:r w:rsidR="002A0378" w:rsidRPr="00D27AA5">
        <w:rPr>
          <w:rFonts w:eastAsia="Times New Roman"/>
          <w:color w:val="333333"/>
          <w:kern w:val="36"/>
          <w:sz w:val="24"/>
          <w:szCs w:val="24"/>
          <w:lang w:val="uk-UA"/>
        </w:rPr>
        <w:t>«</w:t>
      </w:r>
      <w:r w:rsidR="002A0378" w:rsidRPr="00D27AA5">
        <w:rPr>
          <w:rFonts w:eastAsia="Times New Roman"/>
          <w:sz w:val="24"/>
          <w:szCs w:val="24"/>
          <w:lang w:val="uk-UA"/>
        </w:rPr>
        <w:t>Про признач</w:t>
      </w:r>
      <w:r w:rsidR="00560B96">
        <w:rPr>
          <w:rFonts w:eastAsia="Times New Roman"/>
          <w:sz w:val="24"/>
          <w:szCs w:val="24"/>
          <w:lang w:val="uk-UA"/>
        </w:rPr>
        <w:t>ення</w:t>
      </w:r>
      <w:r w:rsidR="00A826B0">
        <w:rPr>
          <w:rFonts w:eastAsia="Times New Roman"/>
          <w:sz w:val="24"/>
          <w:szCs w:val="24"/>
          <w:lang w:val="uk-UA"/>
        </w:rPr>
        <w:t xml:space="preserve">                    </w:t>
      </w:r>
      <w:r w:rsidR="00560B96">
        <w:rPr>
          <w:rFonts w:eastAsia="Times New Roman"/>
          <w:sz w:val="24"/>
          <w:szCs w:val="24"/>
          <w:lang w:val="uk-UA"/>
        </w:rPr>
        <w:t xml:space="preserve"> В. </w:t>
      </w:r>
      <w:proofErr w:type="spellStart"/>
      <w:r w:rsidR="00560B96">
        <w:rPr>
          <w:rFonts w:eastAsia="Times New Roman"/>
          <w:sz w:val="24"/>
          <w:szCs w:val="24"/>
          <w:lang w:val="uk-UA"/>
        </w:rPr>
        <w:t>Карабанова</w:t>
      </w:r>
      <w:proofErr w:type="spellEnd"/>
      <w:r w:rsidR="00560B96">
        <w:rPr>
          <w:rFonts w:eastAsia="Times New Roman"/>
          <w:sz w:val="24"/>
          <w:szCs w:val="24"/>
          <w:lang w:val="uk-UA"/>
        </w:rPr>
        <w:t xml:space="preserve"> начальником </w:t>
      </w:r>
      <w:r w:rsidR="002A0378" w:rsidRPr="00D27AA5">
        <w:rPr>
          <w:rFonts w:eastAsia="Times New Roman"/>
          <w:sz w:val="24"/>
          <w:szCs w:val="24"/>
          <w:lang w:val="uk-UA"/>
        </w:rPr>
        <w:t>Балаклійської міської військової адміністрації Ізюмського району Харківської області»</w:t>
      </w:r>
      <w:r w:rsidR="002A0378" w:rsidRPr="00D27AA5">
        <w:rPr>
          <w:sz w:val="24"/>
          <w:szCs w:val="24"/>
          <w:lang w:val="uk-UA"/>
        </w:rPr>
        <w:t>, постановою Верховної Ради України від 16.11.2022 № 2777</w:t>
      </w:r>
      <w:r w:rsidR="002A0378" w:rsidRPr="00D27AA5">
        <w:rPr>
          <w:rFonts w:eastAsia="Times New Roman"/>
          <w:bCs/>
          <w:sz w:val="24"/>
          <w:szCs w:val="24"/>
          <w:lang w:val="uk-UA"/>
        </w:rPr>
        <w:t>-IX</w:t>
      </w:r>
      <w:r w:rsidR="007B69A3">
        <w:rPr>
          <w:sz w:val="24"/>
          <w:szCs w:val="24"/>
          <w:lang w:val="uk-UA"/>
        </w:rPr>
        <w:t xml:space="preserve"> </w:t>
      </w:r>
      <w:r w:rsidR="002A0378" w:rsidRPr="00D27AA5">
        <w:rPr>
          <w:sz w:val="24"/>
          <w:szCs w:val="24"/>
          <w:lang w:val="uk-UA"/>
        </w:rPr>
        <w:t>«Про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w:t>
      </w:r>
      <w:r w:rsidR="002A0378" w:rsidRPr="00AD0261">
        <w:rPr>
          <w:sz w:val="24"/>
          <w:szCs w:val="24"/>
          <w:lang w:val="uk-UA"/>
        </w:rPr>
        <w:t xml:space="preserve"> «Про правовий режим воєнного стану»</w:t>
      </w:r>
      <w:r w:rsidR="002A0378" w:rsidRPr="00AD0261">
        <w:rPr>
          <w:rFonts w:eastAsia="Times New Roman"/>
          <w:bCs/>
          <w:sz w:val="24"/>
          <w:szCs w:val="24"/>
          <w:lang w:val="uk-UA"/>
        </w:rPr>
        <w:t>,</w:t>
      </w:r>
      <w:r w:rsidR="002A0378">
        <w:rPr>
          <w:rFonts w:eastAsia="Times New Roman"/>
          <w:bCs/>
          <w:sz w:val="24"/>
          <w:szCs w:val="24"/>
          <w:lang w:val="uk-UA"/>
        </w:rPr>
        <w:t xml:space="preserve"> </w:t>
      </w:r>
      <w:r w:rsidR="0092721E">
        <w:rPr>
          <w:rFonts w:eastAsia="Times New Roman"/>
          <w:sz w:val="24"/>
          <w:szCs w:val="24"/>
          <w:lang w:val="uk-UA"/>
        </w:rPr>
        <w:t xml:space="preserve">розпорядженням начальника Балаклійської міської військової адміністрації № 13 В від 06.05.2025 «Про розподіл обов’язків», </w:t>
      </w:r>
      <w:r w:rsidR="002A0378" w:rsidRPr="00AD0261">
        <w:rPr>
          <w:sz w:val="24"/>
          <w:szCs w:val="24"/>
          <w:lang w:val="uk-UA"/>
        </w:rPr>
        <w:t>ст</w:t>
      </w:r>
      <w:r w:rsidR="002A0378">
        <w:rPr>
          <w:sz w:val="24"/>
          <w:szCs w:val="24"/>
          <w:lang w:val="uk-UA"/>
        </w:rPr>
        <w:t xml:space="preserve">.ст. </w:t>
      </w:r>
      <w:r w:rsidR="004104E6">
        <w:rPr>
          <w:sz w:val="24"/>
          <w:szCs w:val="24"/>
          <w:lang w:val="uk-UA"/>
        </w:rPr>
        <w:t>26</w:t>
      </w:r>
      <w:r w:rsidR="002A0378">
        <w:rPr>
          <w:sz w:val="24"/>
          <w:szCs w:val="24"/>
          <w:lang w:val="uk-UA"/>
        </w:rPr>
        <w:t xml:space="preserve">, </w:t>
      </w:r>
      <w:r w:rsidR="002A0378" w:rsidRPr="00AD0261">
        <w:rPr>
          <w:sz w:val="24"/>
          <w:szCs w:val="24"/>
          <w:lang w:val="uk-UA"/>
        </w:rPr>
        <w:t>59 Закону України «Про місцеве самоврядування в Україні»,</w:t>
      </w:r>
      <w:r w:rsidR="009C184B">
        <w:rPr>
          <w:rFonts w:eastAsia="Times New Roman"/>
          <w:color w:val="000000"/>
          <w:sz w:val="24"/>
          <w:szCs w:val="24"/>
          <w:lang w:val="uk-UA"/>
        </w:rPr>
        <w:t xml:space="preserve"> </w:t>
      </w:r>
      <w:bookmarkEnd w:id="0"/>
      <w:bookmarkEnd w:id="1"/>
      <w:r w:rsidR="002938B3">
        <w:rPr>
          <w:color w:val="000000"/>
          <w:spacing w:val="-6"/>
          <w:sz w:val="24"/>
          <w:szCs w:val="24"/>
          <w:lang w:val="uk-UA"/>
        </w:rPr>
        <w:t xml:space="preserve">ст. ст. 12, 20, 79-1, 122, 123, 134, </w:t>
      </w:r>
      <w:r>
        <w:rPr>
          <w:color w:val="000000"/>
          <w:spacing w:val="-6"/>
          <w:sz w:val="24"/>
          <w:szCs w:val="24"/>
          <w:lang w:val="uk-UA"/>
        </w:rPr>
        <w:t xml:space="preserve">  </w:t>
      </w:r>
      <w:r w:rsidR="00CC63BE">
        <w:rPr>
          <w:color w:val="000000"/>
          <w:spacing w:val="-6"/>
          <w:sz w:val="24"/>
          <w:szCs w:val="24"/>
          <w:lang w:val="uk-UA"/>
        </w:rPr>
        <w:t xml:space="preserve">       </w:t>
      </w:r>
      <w:proofErr w:type="spellStart"/>
      <w:r w:rsidR="002938B3">
        <w:rPr>
          <w:color w:val="000000"/>
          <w:spacing w:val="-6"/>
          <w:sz w:val="24"/>
          <w:szCs w:val="24"/>
          <w:lang w:val="uk-UA"/>
        </w:rPr>
        <w:t>п.</w:t>
      </w:r>
      <w:r>
        <w:rPr>
          <w:color w:val="000000"/>
          <w:spacing w:val="-6"/>
          <w:sz w:val="24"/>
          <w:szCs w:val="24"/>
          <w:lang w:val="uk-UA"/>
        </w:rPr>
        <w:t>п</w:t>
      </w:r>
      <w:proofErr w:type="spellEnd"/>
      <w:r>
        <w:rPr>
          <w:color w:val="000000"/>
          <w:spacing w:val="-6"/>
          <w:sz w:val="24"/>
          <w:szCs w:val="24"/>
          <w:lang w:val="uk-UA"/>
        </w:rPr>
        <w:t>.</w:t>
      </w:r>
      <w:r w:rsidR="002938B3">
        <w:rPr>
          <w:color w:val="000000"/>
          <w:spacing w:val="-6"/>
          <w:sz w:val="24"/>
          <w:szCs w:val="24"/>
          <w:lang w:val="uk-UA"/>
        </w:rPr>
        <w:t xml:space="preserve"> 24, 27 Перехідних Положень Земельного кодексу України, </w:t>
      </w:r>
      <w:proofErr w:type="spellStart"/>
      <w:r w:rsidR="002938B3">
        <w:rPr>
          <w:color w:val="000000"/>
          <w:spacing w:val="-6"/>
          <w:sz w:val="24"/>
          <w:szCs w:val="24"/>
          <w:lang w:val="uk-UA"/>
        </w:rPr>
        <w:t>ст.ст</w:t>
      </w:r>
      <w:proofErr w:type="spellEnd"/>
      <w:r w:rsidR="002938B3">
        <w:rPr>
          <w:color w:val="000000"/>
          <w:spacing w:val="-6"/>
          <w:sz w:val="24"/>
          <w:szCs w:val="24"/>
          <w:lang w:val="uk-UA"/>
        </w:rPr>
        <w:t>. 25, 50 Закону України “Про землеустрій”,  п.6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w:t>
      </w:r>
      <w:r w:rsidR="002938B3" w:rsidRPr="00D66AFF">
        <w:rPr>
          <w:rFonts w:ascii="Arial" w:hAnsi="Arial" w:cs="Arial"/>
          <w:color w:val="000000"/>
          <w:sz w:val="27"/>
          <w:szCs w:val="27"/>
          <w:shd w:val="clear" w:color="auto" w:fill="FFFFFF"/>
          <w:lang w:val="uk-UA"/>
        </w:rPr>
        <w:t xml:space="preserve"> </w:t>
      </w:r>
      <w:r w:rsidR="002938B3" w:rsidRPr="00171C9F">
        <w:rPr>
          <w:color w:val="000000"/>
          <w:sz w:val="24"/>
          <w:szCs w:val="24"/>
          <w:shd w:val="clear" w:color="auto" w:fill="FFFFFF"/>
          <w:lang w:val="uk-UA"/>
        </w:rPr>
        <w:t xml:space="preserve">Порядком ведення Державного земельного кадастру, затвердженого постановою </w:t>
      </w:r>
      <w:r w:rsidR="002938B3" w:rsidRPr="008C4D03">
        <w:rPr>
          <w:color w:val="000000"/>
          <w:sz w:val="24"/>
          <w:szCs w:val="24"/>
          <w:shd w:val="clear" w:color="auto" w:fill="FFFFFF"/>
          <w:lang w:val="uk-UA"/>
        </w:rPr>
        <w:t>Кабінету Міністрів України від 17 жовтня 2012 року № 1051</w:t>
      </w:r>
      <w:r w:rsidR="002938B3" w:rsidRPr="00171C9F">
        <w:rPr>
          <w:color w:val="000000"/>
          <w:sz w:val="24"/>
          <w:szCs w:val="24"/>
          <w:shd w:val="clear" w:color="auto" w:fill="FFFFFF"/>
          <w:lang w:val="uk-UA"/>
        </w:rPr>
        <w:t>»,</w:t>
      </w:r>
      <w:r w:rsidR="002938B3" w:rsidRPr="00D66AFF">
        <w:rPr>
          <w:color w:val="000000"/>
          <w:sz w:val="24"/>
          <w:szCs w:val="24"/>
          <w:shd w:val="clear" w:color="auto" w:fill="FFFFFF"/>
          <w:lang w:val="uk-UA"/>
        </w:rPr>
        <w:t xml:space="preserve"> </w:t>
      </w:r>
    </w:p>
    <w:p w:rsidR="009C184B" w:rsidRDefault="009C184B" w:rsidP="002938B3">
      <w:pPr>
        <w:tabs>
          <w:tab w:val="left" w:pos="567"/>
        </w:tabs>
        <w:jc w:val="both"/>
        <w:rPr>
          <w:b/>
          <w:bCs/>
          <w:sz w:val="24"/>
          <w:szCs w:val="24"/>
          <w:lang w:val="uk-UA"/>
        </w:rPr>
      </w:pPr>
    </w:p>
    <w:p w:rsidR="009C184B" w:rsidRDefault="009C184B" w:rsidP="009C184B">
      <w:pPr>
        <w:tabs>
          <w:tab w:val="left" w:pos="567"/>
          <w:tab w:val="left" w:pos="7088"/>
        </w:tabs>
        <w:jc w:val="both"/>
        <w:rPr>
          <w:b/>
          <w:bCs/>
          <w:sz w:val="24"/>
          <w:szCs w:val="24"/>
          <w:lang w:val="uk-UA"/>
        </w:rPr>
      </w:pPr>
      <w:r>
        <w:rPr>
          <w:b/>
          <w:bCs/>
          <w:sz w:val="24"/>
          <w:szCs w:val="24"/>
          <w:lang w:val="uk-UA"/>
        </w:rPr>
        <w:t>ЗОБОВ'ЯЗУЮ:</w:t>
      </w:r>
    </w:p>
    <w:p w:rsidR="009C184B" w:rsidRDefault="009C184B" w:rsidP="009C184B">
      <w:pPr>
        <w:ind w:right="-1" w:firstLine="567"/>
        <w:jc w:val="both"/>
        <w:rPr>
          <w:sz w:val="24"/>
          <w:szCs w:val="24"/>
          <w:lang w:val="uk-UA"/>
        </w:rPr>
      </w:pPr>
      <w:r>
        <w:rPr>
          <w:sz w:val="24"/>
          <w:szCs w:val="24"/>
          <w:lang w:val="uk-UA"/>
        </w:rPr>
        <w:t xml:space="preserve">1. Дозволити </w:t>
      </w:r>
      <w:r>
        <w:rPr>
          <w:bCs/>
          <w:iCs/>
          <w:sz w:val="24"/>
          <w:szCs w:val="24"/>
          <w:lang w:val="uk-UA"/>
        </w:rPr>
        <w:t xml:space="preserve">ТОВ «Оператор ГТС України» </w:t>
      </w:r>
      <w:r w:rsidR="009856F6">
        <w:rPr>
          <w:bCs/>
          <w:iCs/>
          <w:sz w:val="24"/>
          <w:szCs w:val="24"/>
          <w:lang w:val="uk-UA"/>
        </w:rPr>
        <w:t>-------------</w:t>
      </w:r>
      <w:r>
        <w:rPr>
          <w:bCs/>
          <w:iCs/>
          <w:sz w:val="24"/>
          <w:szCs w:val="24"/>
          <w:lang w:val="uk-UA"/>
        </w:rPr>
        <w:t xml:space="preserve"> </w:t>
      </w:r>
      <w:r>
        <w:rPr>
          <w:sz w:val="24"/>
          <w:szCs w:val="24"/>
          <w:lang w:val="uk-UA"/>
        </w:rPr>
        <w:t xml:space="preserve">замовити проект землеустрою щодо відведення земельної ділянки </w:t>
      </w:r>
      <w:r>
        <w:rPr>
          <w:bCs/>
          <w:iCs/>
          <w:sz w:val="24"/>
          <w:szCs w:val="24"/>
          <w:lang w:val="uk-UA"/>
        </w:rPr>
        <w:t xml:space="preserve">на території Балаклійської </w:t>
      </w:r>
      <w:r w:rsidR="00A826B0">
        <w:rPr>
          <w:bCs/>
          <w:iCs/>
          <w:sz w:val="24"/>
          <w:szCs w:val="24"/>
          <w:lang w:val="uk-UA"/>
        </w:rPr>
        <w:t xml:space="preserve">міської </w:t>
      </w:r>
      <w:r>
        <w:rPr>
          <w:bCs/>
          <w:iCs/>
          <w:sz w:val="24"/>
          <w:szCs w:val="24"/>
          <w:lang w:val="uk-UA"/>
        </w:rPr>
        <w:t>територіальної громади Ізюмського району Харківської області за межами населених пунктів орієнтовною площею 0,0</w:t>
      </w:r>
      <w:r w:rsidR="00A826B0">
        <w:rPr>
          <w:bCs/>
          <w:iCs/>
          <w:sz w:val="24"/>
          <w:szCs w:val="24"/>
          <w:lang w:val="uk-UA"/>
        </w:rPr>
        <w:t>121</w:t>
      </w:r>
      <w:r>
        <w:rPr>
          <w:bCs/>
          <w:iCs/>
          <w:sz w:val="24"/>
          <w:szCs w:val="24"/>
          <w:lang w:val="uk-UA"/>
        </w:rPr>
        <w:t xml:space="preserve"> га для розміщення та експлуатації об’єктів трубопровідного транспорту, </w:t>
      </w:r>
      <w:r>
        <w:rPr>
          <w:color w:val="000000"/>
          <w:spacing w:val="-6"/>
          <w:sz w:val="24"/>
          <w:szCs w:val="24"/>
          <w:lang w:val="uk-UA"/>
        </w:rPr>
        <w:lastRenderedPageBreak/>
        <w:t xml:space="preserve">зокрема </w:t>
      </w:r>
      <w:r w:rsidR="00A826B0">
        <w:rPr>
          <w:color w:val="000000"/>
          <w:spacing w:val="-6"/>
          <w:sz w:val="24"/>
          <w:szCs w:val="24"/>
          <w:lang w:val="uk-UA"/>
        </w:rPr>
        <w:t xml:space="preserve">Крановий вузол № 5д </w:t>
      </w:r>
      <w:r w:rsidR="009856F6">
        <w:rPr>
          <w:color w:val="000000"/>
          <w:spacing w:val="-6"/>
          <w:sz w:val="24"/>
          <w:szCs w:val="24"/>
          <w:lang w:val="uk-UA"/>
        </w:rPr>
        <w:t>-----------------</w:t>
      </w:r>
      <w:bookmarkStart w:id="2" w:name="_GoBack"/>
      <w:bookmarkEnd w:id="2"/>
      <w:r w:rsidR="00A826B0">
        <w:rPr>
          <w:color w:val="000000"/>
          <w:spacing w:val="-6"/>
          <w:sz w:val="24"/>
          <w:szCs w:val="24"/>
          <w:lang w:val="uk-UA"/>
        </w:rPr>
        <w:t>)</w:t>
      </w:r>
      <w:r w:rsidR="001827AF">
        <w:rPr>
          <w:color w:val="000000"/>
          <w:spacing w:val="-6"/>
          <w:sz w:val="24"/>
          <w:szCs w:val="24"/>
          <w:lang w:val="uk-UA"/>
        </w:rPr>
        <w:t>,</w:t>
      </w:r>
      <w:r w:rsidR="001827AF" w:rsidRPr="001827AF">
        <w:rPr>
          <w:color w:val="000000"/>
          <w:spacing w:val="-6"/>
          <w:sz w:val="24"/>
          <w:szCs w:val="24"/>
          <w:lang w:val="uk-UA"/>
        </w:rPr>
        <w:t xml:space="preserve"> </w:t>
      </w:r>
      <w:r w:rsidR="001827AF">
        <w:rPr>
          <w:color w:val="000000"/>
          <w:spacing w:val="-6"/>
          <w:sz w:val="24"/>
          <w:szCs w:val="24"/>
          <w:lang w:val="uk-UA"/>
        </w:rPr>
        <w:t>за рахунок</w:t>
      </w:r>
      <w:r>
        <w:rPr>
          <w:color w:val="000000"/>
          <w:spacing w:val="-6"/>
          <w:sz w:val="24"/>
          <w:szCs w:val="24"/>
          <w:lang w:val="uk-UA"/>
        </w:rPr>
        <w:t xml:space="preserve"> земель промисловості, транспорту, електронних комунікації, енергетики, оборони та іншого призначення (код КВЦПЗ 12.06),</w:t>
      </w:r>
      <w:r>
        <w:rPr>
          <w:sz w:val="24"/>
          <w:szCs w:val="24"/>
          <w:lang w:val="uk-UA"/>
        </w:rPr>
        <w:t xml:space="preserve"> остаточна площа земельної ділянки буде встановлена під час розробки землевпорядної документації та встановлення (погодження) меж земельної ділянки </w:t>
      </w:r>
      <w:r>
        <w:rPr>
          <w:sz w:val="24"/>
          <w:szCs w:val="24"/>
          <w:shd w:val="clear" w:color="auto" w:fill="FFFFFF"/>
          <w:lang w:val="uk-UA"/>
        </w:rPr>
        <w:t>з урахуванням будівельних норм та державних стандартів</w:t>
      </w:r>
      <w:r>
        <w:rPr>
          <w:sz w:val="24"/>
          <w:szCs w:val="24"/>
          <w:lang w:val="uk-UA"/>
        </w:rPr>
        <w:t xml:space="preserve">. </w:t>
      </w:r>
    </w:p>
    <w:p w:rsidR="007B69A3" w:rsidRDefault="002A0378" w:rsidP="002A0378">
      <w:pPr>
        <w:tabs>
          <w:tab w:val="left" w:pos="567"/>
          <w:tab w:val="left" w:pos="709"/>
          <w:tab w:val="left" w:pos="851"/>
        </w:tabs>
        <w:jc w:val="both"/>
        <w:rPr>
          <w:color w:val="000000" w:themeColor="text1"/>
          <w:sz w:val="24"/>
          <w:szCs w:val="24"/>
          <w:lang w:val="uk-UA"/>
        </w:rPr>
      </w:pPr>
      <w:r>
        <w:rPr>
          <w:color w:val="000000"/>
          <w:sz w:val="24"/>
          <w:szCs w:val="24"/>
          <w:lang w:val="uk-UA"/>
        </w:rPr>
        <w:t xml:space="preserve">          </w:t>
      </w:r>
      <w:r w:rsidR="009C184B" w:rsidRPr="002A0378">
        <w:rPr>
          <w:color w:val="000000"/>
          <w:sz w:val="24"/>
          <w:szCs w:val="24"/>
        </w:rPr>
        <w:t xml:space="preserve">2. </w:t>
      </w:r>
      <w:r w:rsidRPr="002A0378">
        <w:rPr>
          <w:color w:val="000000" w:themeColor="text1"/>
          <w:sz w:val="24"/>
          <w:szCs w:val="24"/>
          <w:lang w:val="uk-UA"/>
        </w:rPr>
        <w:t>Контроль за виконанням розпорядження покласти на заступника начальника Балаклійської міської військової адміністрації Тетяну ГРУНСЬКУ.</w:t>
      </w:r>
    </w:p>
    <w:p w:rsidR="002A0378" w:rsidRPr="002A0378" w:rsidRDefault="002A0378" w:rsidP="002A0378">
      <w:pPr>
        <w:tabs>
          <w:tab w:val="left" w:pos="567"/>
          <w:tab w:val="left" w:pos="709"/>
          <w:tab w:val="left" w:pos="851"/>
        </w:tabs>
        <w:jc w:val="both"/>
        <w:rPr>
          <w:sz w:val="24"/>
          <w:szCs w:val="24"/>
          <w:lang w:val="uk-UA"/>
        </w:rPr>
      </w:pPr>
      <w:r w:rsidRPr="002A0378">
        <w:rPr>
          <w:sz w:val="24"/>
          <w:szCs w:val="24"/>
          <w:lang w:val="uk-UA"/>
        </w:rPr>
        <w:t xml:space="preserve"> </w:t>
      </w:r>
    </w:p>
    <w:p w:rsidR="009C184B" w:rsidRDefault="009C184B" w:rsidP="002A0378">
      <w:pPr>
        <w:pStyle w:val="1"/>
        <w:shd w:val="clear" w:color="auto" w:fill="FFFFFF"/>
        <w:tabs>
          <w:tab w:val="left" w:pos="567"/>
          <w:tab w:val="left" w:pos="851"/>
        </w:tabs>
        <w:ind w:firstLine="567"/>
        <w:jc w:val="both"/>
        <w:textAlignment w:val="baseline"/>
        <w:rPr>
          <w:sz w:val="24"/>
          <w:szCs w:val="24"/>
        </w:rPr>
      </w:pPr>
    </w:p>
    <w:p w:rsidR="0092721E" w:rsidRPr="0092721E" w:rsidRDefault="0092721E" w:rsidP="0092721E">
      <w:pPr>
        <w:pStyle w:val="a7"/>
        <w:rPr>
          <w:rFonts w:ascii="Times New Roman" w:hAnsi="Times New Roman" w:cs="Times New Roman"/>
          <w:b/>
          <w:sz w:val="24"/>
          <w:szCs w:val="24"/>
          <w:lang w:val="uk-UA"/>
        </w:rPr>
      </w:pPr>
      <w:r w:rsidRPr="0092721E">
        <w:rPr>
          <w:rFonts w:ascii="Times New Roman" w:hAnsi="Times New Roman" w:cs="Times New Roman"/>
          <w:b/>
          <w:sz w:val="24"/>
          <w:szCs w:val="24"/>
          <w:lang w:val="uk-UA"/>
        </w:rPr>
        <w:t>Заступник начальника</w:t>
      </w:r>
    </w:p>
    <w:p w:rsidR="0092721E" w:rsidRPr="0092721E" w:rsidRDefault="0092721E" w:rsidP="0092721E">
      <w:pPr>
        <w:pStyle w:val="a7"/>
        <w:rPr>
          <w:rFonts w:ascii="Times New Roman" w:hAnsi="Times New Roman" w:cs="Times New Roman"/>
          <w:b/>
          <w:sz w:val="28"/>
          <w:szCs w:val="28"/>
          <w:lang w:val="uk-UA"/>
        </w:rPr>
      </w:pPr>
      <w:r w:rsidRPr="0092721E">
        <w:rPr>
          <w:rFonts w:ascii="Times New Roman" w:hAnsi="Times New Roman" w:cs="Times New Roman"/>
          <w:b/>
          <w:sz w:val="24"/>
          <w:szCs w:val="24"/>
          <w:lang w:val="uk-UA"/>
        </w:rPr>
        <w:t>міської військової адміністрації</w:t>
      </w:r>
      <w:r w:rsidRPr="0092721E">
        <w:rPr>
          <w:rFonts w:ascii="Times New Roman" w:hAnsi="Times New Roman" w:cs="Times New Roman"/>
          <w:b/>
          <w:sz w:val="24"/>
          <w:szCs w:val="24"/>
          <w:lang w:val="uk-UA"/>
        </w:rPr>
        <w:tab/>
      </w:r>
      <w:r w:rsidRPr="0092721E">
        <w:rPr>
          <w:rFonts w:ascii="Times New Roman" w:hAnsi="Times New Roman" w:cs="Times New Roman"/>
          <w:b/>
          <w:sz w:val="24"/>
          <w:szCs w:val="24"/>
          <w:lang w:val="uk-UA"/>
        </w:rPr>
        <w:tab/>
        <w:t xml:space="preserve">                                           </w:t>
      </w:r>
      <w:r w:rsidRPr="002938B3">
        <w:rPr>
          <w:rFonts w:ascii="Times New Roman" w:hAnsi="Times New Roman" w:cs="Times New Roman"/>
          <w:b/>
          <w:sz w:val="24"/>
          <w:szCs w:val="24"/>
        </w:rPr>
        <w:t xml:space="preserve"> </w:t>
      </w:r>
      <w:r w:rsidRPr="0092721E">
        <w:rPr>
          <w:rFonts w:ascii="Times New Roman" w:hAnsi="Times New Roman" w:cs="Times New Roman"/>
          <w:b/>
          <w:sz w:val="24"/>
          <w:szCs w:val="24"/>
          <w:lang w:val="uk-UA"/>
        </w:rPr>
        <w:t>Максим БУДЯНСЬКИЙ</w:t>
      </w:r>
    </w:p>
    <w:p w:rsidR="0092721E" w:rsidRPr="0092721E" w:rsidRDefault="0092721E" w:rsidP="0092721E">
      <w:pPr>
        <w:tabs>
          <w:tab w:val="left" w:pos="5103"/>
        </w:tabs>
        <w:jc w:val="both"/>
        <w:rPr>
          <w:b/>
          <w:sz w:val="24"/>
          <w:szCs w:val="24"/>
          <w:lang w:val="uk-UA"/>
        </w:rPr>
      </w:pPr>
      <w:r w:rsidRPr="0092721E">
        <w:rPr>
          <w:b/>
          <w:sz w:val="24"/>
          <w:szCs w:val="24"/>
          <w:lang w:val="uk-UA"/>
        </w:rPr>
        <w:t xml:space="preserve"> </w:t>
      </w: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sectPr w:rsidR="009A15DA" w:rsidSect="004D75FF">
      <w:headerReference w:type="default" r:id="rId8"/>
      <w:footerReference w:type="default" r:id="rId9"/>
      <w:headerReference w:type="first" r:id="rId10"/>
      <w:footerReference w:type="first" r:id="rId11"/>
      <w:pgSz w:w="11906" w:h="16838"/>
      <w:pgMar w:top="1134" w:right="707" w:bottom="0" w:left="1560" w:header="3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FF0" w:rsidRDefault="005A4FF0">
      <w:r>
        <w:separator/>
      </w:r>
    </w:p>
  </w:endnote>
  <w:endnote w:type="continuationSeparator" w:id="0">
    <w:p w:rsidR="005A4FF0" w:rsidRDefault="005A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7363C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7363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FF0" w:rsidRDefault="005A4FF0">
      <w:r>
        <w:separator/>
      </w:r>
    </w:p>
  </w:footnote>
  <w:footnote w:type="continuationSeparator" w:id="0">
    <w:p w:rsidR="005A4FF0" w:rsidRDefault="005A4F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7363CF">
    <w:pPr>
      <w:pStyle w:val="1"/>
      <w:jc w:val="center"/>
      <w:rPr>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836895">
    <w:pPr>
      <w:pStyle w:val="a4"/>
      <w:jc w:val="center"/>
    </w:pPr>
    <w:r>
      <w:rPr>
        <w:color w:val="000000"/>
        <w:szCs w:val="28"/>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o:preferrelative="f" filled="t">
          <v:fill color2="black"/>
          <v:imagedata r:id="rId1" o:title=""/>
        </v:shape>
        <o:OLEObject Type="Embed" ProgID="Word.Picture.8" ShapeID="_x0000_i1025" DrawAspect="Content" ObjectID="_1840774225"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27E3"/>
    <w:multiLevelType w:val="multilevel"/>
    <w:tmpl w:val="0CAB27E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5C6E3B57"/>
    <w:multiLevelType w:val="hybridMultilevel"/>
    <w:tmpl w:val="89420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277E99"/>
    <w:multiLevelType w:val="hybridMultilevel"/>
    <w:tmpl w:val="AAF064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0575"/>
    <w:rsid w:val="000203A5"/>
    <w:rsid w:val="00026695"/>
    <w:rsid w:val="000427CD"/>
    <w:rsid w:val="000444B1"/>
    <w:rsid w:val="000564C9"/>
    <w:rsid w:val="00065C26"/>
    <w:rsid w:val="000821EB"/>
    <w:rsid w:val="00084EE0"/>
    <w:rsid w:val="0009035D"/>
    <w:rsid w:val="00090B34"/>
    <w:rsid w:val="000940F0"/>
    <w:rsid w:val="000A0999"/>
    <w:rsid w:val="000B7224"/>
    <w:rsid w:val="000C1286"/>
    <w:rsid w:val="000C4AB8"/>
    <w:rsid w:val="000C5A02"/>
    <w:rsid w:val="000E1EB5"/>
    <w:rsid w:val="000E70BC"/>
    <w:rsid w:val="00112A9B"/>
    <w:rsid w:val="00134FE4"/>
    <w:rsid w:val="0014219C"/>
    <w:rsid w:val="00144E98"/>
    <w:rsid w:val="00147A92"/>
    <w:rsid w:val="001653E9"/>
    <w:rsid w:val="001827AF"/>
    <w:rsid w:val="001856CA"/>
    <w:rsid w:val="001A2756"/>
    <w:rsid w:val="001A775B"/>
    <w:rsid w:val="001B22F5"/>
    <w:rsid w:val="001C125D"/>
    <w:rsid w:val="001C35DF"/>
    <w:rsid w:val="001C71D5"/>
    <w:rsid w:val="001D7D2B"/>
    <w:rsid w:val="0020132A"/>
    <w:rsid w:val="0021228C"/>
    <w:rsid w:val="00214616"/>
    <w:rsid w:val="0021733D"/>
    <w:rsid w:val="002215DD"/>
    <w:rsid w:val="00224314"/>
    <w:rsid w:val="00234B71"/>
    <w:rsid w:val="002501CD"/>
    <w:rsid w:val="0026205F"/>
    <w:rsid w:val="002709DB"/>
    <w:rsid w:val="00280A54"/>
    <w:rsid w:val="002849B5"/>
    <w:rsid w:val="002850C9"/>
    <w:rsid w:val="002863FE"/>
    <w:rsid w:val="0028700B"/>
    <w:rsid w:val="00287105"/>
    <w:rsid w:val="002938B3"/>
    <w:rsid w:val="002962E6"/>
    <w:rsid w:val="00296F05"/>
    <w:rsid w:val="002A0378"/>
    <w:rsid w:val="002B5C22"/>
    <w:rsid w:val="002E422C"/>
    <w:rsid w:val="002E7C0A"/>
    <w:rsid w:val="002F3ABD"/>
    <w:rsid w:val="002F750E"/>
    <w:rsid w:val="00303F56"/>
    <w:rsid w:val="00305539"/>
    <w:rsid w:val="003203B5"/>
    <w:rsid w:val="00324392"/>
    <w:rsid w:val="00351B97"/>
    <w:rsid w:val="00365EEF"/>
    <w:rsid w:val="00377973"/>
    <w:rsid w:val="00397324"/>
    <w:rsid w:val="003A46BA"/>
    <w:rsid w:val="003A5C0A"/>
    <w:rsid w:val="003A76D6"/>
    <w:rsid w:val="003B2D62"/>
    <w:rsid w:val="003C51E0"/>
    <w:rsid w:val="003C5505"/>
    <w:rsid w:val="003E308A"/>
    <w:rsid w:val="003E3517"/>
    <w:rsid w:val="003E4572"/>
    <w:rsid w:val="004053D7"/>
    <w:rsid w:val="004104E6"/>
    <w:rsid w:val="004154F5"/>
    <w:rsid w:val="00421E13"/>
    <w:rsid w:val="0043085F"/>
    <w:rsid w:val="00440575"/>
    <w:rsid w:val="00451526"/>
    <w:rsid w:val="00454D6F"/>
    <w:rsid w:val="004604C0"/>
    <w:rsid w:val="004768B9"/>
    <w:rsid w:val="004B6358"/>
    <w:rsid w:val="004C229C"/>
    <w:rsid w:val="004C30AB"/>
    <w:rsid w:val="004C5271"/>
    <w:rsid w:val="004C6A64"/>
    <w:rsid w:val="004D3212"/>
    <w:rsid w:val="004D75FF"/>
    <w:rsid w:val="004E0D4E"/>
    <w:rsid w:val="004F6DB4"/>
    <w:rsid w:val="00525331"/>
    <w:rsid w:val="00526125"/>
    <w:rsid w:val="00533514"/>
    <w:rsid w:val="0054115A"/>
    <w:rsid w:val="0055695B"/>
    <w:rsid w:val="00560B96"/>
    <w:rsid w:val="0057508A"/>
    <w:rsid w:val="005814EB"/>
    <w:rsid w:val="005819C4"/>
    <w:rsid w:val="00587B2F"/>
    <w:rsid w:val="00591203"/>
    <w:rsid w:val="005A24E1"/>
    <w:rsid w:val="005A4FF0"/>
    <w:rsid w:val="005A5E5F"/>
    <w:rsid w:val="005B4812"/>
    <w:rsid w:val="005C11D4"/>
    <w:rsid w:val="005C4621"/>
    <w:rsid w:val="005E22B4"/>
    <w:rsid w:val="005E4003"/>
    <w:rsid w:val="006170DE"/>
    <w:rsid w:val="0063561A"/>
    <w:rsid w:val="006437C7"/>
    <w:rsid w:val="0064495C"/>
    <w:rsid w:val="006666A1"/>
    <w:rsid w:val="0067738F"/>
    <w:rsid w:val="00682300"/>
    <w:rsid w:val="0068540F"/>
    <w:rsid w:val="00687DD6"/>
    <w:rsid w:val="006A2E46"/>
    <w:rsid w:val="006B13C1"/>
    <w:rsid w:val="006B4882"/>
    <w:rsid w:val="006D3017"/>
    <w:rsid w:val="00710D14"/>
    <w:rsid w:val="00725D31"/>
    <w:rsid w:val="007271B1"/>
    <w:rsid w:val="007344F0"/>
    <w:rsid w:val="007363CF"/>
    <w:rsid w:val="00742245"/>
    <w:rsid w:val="0074698B"/>
    <w:rsid w:val="00765373"/>
    <w:rsid w:val="00793094"/>
    <w:rsid w:val="007B23DD"/>
    <w:rsid w:val="007B69A3"/>
    <w:rsid w:val="007C4124"/>
    <w:rsid w:val="007F7B83"/>
    <w:rsid w:val="0080253A"/>
    <w:rsid w:val="008029B5"/>
    <w:rsid w:val="008179A1"/>
    <w:rsid w:val="00823DD6"/>
    <w:rsid w:val="00825121"/>
    <w:rsid w:val="008260F7"/>
    <w:rsid w:val="008318EA"/>
    <w:rsid w:val="00836895"/>
    <w:rsid w:val="00847363"/>
    <w:rsid w:val="00885ABE"/>
    <w:rsid w:val="00895CEA"/>
    <w:rsid w:val="00897BB5"/>
    <w:rsid w:val="008B342E"/>
    <w:rsid w:val="008C2EB2"/>
    <w:rsid w:val="008F21E3"/>
    <w:rsid w:val="008F2B49"/>
    <w:rsid w:val="008F75BB"/>
    <w:rsid w:val="00900782"/>
    <w:rsid w:val="00907DE0"/>
    <w:rsid w:val="0092721E"/>
    <w:rsid w:val="00945981"/>
    <w:rsid w:val="00945C6D"/>
    <w:rsid w:val="00966FB4"/>
    <w:rsid w:val="00967E2C"/>
    <w:rsid w:val="009763E9"/>
    <w:rsid w:val="00977B4B"/>
    <w:rsid w:val="009856F6"/>
    <w:rsid w:val="00993867"/>
    <w:rsid w:val="009A15DA"/>
    <w:rsid w:val="009C184B"/>
    <w:rsid w:val="009D0B1B"/>
    <w:rsid w:val="009D4796"/>
    <w:rsid w:val="009D6EC2"/>
    <w:rsid w:val="009E2490"/>
    <w:rsid w:val="00A07A91"/>
    <w:rsid w:val="00A07F61"/>
    <w:rsid w:val="00A20721"/>
    <w:rsid w:val="00A3249E"/>
    <w:rsid w:val="00A57D6F"/>
    <w:rsid w:val="00A71E83"/>
    <w:rsid w:val="00A80401"/>
    <w:rsid w:val="00A826B0"/>
    <w:rsid w:val="00A86BC7"/>
    <w:rsid w:val="00A96C28"/>
    <w:rsid w:val="00AA06C1"/>
    <w:rsid w:val="00AB633D"/>
    <w:rsid w:val="00AC7FC7"/>
    <w:rsid w:val="00AD3952"/>
    <w:rsid w:val="00AD6858"/>
    <w:rsid w:val="00AE698C"/>
    <w:rsid w:val="00B03389"/>
    <w:rsid w:val="00B13E39"/>
    <w:rsid w:val="00B170A9"/>
    <w:rsid w:val="00B35A81"/>
    <w:rsid w:val="00B3797D"/>
    <w:rsid w:val="00B5536A"/>
    <w:rsid w:val="00B73E35"/>
    <w:rsid w:val="00B81F5A"/>
    <w:rsid w:val="00BA27D3"/>
    <w:rsid w:val="00BF59FE"/>
    <w:rsid w:val="00C057C7"/>
    <w:rsid w:val="00C164E5"/>
    <w:rsid w:val="00C16887"/>
    <w:rsid w:val="00C22FBA"/>
    <w:rsid w:val="00C31507"/>
    <w:rsid w:val="00C34F1B"/>
    <w:rsid w:val="00C64F25"/>
    <w:rsid w:val="00C86873"/>
    <w:rsid w:val="00C945B5"/>
    <w:rsid w:val="00CC63BE"/>
    <w:rsid w:val="00CD2727"/>
    <w:rsid w:val="00CE0066"/>
    <w:rsid w:val="00CE6EC0"/>
    <w:rsid w:val="00D3191C"/>
    <w:rsid w:val="00D3376F"/>
    <w:rsid w:val="00D37319"/>
    <w:rsid w:val="00D42177"/>
    <w:rsid w:val="00D561E6"/>
    <w:rsid w:val="00D67136"/>
    <w:rsid w:val="00D81093"/>
    <w:rsid w:val="00DA2211"/>
    <w:rsid w:val="00DB36A0"/>
    <w:rsid w:val="00DB3E0E"/>
    <w:rsid w:val="00DB3E9F"/>
    <w:rsid w:val="00DC3287"/>
    <w:rsid w:val="00DC53B4"/>
    <w:rsid w:val="00DC7414"/>
    <w:rsid w:val="00DD7E97"/>
    <w:rsid w:val="00DE1EFB"/>
    <w:rsid w:val="00E00D94"/>
    <w:rsid w:val="00E030C4"/>
    <w:rsid w:val="00E06DB4"/>
    <w:rsid w:val="00E06FE3"/>
    <w:rsid w:val="00E108C2"/>
    <w:rsid w:val="00E13FDC"/>
    <w:rsid w:val="00E1602D"/>
    <w:rsid w:val="00E244AA"/>
    <w:rsid w:val="00E40AAB"/>
    <w:rsid w:val="00E41F41"/>
    <w:rsid w:val="00E67609"/>
    <w:rsid w:val="00E67B0E"/>
    <w:rsid w:val="00E67C2D"/>
    <w:rsid w:val="00E70789"/>
    <w:rsid w:val="00E77674"/>
    <w:rsid w:val="00E87C1E"/>
    <w:rsid w:val="00EA086D"/>
    <w:rsid w:val="00EC4B3F"/>
    <w:rsid w:val="00F10338"/>
    <w:rsid w:val="00F10E0D"/>
    <w:rsid w:val="00F24D18"/>
    <w:rsid w:val="00F30916"/>
    <w:rsid w:val="00F35A73"/>
    <w:rsid w:val="00F42720"/>
    <w:rsid w:val="00F42F01"/>
    <w:rsid w:val="00F50B4B"/>
    <w:rsid w:val="00F6354B"/>
    <w:rsid w:val="00F8450A"/>
    <w:rsid w:val="00FB62E4"/>
    <w:rsid w:val="00FE0507"/>
    <w:rsid w:val="00FE3DE6"/>
    <w:rsid w:val="3AF11AAB"/>
    <w:rsid w:val="42610783"/>
    <w:rsid w:val="4E775941"/>
    <w:rsid w:val="75A62E65"/>
    <w:rsid w:val="7C0269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0514D"/>
  <w15:docId w15:val="{3858F953-6033-4D36-AD15-A45A564F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lang w:val="ru-RU" w:eastAsia="ru-RU"/>
    </w:rPr>
  </w:style>
  <w:style w:type="paragraph" w:styleId="1">
    <w:name w:val="heading 1"/>
    <w:basedOn w:val="a"/>
    <w:next w:val="a"/>
    <w:link w:val="10"/>
    <w:qFormat/>
    <w:pPr>
      <w:keepNext/>
      <w:outlineLvl w:val="0"/>
    </w:pPr>
    <w:rPr>
      <w:rFonts w:eastAsia="Times New Roman"/>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uiPriority w:val="99"/>
    <w:semiHidden/>
    <w:unhideWhenUsed/>
    <w:pPr>
      <w:tabs>
        <w:tab w:val="center" w:pos="4153"/>
        <w:tab w:val="right" w:pos="8306"/>
      </w:tabs>
    </w:pPr>
  </w:style>
  <w:style w:type="paragraph" w:styleId="a5">
    <w:name w:val="footer"/>
    <w:basedOn w:val="a"/>
    <w:uiPriority w:val="99"/>
    <w:semiHidden/>
    <w:unhideWhenUsed/>
    <w:qFormat/>
    <w:pPr>
      <w:tabs>
        <w:tab w:val="center" w:pos="4153"/>
        <w:tab w:val="right" w:pos="8306"/>
      </w:tabs>
    </w:pPr>
  </w:style>
  <w:style w:type="character" w:customStyle="1" w:styleId="10">
    <w:name w:val="Заголовок 1 Знак"/>
    <w:basedOn w:val="a0"/>
    <w:link w:val="1"/>
    <w:qFormat/>
    <w:rPr>
      <w:rFonts w:ascii="Times New Roman" w:eastAsia="Times New Roman" w:hAnsi="Times New Roman" w:cs="Times New Roman"/>
      <w:sz w:val="36"/>
      <w:szCs w:val="20"/>
      <w:lang w:val="uk-UA" w:eastAsia="ru-RU"/>
    </w:rPr>
  </w:style>
  <w:style w:type="paragraph" w:styleId="a6">
    <w:name w:val="List Paragraph"/>
    <w:basedOn w:val="a"/>
    <w:uiPriority w:val="34"/>
    <w:qFormat/>
    <w:pPr>
      <w:ind w:left="720"/>
      <w:contextualSpacing/>
    </w:pPr>
  </w:style>
  <w:style w:type="paragraph" w:styleId="a7">
    <w:name w:val="No Spacing"/>
    <w:uiPriority w:val="1"/>
    <w:qFormat/>
    <w:rPr>
      <w:rFonts w:ascii="Calibri" w:eastAsia="Calibri" w:hAnsi="Calibri" w:cs="SimSun"/>
      <w:sz w:val="22"/>
      <w:szCs w:val="22"/>
      <w:lang w:val="ru-RU" w:eastAsia="en-US"/>
    </w:rPr>
  </w:style>
  <w:style w:type="character" w:customStyle="1" w:styleId="a8">
    <w:name w:val="Основной текст_"/>
    <w:link w:val="11"/>
    <w:locked/>
    <w:rsid w:val="00FE3DE6"/>
    <w:rPr>
      <w:rFonts w:ascii="Times New Roman" w:eastAsia="Times New Roman" w:hAnsi="Times New Roman" w:cs="Times New Roman"/>
    </w:rPr>
  </w:style>
  <w:style w:type="paragraph" w:customStyle="1" w:styleId="11">
    <w:name w:val="Основной текст1"/>
    <w:basedOn w:val="a"/>
    <w:link w:val="a8"/>
    <w:rsid w:val="00FE3DE6"/>
    <w:pPr>
      <w:widowControl w:val="0"/>
    </w:pPr>
    <w:rPr>
      <w:rFonts w:eastAsia="Times New Roman"/>
      <w:lang w:val="uk-UA" w:eastAsia="uk-UA"/>
    </w:rPr>
  </w:style>
  <w:style w:type="character" w:styleId="a9">
    <w:name w:val="Strong"/>
    <w:basedOn w:val="a0"/>
    <w:uiPriority w:val="22"/>
    <w:qFormat/>
    <w:rsid w:val="00FE3DE6"/>
    <w:rPr>
      <w:b/>
      <w:bCs/>
    </w:rPr>
  </w:style>
  <w:style w:type="paragraph" w:styleId="aa">
    <w:name w:val="Balloon Text"/>
    <w:basedOn w:val="a"/>
    <w:link w:val="ab"/>
    <w:uiPriority w:val="99"/>
    <w:semiHidden/>
    <w:unhideWhenUsed/>
    <w:rsid w:val="00112A9B"/>
    <w:rPr>
      <w:rFonts w:ascii="Segoe UI" w:hAnsi="Segoe UI" w:cs="Segoe UI"/>
      <w:sz w:val="18"/>
      <w:szCs w:val="18"/>
    </w:rPr>
  </w:style>
  <w:style w:type="character" w:customStyle="1" w:styleId="ab">
    <w:name w:val="Текст выноски Знак"/>
    <w:basedOn w:val="a0"/>
    <w:link w:val="aa"/>
    <w:uiPriority w:val="99"/>
    <w:semiHidden/>
    <w:rsid w:val="00112A9B"/>
    <w:rPr>
      <w:rFonts w:ascii="Segoe UI" w:eastAsia="SimSu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5339">
      <w:bodyDiv w:val="1"/>
      <w:marLeft w:val="0"/>
      <w:marRight w:val="0"/>
      <w:marTop w:val="0"/>
      <w:marBottom w:val="0"/>
      <w:divBdr>
        <w:top w:val="none" w:sz="0" w:space="0" w:color="auto"/>
        <w:left w:val="none" w:sz="0" w:space="0" w:color="auto"/>
        <w:bottom w:val="none" w:sz="0" w:space="0" w:color="auto"/>
        <w:right w:val="none" w:sz="0" w:space="0" w:color="auto"/>
      </w:divBdr>
    </w:div>
    <w:div w:id="560332993">
      <w:bodyDiv w:val="1"/>
      <w:marLeft w:val="0"/>
      <w:marRight w:val="0"/>
      <w:marTop w:val="0"/>
      <w:marBottom w:val="0"/>
      <w:divBdr>
        <w:top w:val="none" w:sz="0" w:space="0" w:color="auto"/>
        <w:left w:val="none" w:sz="0" w:space="0" w:color="auto"/>
        <w:bottom w:val="none" w:sz="0" w:space="0" w:color="auto"/>
        <w:right w:val="none" w:sz="0" w:space="0" w:color="auto"/>
      </w:divBdr>
    </w:div>
    <w:div w:id="564679600">
      <w:bodyDiv w:val="1"/>
      <w:marLeft w:val="0"/>
      <w:marRight w:val="0"/>
      <w:marTop w:val="0"/>
      <w:marBottom w:val="0"/>
      <w:divBdr>
        <w:top w:val="none" w:sz="0" w:space="0" w:color="auto"/>
        <w:left w:val="none" w:sz="0" w:space="0" w:color="auto"/>
        <w:bottom w:val="none" w:sz="0" w:space="0" w:color="auto"/>
        <w:right w:val="none" w:sz="0" w:space="0" w:color="auto"/>
      </w:divBdr>
    </w:div>
    <w:div w:id="652753660">
      <w:bodyDiv w:val="1"/>
      <w:marLeft w:val="0"/>
      <w:marRight w:val="0"/>
      <w:marTop w:val="0"/>
      <w:marBottom w:val="0"/>
      <w:divBdr>
        <w:top w:val="none" w:sz="0" w:space="0" w:color="auto"/>
        <w:left w:val="none" w:sz="0" w:space="0" w:color="auto"/>
        <w:bottom w:val="none" w:sz="0" w:space="0" w:color="auto"/>
        <w:right w:val="none" w:sz="0" w:space="0" w:color="auto"/>
      </w:divBdr>
    </w:div>
    <w:div w:id="1251039589">
      <w:bodyDiv w:val="1"/>
      <w:marLeft w:val="0"/>
      <w:marRight w:val="0"/>
      <w:marTop w:val="0"/>
      <w:marBottom w:val="0"/>
      <w:divBdr>
        <w:top w:val="none" w:sz="0" w:space="0" w:color="auto"/>
        <w:left w:val="none" w:sz="0" w:space="0" w:color="auto"/>
        <w:bottom w:val="none" w:sz="0" w:space="0" w:color="auto"/>
        <w:right w:val="none" w:sz="0" w:space="0" w:color="auto"/>
      </w:divBdr>
    </w:div>
    <w:div w:id="155511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7495-80E7-40DF-BE4F-39669EB4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2689</Words>
  <Characters>1534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STOLBOVA</dc:creator>
  <cp:lastModifiedBy>Адмін</cp:lastModifiedBy>
  <cp:revision>176</cp:revision>
  <cp:lastPrinted>2026-05-18T12:59:00Z</cp:lastPrinted>
  <dcterms:created xsi:type="dcterms:W3CDTF">2023-04-26T08:32:00Z</dcterms:created>
  <dcterms:modified xsi:type="dcterms:W3CDTF">2026-05-20T06:24:00Z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BC70DA36BE4E4494BF5F3D4AB1C59CA7_12</vt:lpwstr>
  </property>
</Properties>
</file>