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</w:tblGrid>
      <w:tr w:rsidR="00007774" w:rsidRPr="00007774" w14:paraId="54D6AA8E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6DA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007774" w:rsidRPr="00007774" w14:paraId="73728E4F" w14:textId="77777777" w:rsidTr="00373605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AE80D9" w14:textId="77777777" w:rsidR="000A2226" w:rsidRDefault="000A2226" w:rsidP="0000777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A222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Капітальний ремонт ділянки дороги по вул. Новоселівка від перехрестя з вул. Вінницька до перехрестя з вул. Григорія Сковороди  у м. Балаклія Харківської області </w:t>
            </w:r>
          </w:p>
          <w:p w14:paraId="7FD4A74F" w14:textId="3CF55A25" w:rsidR="00007774" w:rsidRPr="00007774" w:rsidRDefault="00007774" w:rsidP="00007774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Роботи повинні бути виконані відповідно до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«</w:t>
            </w:r>
            <w:r w:rsidR="000A2226" w:rsidRPr="000A2226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Капітальний ремонт ділянки дороги по вул. Новоселівка від перехрестя з вул. Вінницька до перехрестя з вул. Григорія Сковороди  у м. Балаклія Харківської області</w:t>
            </w:r>
            <w:r w:rsidR="00FC544C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»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0A2226" w:rsidRPr="000A2226">
              <w:rPr>
                <w:rFonts w:ascii="Times New Roman" w:eastAsia="Calibri" w:hAnsi="Times New Roman" w:cs="Times New Roman"/>
                <w:kern w:val="0"/>
                <w14:ligatures w14:val="none"/>
              </w:rPr>
              <w:t>експертний звіт  №5506  від 15 квітня 2026 року,  Реєстраційний номер EX01:5858-2376-9362-6327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. 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проєктній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додатку №</w:t>
            </w:r>
            <w:r w:rsidR="000A222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1C237803" w14:textId="04DABB31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додатку №</w:t>
            </w:r>
            <w:r w:rsidR="000A222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17BFDDBD" w14:textId="0C5F19B6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</w:t>
            </w:r>
            <w:r w:rsidR="00F2065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7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р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4ADECF9F" w14:textId="77777777" w:rsidR="000A2226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="000A2226" w:rsidRPr="000A222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64207,  Харківська обл., м. Балаклія по вул. Новоселівка від перехрестя з вул. Вінницька до перехрестя з вул. Григорія Сковороди</w:t>
            </w:r>
            <w:r w:rsidR="000A2226" w:rsidRPr="000A222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  <w:p w14:paraId="40AD4C3D" w14:textId="649BDF9F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007774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tbl>
            <w:tblPr>
              <w:tblpPr w:leftFromText="180" w:rightFromText="180" w:vertAnchor="text" w:horzAnchor="margin" w:tblpY="157"/>
              <w:tblW w:w="10188" w:type="dxa"/>
              <w:tblLook w:val="00A0" w:firstRow="1" w:lastRow="0" w:firstColumn="1" w:lastColumn="0" w:noHBand="0" w:noVBand="0"/>
            </w:tblPr>
            <w:tblGrid>
              <w:gridCol w:w="7183"/>
              <w:gridCol w:w="1508"/>
              <w:gridCol w:w="1497"/>
            </w:tblGrid>
            <w:tr w:rsidR="000A2226" w:rsidRPr="00BC5F64" w14:paraId="5CEF0927" w14:textId="77777777" w:rsidTr="00596A60">
              <w:trPr>
                <w:trHeight w:val="480"/>
              </w:trPr>
              <w:tc>
                <w:tcPr>
                  <w:tcW w:w="101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F8555A" w14:textId="77777777" w:rsidR="000A2226" w:rsidRPr="00BC5F64" w:rsidRDefault="000A2226" w:rsidP="000A2226">
                  <w:pPr>
                    <w:spacing w:after="0" w:line="240" w:lineRule="auto"/>
                    <w:ind w:right="-373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Умови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виконання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ru-RU"/>
                      <w14:ligatures w14:val="none"/>
                    </w:rPr>
                    <w:t xml:space="preserve">: </w:t>
                  </w:r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val="ru-RU" w:eastAsia="ru-RU"/>
                      <w14:ligatures w14:val="none"/>
                    </w:rPr>
                    <w:t xml:space="preserve">  </w:t>
                  </w:r>
                  <w:r w:rsidRPr="00BC5F64">
                    <w:rPr>
                      <w:rFonts w:ascii="UkrainianBaltica" w:eastAsia="Calibri" w:hAnsi="UkrainianBaltica" w:cs="Times New Roman" w:hint="eastAsia"/>
                      <w:kern w:val="0"/>
                      <w:sz w:val="20"/>
                      <w:szCs w:val="20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Проведення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одній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половині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проїжджої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частини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при систематичному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русі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транспорту на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другій</w:t>
                  </w:r>
                  <w:proofErr w:type="spellEnd"/>
                </w:p>
              </w:tc>
            </w:tr>
            <w:tr w:rsidR="000A2226" w:rsidRPr="00BC5F64" w14:paraId="37154F35" w14:textId="77777777" w:rsidTr="00596A60">
              <w:trPr>
                <w:trHeight w:val="255"/>
              </w:trPr>
              <w:tc>
                <w:tcPr>
                  <w:tcW w:w="718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593F0FF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Об`єми</w:t>
                  </w:r>
                  <w:proofErr w:type="spellEnd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робіт</w:t>
                  </w:r>
                  <w:proofErr w:type="spellEnd"/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63557E4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 CYR" w:eastAsia="Calibri" w:hAnsi="Times New Roman CYR" w:cs="Times New Roman CYR"/>
                      <w:color w:val="00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</w:tcPr>
                <w:p w14:paraId="61DB59E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</w:p>
              </w:tc>
            </w:tr>
          </w:tbl>
          <w:p w14:paraId="478C7EFE" w14:textId="77777777" w:rsidR="000A2226" w:rsidRPr="00BC5F64" w:rsidRDefault="000A2226" w:rsidP="000A2226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tbl>
            <w:tblPr>
              <w:tblW w:w="10348" w:type="dxa"/>
              <w:tblInd w:w="108" w:type="dxa"/>
              <w:tblLook w:val="04A0" w:firstRow="1" w:lastRow="0" w:firstColumn="1" w:lastColumn="0" w:noHBand="0" w:noVBand="1"/>
            </w:tblPr>
            <w:tblGrid>
              <w:gridCol w:w="850"/>
              <w:gridCol w:w="6090"/>
              <w:gridCol w:w="1276"/>
              <w:gridCol w:w="857"/>
              <w:gridCol w:w="1275"/>
            </w:tblGrid>
            <w:tr w:rsidR="000A2226" w:rsidRPr="00BC5F64" w14:paraId="2802948A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0AED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№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Ч.ч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.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03C6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Найменування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витрат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CA349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Одиниця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виміру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FE0A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6ABDD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Примітка</w:t>
                  </w:r>
                  <w:proofErr w:type="spellEnd"/>
                </w:p>
              </w:tc>
            </w:tr>
            <w:tr w:rsidR="000A2226" w:rsidRPr="00BC5F64" w14:paraId="2700AA6C" w14:textId="77777777" w:rsidTr="00596A60">
              <w:trPr>
                <w:trHeight w:val="285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09300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84315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66BF2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C063D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C2B75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</w:tr>
            <w:tr w:rsidR="000A2226" w:rsidRPr="00BC5F64" w14:paraId="7D6A40E7" w14:textId="77777777" w:rsidTr="00596A60">
              <w:trPr>
                <w:trHeight w:val="334"/>
              </w:trPr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96CA0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09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6D12B6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асфальтобетонного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(тип 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17A3B5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42A82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D38F70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FAC9B3A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048CAF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39E3E1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Знімання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доріг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допомогою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машин для холодного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50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8C1D22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EA7E01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4B7AA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DA91F17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CBDC0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6C40DB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10 мм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>80 мм)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4E3EC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CA4AD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A5834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9BCF1E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C1AA45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51EDE5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відходів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холодного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C458A4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D770C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0D929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7D53D82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0994FB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492D6D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Розбирання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механізованим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4825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конструкцій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E12E2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0,65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B4881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7AF4C9F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A580B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A46BF5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7268F6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57F10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1C6837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026A8B0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B1B2D0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C9C3BE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B2707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8909E5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F17D3D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F02D65C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62229A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7A4AA9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щебеню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фракції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0-40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 xml:space="preserve">мм (фр. 0-40 мм, С7, С8 марка М1000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331EC5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441B3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67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D42E5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0E0E1F3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AE672F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5D47A7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підстильних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та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вирівнювальних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шарів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основи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відсіву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6BFFA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3C69C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B2367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EAFC97C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491C3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5CD3ED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(0.0005*2260)*1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DF02FC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66645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248FD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0684F722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8D1568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1F0CFD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без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застосування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укладальників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61FBF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0C078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162,72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88A8E6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078172F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609894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6E5206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(0.0005*2260)*1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F1993B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44D46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1,13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9670F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B67879D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1E380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458F34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товщиною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4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гарячих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сумішей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3790F1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4465E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9054CF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5FE3045E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CA559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643887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0,5 см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шару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6 см)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7D6C64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822AA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2 260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DAA0DD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58E3FF8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32B7A9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60BCB8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асфальтобетонного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(тип 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II</w:t>
                  </w:r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8BC28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B174C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3D9CCA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837ABBB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D390A9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305872F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Знімання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доріг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за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допомогою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машин для холодного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50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3E357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9696C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123747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2FE9118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C40F4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E8A273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10 мм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  <w:t>80 мм)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0FA42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193BF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1E5DB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654E182" w14:textId="77777777" w:rsidTr="00596A60">
              <w:trPr>
                <w:trHeight w:val="574"/>
              </w:trPr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112E7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609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D30890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відходів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холодного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фрезерування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05F72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1E6BD8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01A64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EC9FB13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5C31D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8F0B10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Розбирання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механізованим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C3AA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конструкцій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7EB3E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4C89A0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ACA5154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B1DD6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3874F3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8F6136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352E88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0,96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EB0416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7BEC16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9EEAD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19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1A426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63FCA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3E00AE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0,96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50E116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0190F9D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0EB1E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20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ACD010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(0.0005*120)*1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5AD564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D337A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0C0B4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0CDB354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C78C0B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F852B2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без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застосування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укладальників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D563B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602B1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11,5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610A1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C684752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6591B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99482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Розливання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в`яжучих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матеріалів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(0.0005*120)*1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1540BD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56EFC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387EE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478F441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784D68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E25D1C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товщиною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4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гарячих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асфальтобетонних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сумішей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EE957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E9CB7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62F025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2D32B9D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3F541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B8A584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0,5 см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зміни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шару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додавати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виключати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(до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товщини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6 см)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68F4F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8B179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144CC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8B8887F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3D096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729E159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B05B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9C104B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CDF2C7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CF68604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5958B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25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0AE140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Розбирання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42B09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7EB56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299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03057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19D6F4BA" w14:textId="77777777" w:rsidTr="00596A60">
              <w:trPr>
                <w:trHeight w:val="814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880401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26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B2776E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екскаваторами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на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автомобілі-самоскиди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місткість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ковша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0,25 м3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= ((((0.059+0.045)*0.8*1.6*299)^2) / 100)*100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409D09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сміття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79311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39,8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0070EF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8A8839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6773DD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27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78D2D4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E0E455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487314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39,8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17AA21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48C1E429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CD767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28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C46DD6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дорожніх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корит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профілю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застосуванням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екскаваторів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,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глибина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корита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250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A832A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корита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ABE4A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124,8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D7050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690BC047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5AC9B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29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22FA577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Перевезення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сміття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до 8 км (без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урахування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вартості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навантажувальних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робіт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FB2B9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C4A0F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19,968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05F09E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77605AE2" w14:textId="77777777" w:rsidTr="00596A60">
              <w:trPr>
                <w:trHeight w:val="814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2DC4A1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30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8126C0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підстильних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вирівнювальних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щебеню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фракції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0-40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щебінь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)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Обсяг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= ((0.4*0.1*312) / 100)*100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5C834E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м3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матеріалу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основи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A3186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12,48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7ECED8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3D8EF2E3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8B74F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F12A15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Установлення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бортових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каменів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залізобетонних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при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інших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видах</w:t>
                  </w: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покриттів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8C535C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бортового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каменю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0AC770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35FCED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BB667EE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008B95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32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9BA43D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Планування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площ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ручним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способом,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група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ґрунту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9CAADF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спланованої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площі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816C9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32EF69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59F46551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BDD8F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139953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плиток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b/>
                      <w:bCs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тактильних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91D05E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78B3A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91FF1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5D7A38E6" w14:textId="77777777" w:rsidTr="00596A60">
              <w:trPr>
                <w:trHeight w:val="5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FDFC6F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33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16E1CDB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Улаштування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із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фігурних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елементів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мощення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приготуванням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br/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піщано-цементної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: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площадок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тротуарів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шириною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понад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2 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F9D142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м2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покриття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81C25D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AE4902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  <w:tr w:rsidR="000A2226" w:rsidRPr="00BC5F64" w14:paraId="2A9FE8AD" w14:textId="77777777" w:rsidTr="00596A60">
              <w:trPr>
                <w:trHeight w:val="3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4E5B39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B2747C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Різання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дрібнорозмірних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фігурних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елементів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мощення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 (ФЕМ)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CF95F4E" w14:textId="77777777" w:rsidR="000A2226" w:rsidRPr="000A2226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0A2226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 xml:space="preserve">м </w:t>
                  </w:r>
                  <w:proofErr w:type="spellStart"/>
                  <w:r w:rsidRPr="000A2226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різа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CA0E39" w14:textId="77777777" w:rsidR="000A2226" w:rsidRPr="000A2226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0A2226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  <w:t>1,2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908736" w14:textId="77777777" w:rsidR="000A2226" w:rsidRPr="000A2226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ru-RU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53AE0851" w14:textId="77777777" w:rsidR="000A2226" w:rsidRPr="00BC5F64" w:rsidRDefault="000A2226" w:rsidP="000A2226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5681F29A" w14:textId="77777777" w:rsidR="000A2226" w:rsidRPr="00BC5F64" w:rsidRDefault="000A2226" w:rsidP="000A2226">
            <w:pPr>
              <w:spacing w:after="0" w:line="240" w:lineRule="auto"/>
              <w:rPr>
                <w:rFonts w:ascii="UkrainianBaltica" w:eastAsia="Calibri" w:hAnsi="UkrainianBaltica" w:cs="Times New Roman"/>
                <w:vanish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5244DC5B" w14:textId="77777777" w:rsidR="000A2226" w:rsidRPr="00BC5F64" w:rsidRDefault="000A2226" w:rsidP="000A2226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highlight w:val="cyan"/>
                <w:lang w:val="ru-RU" w:eastAsia="ru-RU"/>
                <w14:ligatures w14:val="none"/>
              </w:rPr>
            </w:pPr>
          </w:p>
          <w:p w14:paraId="36C663CE" w14:textId="77777777" w:rsidR="000A2226" w:rsidRPr="00BC5F64" w:rsidRDefault="000A2226" w:rsidP="000A2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 I Д О М I С Т Ь  Р Е С У Р С I В</w:t>
            </w:r>
          </w:p>
          <w:p w14:paraId="73EF9A05" w14:textId="77777777" w:rsidR="000A2226" w:rsidRPr="00BC5F64" w:rsidRDefault="000A2226" w:rsidP="000A2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IV. Будівельні </w:t>
            </w:r>
            <w:proofErr w:type="spellStart"/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матерiали</w:t>
            </w:r>
            <w:proofErr w:type="spellEnd"/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, вироби та </w:t>
            </w:r>
            <w:proofErr w:type="spellStart"/>
            <w:r w:rsidRPr="00BC5F6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конструкцiї</w:t>
            </w:r>
            <w:proofErr w:type="spellEnd"/>
          </w:p>
          <w:tbl>
            <w:tblPr>
              <w:tblW w:w="1026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1180"/>
              <w:gridCol w:w="6562"/>
              <w:gridCol w:w="880"/>
              <w:gridCol w:w="1160"/>
            </w:tblGrid>
            <w:tr w:rsidR="000A2226" w:rsidRPr="00BC5F64" w14:paraId="720CAADE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9F496E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474DAA6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С112-38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098E274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Бруси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необрізні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хвойних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порід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довжина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4-6,5 м,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усі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ширини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товщина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100,125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ІV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сорт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D849E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3B56C6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0,5304</w:t>
                  </w:r>
                </w:p>
              </w:tc>
            </w:tr>
            <w:tr w:rsidR="000A2226" w:rsidRPr="00BC5F64" w14:paraId="2C98C96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B0405B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45C8CC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D92ABC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ED3DAB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079680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5C3707CC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7C74689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2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18DD245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С112-25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76C84CD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Бруски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обрізні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хвойних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порід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довжина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4-6,5 м, ширина 75-150 мм,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товщина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40-75 мм, ІІІ сорт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D398EA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24228AE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0,357</w:t>
                  </w:r>
                </w:p>
              </w:tc>
            </w:tr>
            <w:tr w:rsidR="000A2226" w:rsidRPr="00BC5F64" w14:paraId="42127F4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632F51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2BF0BD2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4D96816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1EF114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B76A7D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7B766F71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5AAAD2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lastRenderedPageBreak/>
                    <w:t>3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664E692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С1421-9645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6924143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Відсів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гранітний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. 0-5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мм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82789A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FD863B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41,48</w:t>
                  </w:r>
                </w:p>
              </w:tc>
            </w:tr>
            <w:tr w:rsidR="000A2226" w:rsidRPr="00BC5F64" w14:paraId="2BA6A3F5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99E4DF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920F53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06AF5B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261986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5201A8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738B103E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2ECAB9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4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C7FCBE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С142-10-2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0DBDFCB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Вода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C93C66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C2E33E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28,60844</w:t>
                  </w:r>
                </w:p>
              </w:tc>
            </w:tr>
            <w:tr w:rsidR="000A2226" w:rsidRPr="00BC5F64" w14:paraId="63F31CD4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38FB121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2F2921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7EDC497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63FC09E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715373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69360B9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00A5DC8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5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760A66B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С111-322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0813200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Гас для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технічних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цілей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КТ-1, КТ-2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60C0455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4B311F8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0,015375</w:t>
                  </w:r>
                </w:p>
              </w:tc>
            </w:tr>
            <w:tr w:rsidR="000A2226" w:rsidRPr="00BC5F64" w14:paraId="3398CF8B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EF27B8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4779366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10297AF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25E41C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150D203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0403BCF1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085ED5E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6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93FA5B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С111-1901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59C4AE2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Бітумна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емульсія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ЕКШ-60)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6958E34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213287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2,491384</w:t>
                  </w:r>
                </w:p>
              </w:tc>
            </w:tr>
            <w:tr w:rsidR="000A2226" w:rsidRPr="00BC5F64" w14:paraId="43386D1C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1E74120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65E3DA3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7137B47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011236E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2D2273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1FEEDF79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66BEAC9D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7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BF0F8A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С1416-8684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2680BF1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Камені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бортові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(Борт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дорожній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1000х300х150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сірий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))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342ECE3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2A8C73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312,0</w:t>
                  </w:r>
                </w:p>
              </w:tc>
            </w:tr>
            <w:tr w:rsidR="000A2226" w:rsidRPr="00BC5F64" w14:paraId="1B62C646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29FFE6A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59412A6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4057E8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51D4B0B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78CB0A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734DF6F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375D34B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8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0DBBF65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С1421-10634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7EE577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Пісок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будівельний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пісок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природний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необводнений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: модуль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крупності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- 1,1)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41B412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49EB28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0,2637</w:t>
                  </w:r>
                </w:p>
              </w:tc>
            </w:tr>
            <w:tr w:rsidR="000A2226" w:rsidRPr="00BC5F64" w14:paraId="1DF9DB91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26C63B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33B2F4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609102D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627F43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5D0953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87C843C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569091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9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798D9E4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С1426-11789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48FDE01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Плитки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тактильні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попереджувальні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4E8B759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м2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72B703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4,545</w:t>
                  </w:r>
                </w:p>
              </w:tc>
            </w:tr>
            <w:tr w:rsidR="000A2226" w:rsidRPr="00BC5F64" w14:paraId="6BE6F436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1BE9C99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72E8616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57EC9BC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B22187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6112C8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459A2F1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1633B76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10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590FA09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С111-782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4790A73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Поковки з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квадратних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заготовок,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маса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1,8 кг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136B7AB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1D50806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0,014756</w:t>
                  </w:r>
                </w:p>
              </w:tc>
            </w:tr>
            <w:tr w:rsidR="000A2226" w:rsidRPr="00BC5F64" w14:paraId="30684130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6DCCB6A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6187892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7A61D8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AC67A0A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1B44908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56F16917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2A999B3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11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61E553F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С111-1306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35D31EA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Портландцемент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загальнобудівельного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призначення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бездобавковий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500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F4B79B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D88DF76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0,02745</w:t>
                  </w:r>
                </w:p>
              </w:tc>
            </w:tr>
            <w:tr w:rsidR="000A2226" w:rsidRPr="00BC5F64" w14:paraId="1C85D56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06596C2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2F97C581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6C80A0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D9883F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7F0C78D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02DBB402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5559D5A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12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7266F2D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С1425-11683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727FD7C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Розчин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кладковий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цементний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, марка М100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D86093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0A1C8309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0,1872</w:t>
                  </w:r>
                </w:p>
              </w:tc>
            </w:tr>
            <w:tr w:rsidR="000A2226" w:rsidRPr="00BC5F64" w14:paraId="77A745A9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41956BF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C5CE31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281B95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35AFDE0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6E483F6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590029D0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672867A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13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141DEDF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С1421-9835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5B3E738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А,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05E292E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602A7CB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175,9622</w:t>
                  </w:r>
                </w:p>
              </w:tc>
            </w:tr>
            <w:tr w:rsidR="000A2226" w:rsidRPr="00BC5F64" w14:paraId="2CA9BEAD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650F18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A4E56C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4A64EE6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1D1BEABF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30973B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2B9EA2DB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0704C25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14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5CA09F74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С1421-9837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19121E2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гарячі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теплі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[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асфальтобетон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щільний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] 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дорожні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)(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аеродромні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),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що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застосовуються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у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верхніх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шарах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покриттів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дрібнозернисті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тип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Б,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марка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671B7F0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24E6217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345,1</w:t>
                  </w:r>
                </w:p>
              </w:tc>
            </w:tr>
            <w:tr w:rsidR="000A2226" w:rsidRPr="00BC5F64" w14:paraId="69612D4D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FDA701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7A0C10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BE01F2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20184CD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F4807D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48D395BD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5013C248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15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21111FCC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С1424-11600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28FD8E3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бетонні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готові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важкі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,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клас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бетону В15 (М200)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22454A77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57468E7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18,408</w:t>
                  </w:r>
                </w:p>
              </w:tc>
            </w:tr>
            <w:tr w:rsidR="000A2226" w:rsidRPr="00BC5F64" w14:paraId="74A64DC6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782443D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224B29D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38918A8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427D34D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585FF77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0B78F0C6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2B029D31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16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1E5528C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С111-181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440B560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Цвяхи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будівельні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з плоскою головкою 1,8х60 мм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01F039AA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т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77E0F08B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0,00312</w:t>
                  </w:r>
                </w:p>
              </w:tc>
            </w:tr>
            <w:tr w:rsidR="000A2226" w:rsidRPr="00BC5F64" w14:paraId="228780FF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39B9921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1F26D5CD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FE4D198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8498FEE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392383E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  <w:tr w:rsidR="000A2226" w:rsidRPr="00BC5F64" w14:paraId="3487F51C" w14:textId="77777777" w:rsidTr="00596A60">
              <w:trPr>
                <w:trHeight w:val="450"/>
              </w:trPr>
              <w:tc>
                <w:tcPr>
                  <w:tcW w:w="480" w:type="dxa"/>
                  <w:vMerge w:val="restart"/>
                  <w:shd w:val="clear" w:color="000000" w:fill="FFFFFF"/>
                  <w:hideMark/>
                </w:tcPr>
                <w:p w14:paraId="436C6ED5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17</w:t>
                  </w:r>
                </w:p>
              </w:tc>
              <w:tc>
                <w:tcPr>
                  <w:tcW w:w="1180" w:type="dxa"/>
                  <w:vMerge w:val="restart"/>
                  <w:shd w:val="clear" w:color="000000" w:fill="FFFFFF"/>
                  <w:hideMark/>
                </w:tcPr>
                <w:p w14:paraId="31E4C41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С1421-9453</w:t>
                  </w:r>
                </w:p>
              </w:tc>
              <w:tc>
                <w:tcPr>
                  <w:tcW w:w="6562" w:type="dxa"/>
                  <w:vMerge w:val="restart"/>
                  <w:shd w:val="clear" w:color="000000" w:fill="FFFFFF"/>
                  <w:hideMark/>
                </w:tcPr>
                <w:p w14:paraId="304255C2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Щебенево-піщана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суміш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(фр. 0-40 мм, С7, С8 марка М1000 і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більше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або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аналог)</w:t>
                  </w:r>
                </w:p>
              </w:tc>
              <w:tc>
                <w:tcPr>
                  <w:tcW w:w="880" w:type="dxa"/>
                  <w:vMerge w:val="restart"/>
                  <w:shd w:val="clear" w:color="000000" w:fill="FFFFFF"/>
                  <w:hideMark/>
                </w:tcPr>
                <w:p w14:paraId="7BE0B2F0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shd w:val="clear" w:color="000000" w:fill="FFFFFF"/>
                  <w:hideMark/>
                </w:tcPr>
                <w:p w14:paraId="763D9B9E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100,1448</w:t>
                  </w:r>
                </w:p>
              </w:tc>
            </w:tr>
            <w:tr w:rsidR="000A2226" w:rsidRPr="00BC5F64" w14:paraId="72A506D1" w14:textId="77777777" w:rsidTr="00596A60">
              <w:trPr>
                <w:trHeight w:val="450"/>
              </w:trPr>
              <w:tc>
                <w:tcPr>
                  <w:tcW w:w="480" w:type="dxa"/>
                  <w:vMerge/>
                  <w:vAlign w:val="center"/>
                  <w:hideMark/>
                </w:tcPr>
                <w:p w14:paraId="5ED2FEA0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vAlign w:val="center"/>
                  <w:hideMark/>
                </w:tcPr>
                <w:p w14:paraId="5F7F169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6562" w:type="dxa"/>
                  <w:vMerge/>
                  <w:vAlign w:val="center"/>
                  <w:hideMark/>
                </w:tcPr>
                <w:p w14:paraId="2992903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14:paraId="76B3ADB9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vAlign w:val="center"/>
                  <w:hideMark/>
                </w:tcPr>
                <w:p w14:paraId="661C9C4C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</w:tbl>
          <w:p w14:paraId="40037FC1" w14:textId="77777777" w:rsidR="000A2226" w:rsidRPr="00BC5F64" w:rsidRDefault="000A2226" w:rsidP="000A2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tbl>
            <w:tblPr>
              <w:tblW w:w="10359" w:type="dxa"/>
              <w:tblInd w:w="108" w:type="dxa"/>
              <w:tblLook w:val="04A0" w:firstRow="1" w:lastRow="0" w:firstColumn="1" w:lastColumn="0" w:noHBand="0" w:noVBand="1"/>
            </w:tblPr>
            <w:tblGrid>
              <w:gridCol w:w="426"/>
              <w:gridCol w:w="1180"/>
              <w:gridCol w:w="3080"/>
              <w:gridCol w:w="880"/>
              <w:gridCol w:w="1160"/>
              <w:gridCol w:w="1160"/>
              <w:gridCol w:w="1160"/>
              <w:gridCol w:w="1019"/>
              <w:gridCol w:w="284"/>
              <w:gridCol w:w="10"/>
            </w:tblGrid>
            <w:tr w:rsidR="000A2226" w:rsidRPr="00BC5F64" w14:paraId="44713212" w14:textId="77777777" w:rsidTr="00596A60">
              <w:trPr>
                <w:trHeight w:val="304"/>
              </w:trPr>
              <w:tc>
                <w:tcPr>
                  <w:tcW w:w="1035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48E47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V.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Зворотні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матеріали</w:t>
                  </w:r>
                  <w:proofErr w:type="spellEnd"/>
                </w:p>
              </w:tc>
            </w:tr>
            <w:tr w:rsidR="000A2226" w:rsidRPr="00BC5F64" w14:paraId="577F0B52" w14:textId="77777777" w:rsidTr="00596A60">
              <w:trPr>
                <w:gridAfter w:val="1"/>
                <w:wAfter w:w="10" w:type="dxa"/>
                <w:trHeight w:val="270"/>
              </w:trPr>
              <w:tc>
                <w:tcPr>
                  <w:tcW w:w="42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59AC70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1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DD19C33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С1421-9644</w:t>
                  </w:r>
                </w:p>
              </w:tc>
              <w:tc>
                <w:tcPr>
                  <w:tcW w:w="3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D622FC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Відходи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холодного</w:t>
                  </w:r>
                  <w:proofErr w:type="spellEnd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BC5F64"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фрезерування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ACF2082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м3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071EFECF" w14:textId="77777777" w:rsidR="000A2226" w:rsidRPr="00BC5F64" w:rsidRDefault="000A2226" w:rsidP="000A22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188,8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220E09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814A01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01074B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58196B3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</w:tr>
            <w:tr w:rsidR="000A2226" w:rsidRPr="00BC5F64" w14:paraId="2A7C11AD" w14:textId="77777777" w:rsidTr="00596A60">
              <w:trPr>
                <w:gridAfter w:val="1"/>
                <w:wAfter w:w="10" w:type="dxa"/>
                <w:trHeight w:val="304"/>
              </w:trPr>
              <w:tc>
                <w:tcPr>
                  <w:tcW w:w="42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FE22EC4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328F735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3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5A09C93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80000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DA37197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249A4EB" w14:textId="77777777" w:rsidR="000A2226" w:rsidRPr="00BC5F64" w:rsidRDefault="000A2226" w:rsidP="000A222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4E4896F9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-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51D4B2DC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14:paraId="67DE8B0B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F891F21" w14:textId="77777777" w:rsidR="000A2226" w:rsidRPr="00BC5F64" w:rsidRDefault="000A2226" w:rsidP="000A22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BC5F64">
                    <w:rPr>
                      <w:rFonts w:ascii="Arial" w:eastAsia="Times New Roman" w:hAnsi="Arial" w:cs="Arial"/>
                      <w:color w:val="08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 </w:t>
                  </w:r>
                </w:p>
              </w:tc>
            </w:tr>
          </w:tbl>
          <w:p w14:paraId="576FB4A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2444C6CE" w14:textId="77777777" w:rsidTr="0081101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27DD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1ED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8FB5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00AF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241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039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2D86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6D169F9A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8913" w14:textId="38BE1B6C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Розрахунок очікуваної вартості робіт  на підставі зведеного кошторисного розрахунку вартості об’єкта будівництва </w:t>
            </w:r>
            <w:r w:rsidR="000A222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.</w:t>
            </w:r>
          </w:p>
        </w:tc>
      </w:tr>
      <w:tr w:rsidR="00007774" w:rsidRPr="00007774" w14:paraId="08773C5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0F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C4D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7F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D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89B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63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0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BC5170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5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BB8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57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F3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1D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6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E53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146738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A1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B7F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C3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F7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02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E6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517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19389CE8" w14:textId="77777777" w:rsidTr="00373605">
        <w:trPr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FE873" w14:textId="77777777" w:rsidR="000A2226" w:rsidRPr="000A2226" w:rsidRDefault="00007774" w:rsidP="000A2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Очікувана вартість предмета закупівлі складає </w:t>
            </w:r>
            <w:r w:rsidR="000A2226" w:rsidRPr="000A222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0A2226" w:rsidRPr="000A2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7 841 203,20грн. (сім </w:t>
            </w:r>
            <w:proofErr w:type="spellStart"/>
            <w:r w:rsidR="000A2226" w:rsidRPr="000A2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мiльйонів</w:t>
            </w:r>
            <w:proofErr w:type="spellEnd"/>
            <w:r w:rsidR="000A2226" w:rsidRPr="000A2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вісімсот сорок одна тисяча  двісті три гривні 20 </w:t>
            </w:r>
            <w:proofErr w:type="spellStart"/>
            <w:r w:rsidR="000A2226" w:rsidRPr="000A2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копiйок</w:t>
            </w:r>
            <w:proofErr w:type="spellEnd"/>
            <w:r w:rsidR="000A2226" w:rsidRPr="000A2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),  з ПДВ </w:t>
            </w:r>
          </w:p>
          <w:p w14:paraId="46CBF311" w14:textId="2895480A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</w:tbl>
    <w:p w14:paraId="2BE83FEE" w14:textId="77777777" w:rsidR="00007774" w:rsidRPr="00007774" w:rsidRDefault="00007774" w:rsidP="000077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007774" w:rsidRDefault="00646517" w:rsidP="00007774"/>
    <w:sectPr w:rsidR="00646517" w:rsidRPr="0000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007774"/>
    <w:rsid w:val="000A2226"/>
    <w:rsid w:val="000E135F"/>
    <w:rsid w:val="001C4A0B"/>
    <w:rsid w:val="002D171E"/>
    <w:rsid w:val="002D4237"/>
    <w:rsid w:val="002E4F2E"/>
    <w:rsid w:val="003331EF"/>
    <w:rsid w:val="004B1B9A"/>
    <w:rsid w:val="00637760"/>
    <w:rsid w:val="00646517"/>
    <w:rsid w:val="00703990"/>
    <w:rsid w:val="0081101E"/>
    <w:rsid w:val="008436BF"/>
    <w:rsid w:val="008451A0"/>
    <w:rsid w:val="008E18E6"/>
    <w:rsid w:val="00957304"/>
    <w:rsid w:val="00AD3548"/>
    <w:rsid w:val="00AF4375"/>
    <w:rsid w:val="00BD047B"/>
    <w:rsid w:val="00BD4F0A"/>
    <w:rsid w:val="00C85BF2"/>
    <w:rsid w:val="00DA5E33"/>
    <w:rsid w:val="00DE004E"/>
    <w:rsid w:val="00E36CD0"/>
    <w:rsid w:val="00F20658"/>
    <w:rsid w:val="00F86A9B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384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5073</Words>
  <Characters>2893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11</cp:revision>
  <dcterms:created xsi:type="dcterms:W3CDTF">2025-03-28T12:09:00Z</dcterms:created>
  <dcterms:modified xsi:type="dcterms:W3CDTF">2026-04-16T13:18:00Z</dcterms:modified>
</cp:coreProperties>
</file>