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45EC" w14:textId="77777777" w:rsidR="005A1960" w:rsidRDefault="00E36328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6F02285A" w14:textId="77777777" w:rsidR="005A1960" w:rsidRDefault="00E36328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0D2F8B0" w14:textId="77777777" w:rsidR="005A1960" w:rsidRDefault="00E36328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789B4962" w14:textId="77777777" w:rsidR="005A1960" w:rsidRDefault="00E36328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85B1F72" w14:textId="3D338828" w:rsidR="005A1960" w:rsidRDefault="000D076C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лютого</w:t>
      </w:r>
      <w:r w:rsidR="00F00113">
        <w:rPr>
          <w:sz w:val="28"/>
          <w:szCs w:val="28"/>
          <w:lang w:val="uk-UA"/>
        </w:rPr>
        <w:t xml:space="preserve"> 202</w:t>
      </w:r>
      <w:r w:rsidR="00F7606E">
        <w:rPr>
          <w:sz w:val="28"/>
          <w:szCs w:val="28"/>
          <w:lang w:val="uk-UA"/>
        </w:rPr>
        <w:t>6</w:t>
      </w:r>
      <w:r w:rsidR="00F00113">
        <w:rPr>
          <w:sz w:val="28"/>
          <w:szCs w:val="28"/>
          <w:lang w:val="uk-UA"/>
        </w:rPr>
        <w:t xml:space="preserve"> року</w:t>
      </w:r>
      <w:r w:rsidR="00E36328">
        <w:rPr>
          <w:sz w:val="28"/>
          <w:szCs w:val="28"/>
          <w:lang w:val="uk-UA"/>
        </w:rPr>
        <w:t xml:space="preserve"> </w:t>
      </w:r>
      <w:r w:rsidR="00E36328">
        <w:rPr>
          <w:sz w:val="28"/>
          <w:szCs w:val="28"/>
          <w:lang w:val="uk-UA"/>
        </w:rPr>
        <w:tab/>
        <w:t xml:space="preserve">       </w:t>
      </w:r>
      <w:r w:rsidR="00F00113">
        <w:rPr>
          <w:sz w:val="28"/>
          <w:szCs w:val="28"/>
          <w:lang w:val="uk-UA"/>
        </w:rPr>
        <w:t xml:space="preserve">  </w:t>
      </w:r>
      <w:r w:rsidR="00E36328">
        <w:rPr>
          <w:sz w:val="28"/>
          <w:szCs w:val="28"/>
          <w:lang w:val="uk-UA"/>
        </w:rPr>
        <w:t xml:space="preserve">  </w:t>
      </w:r>
      <w:r w:rsidR="00BD4217">
        <w:rPr>
          <w:sz w:val="28"/>
          <w:szCs w:val="28"/>
          <w:lang w:val="uk-UA"/>
        </w:rPr>
        <w:t xml:space="preserve"> </w:t>
      </w:r>
      <w:r w:rsidR="00E36328">
        <w:rPr>
          <w:sz w:val="28"/>
          <w:szCs w:val="28"/>
          <w:lang w:val="uk-UA"/>
        </w:rPr>
        <w:t xml:space="preserve">м. Балаклія   </w:t>
      </w:r>
      <w:r w:rsidR="00F00113">
        <w:rPr>
          <w:sz w:val="28"/>
          <w:szCs w:val="28"/>
          <w:lang w:val="uk-UA"/>
        </w:rPr>
        <w:t xml:space="preserve">              </w:t>
      </w:r>
      <w:r w:rsidR="00F00113">
        <w:rPr>
          <w:sz w:val="28"/>
          <w:szCs w:val="28"/>
          <w:lang w:val="uk-UA"/>
        </w:rPr>
        <w:tab/>
      </w:r>
      <w:r w:rsidR="00E36328">
        <w:rPr>
          <w:sz w:val="28"/>
          <w:szCs w:val="28"/>
          <w:lang w:val="uk-UA"/>
        </w:rPr>
        <w:t xml:space="preserve">  </w:t>
      </w:r>
      <w:r w:rsidR="00F00113">
        <w:rPr>
          <w:sz w:val="28"/>
          <w:szCs w:val="28"/>
          <w:lang w:val="uk-UA"/>
        </w:rPr>
        <w:t xml:space="preserve">             </w:t>
      </w:r>
      <w:r w:rsidR="00E3632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344</w:t>
      </w:r>
      <w:r w:rsidR="00E36328">
        <w:rPr>
          <w:sz w:val="28"/>
          <w:szCs w:val="28"/>
          <w:lang w:val="uk-UA"/>
        </w:rPr>
        <w:t xml:space="preserve">                            </w:t>
      </w:r>
    </w:p>
    <w:p w14:paraId="542AC20E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</w:rPr>
      </w:pPr>
      <w:r w:rsidRPr="00574C62">
        <w:rPr>
          <w:b/>
          <w:bCs/>
          <w:sz w:val="24"/>
          <w:szCs w:val="24"/>
        </w:rPr>
        <w:t xml:space="preserve">Про </w:t>
      </w:r>
      <w:r w:rsidRPr="00574C62">
        <w:rPr>
          <w:b/>
          <w:sz w:val="24"/>
          <w:szCs w:val="24"/>
          <w:lang w:val="uk-UA"/>
        </w:rPr>
        <w:t>внесення змін до</w:t>
      </w:r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Програми</w:t>
      </w:r>
      <w:proofErr w:type="spellEnd"/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розвитку</w:t>
      </w:r>
      <w:proofErr w:type="spellEnd"/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земельних</w:t>
      </w:r>
      <w:proofErr w:type="spellEnd"/>
    </w:p>
    <w:p w14:paraId="07636955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</w:rPr>
        <w:t>в</w:t>
      </w:r>
      <w:r w:rsidRPr="00574C62">
        <w:rPr>
          <w:b/>
          <w:sz w:val="24"/>
          <w:szCs w:val="24"/>
          <w:lang w:val="uk-UA"/>
        </w:rPr>
        <w:t>і</w:t>
      </w:r>
      <w:proofErr w:type="spellStart"/>
      <w:r w:rsidRPr="00574C62">
        <w:rPr>
          <w:b/>
          <w:sz w:val="24"/>
          <w:szCs w:val="24"/>
        </w:rPr>
        <w:t>дносин</w:t>
      </w:r>
      <w:proofErr w:type="spellEnd"/>
      <w:r w:rsidRPr="00574C62">
        <w:rPr>
          <w:b/>
          <w:sz w:val="24"/>
          <w:szCs w:val="24"/>
        </w:rPr>
        <w:t xml:space="preserve">, </w:t>
      </w:r>
      <w:r w:rsidRPr="00574C62">
        <w:rPr>
          <w:b/>
          <w:sz w:val="24"/>
          <w:szCs w:val="24"/>
          <w:lang w:val="uk-UA"/>
        </w:rPr>
        <w:t>раціонального використання та охорони</w:t>
      </w:r>
    </w:p>
    <w:p w14:paraId="0BCC97FB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>земель на території Балаклійської територіальної</w:t>
      </w:r>
    </w:p>
    <w:p w14:paraId="42EF3134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>громади Харківської області на 2021-2026 роки</w:t>
      </w:r>
    </w:p>
    <w:p w14:paraId="6D3F7A7E" w14:textId="77777777" w:rsidR="00574C62" w:rsidRPr="00883742" w:rsidRDefault="00574C62" w:rsidP="00574C62">
      <w:pPr>
        <w:rPr>
          <w:b/>
          <w:bCs/>
          <w:sz w:val="24"/>
          <w:szCs w:val="24"/>
          <w:lang w:val="uk-UA"/>
        </w:rPr>
      </w:pPr>
    </w:p>
    <w:p w14:paraId="5B4F4CFB" w14:textId="3CC973AA" w:rsidR="00574C62" w:rsidRPr="00574C62" w:rsidRDefault="00574C62" w:rsidP="00574C62">
      <w:pPr>
        <w:pStyle w:val="a9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pacing w:val="-6"/>
          <w:lang w:val="uk-UA"/>
        </w:rPr>
      </w:pPr>
      <w:r w:rsidRPr="00574C62">
        <w:rPr>
          <w:rStyle w:val="a8"/>
          <w:b/>
          <w:bCs/>
          <w:color w:val="000000"/>
          <w:shd w:val="clear" w:color="auto" w:fill="FFFFFF"/>
        </w:rPr>
        <w:t> </w:t>
      </w:r>
      <w:r w:rsidRPr="00883742">
        <w:rPr>
          <w:lang w:val="uk-UA"/>
        </w:rPr>
        <w:t xml:space="preserve">З метою </w:t>
      </w:r>
      <w:r w:rsidRPr="00574C62">
        <w:rPr>
          <w:lang w:val="uk-UA"/>
        </w:rPr>
        <w:t xml:space="preserve">здійснення заходів для створення ефективного механізму регулювання земельних відносин та управління земельними   ресурсами, раціонального використання та охорони земель, розвитку ринку землі та ведення державного земельного кадастру, для </w:t>
      </w:r>
      <w:r w:rsidRPr="00883742">
        <w:rPr>
          <w:rFonts w:eastAsia="Arial"/>
          <w:color w:val="040C28"/>
          <w:lang w:val="uk-UA"/>
        </w:rPr>
        <w:t>обґрунтування довгострокової стратегії планування та забудови території населен</w:t>
      </w:r>
      <w:r w:rsidRPr="00574C62">
        <w:rPr>
          <w:rFonts w:eastAsia="Arial"/>
          <w:color w:val="040C28"/>
          <w:lang w:val="uk-UA"/>
        </w:rPr>
        <w:t>их</w:t>
      </w:r>
      <w:r w:rsidRPr="00883742">
        <w:rPr>
          <w:rFonts w:eastAsia="Arial"/>
          <w:color w:val="040C28"/>
          <w:lang w:val="uk-UA"/>
        </w:rPr>
        <w:t xml:space="preserve"> пункт</w:t>
      </w:r>
      <w:r w:rsidRPr="00574C62">
        <w:rPr>
          <w:rFonts w:eastAsia="Arial"/>
          <w:color w:val="040C28"/>
          <w:lang w:val="uk-UA"/>
        </w:rPr>
        <w:t xml:space="preserve">ів громади, </w:t>
      </w:r>
      <w:r w:rsidRPr="00574C62">
        <w:rPr>
          <w:lang w:val="uk-UA"/>
        </w:rPr>
        <w:t xml:space="preserve">керуючись  Земельним та Бюджетними кодексами України, Законами України </w:t>
      </w:r>
      <w:r>
        <w:rPr>
          <w:lang w:val="uk-UA"/>
        </w:rPr>
        <w:t>«</w:t>
      </w:r>
      <w:r w:rsidRPr="00574C62">
        <w:rPr>
          <w:lang w:val="uk-UA"/>
        </w:rPr>
        <w:t>Про землеустрій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охорону землі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оцінку землі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регулювання містобудівної діяльності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883742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883742">
        <w:rPr>
          <w:lang w:val="uk-UA"/>
        </w:rPr>
        <w:t>,</w:t>
      </w:r>
      <w:r>
        <w:rPr>
          <w:lang w:val="uk-UA"/>
        </w:rPr>
        <w:t xml:space="preserve"> </w:t>
      </w:r>
      <w:r w:rsidRPr="00574C62">
        <w:rPr>
          <w:color w:val="000000"/>
          <w:shd w:val="clear" w:color="auto" w:fill="FFFFFF"/>
        </w:rPr>
        <w:t> </w:t>
      </w:r>
      <w:r>
        <w:rPr>
          <w:lang w:val="uk-UA"/>
        </w:rPr>
        <w:t xml:space="preserve">Указом Президента України від 24.02.2022  № 64/2022 «Про введення воєнного стану в Україні» (зі змінами),  Указом Президента України від 01.10.2022  № 680/2022 «Про утворення військових адміністрацій населених пунктів у Харківській області», розпорядженням Президента України від 04.10.2022   </w:t>
      </w:r>
      <w:r>
        <w:rPr>
          <w:kern w:val="36"/>
          <w:lang w:val="uk-UA"/>
        </w:rPr>
        <w:t xml:space="preserve">№  229/2022-рп  </w:t>
      </w:r>
      <w:r>
        <w:rPr>
          <w:color w:val="333333"/>
          <w:kern w:val="36"/>
          <w:lang w:val="uk-UA"/>
        </w:rPr>
        <w:t>«</w:t>
      </w:r>
      <w:r>
        <w:rPr>
          <w:lang w:val="uk-UA"/>
        </w:rPr>
        <w:t xml:space="preserve">Про призначення В. </w:t>
      </w:r>
      <w:proofErr w:type="spellStart"/>
      <w:r>
        <w:rPr>
          <w:lang w:val="uk-UA"/>
        </w:rPr>
        <w:t>Карабанова</w:t>
      </w:r>
      <w:proofErr w:type="spellEnd"/>
      <w:r>
        <w:rPr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</w:p>
    <w:p w14:paraId="0C4913DA" w14:textId="77777777" w:rsidR="00574C62" w:rsidRPr="00574C62" w:rsidRDefault="00574C62" w:rsidP="00574C62">
      <w:pPr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574C62">
        <w:rPr>
          <w:color w:val="000000"/>
          <w:sz w:val="24"/>
          <w:szCs w:val="24"/>
          <w:shd w:val="clear" w:color="auto" w:fill="FFFFFF"/>
        </w:rPr>
        <w:t> </w:t>
      </w:r>
    </w:p>
    <w:p w14:paraId="55B8AC54" w14:textId="77777777" w:rsidR="00F00113" w:rsidRDefault="00F00113" w:rsidP="00F00113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28B7F546" w14:textId="77777777" w:rsidR="00F00113" w:rsidRDefault="00F00113" w:rsidP="00F00113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155A7562" w14:textId="4A75840D" w:rsidR="00574C62" w:rsidRDefault="00574C62" w:rsidP="00574C62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574C62">
        <w:rPr>
          <w:sz w:val="24"/>
          <w:szCs w:val="24"/>
          <w:lang w:val="uk-UA"/>
        </w:rPr>
        <w:t>Внести</w:t>
      </w:r>
      <w:proofErr w:type="spellEnd"/>
      <w:r w:rsidRPr="00574C62">
        <w:rPr>
          <w:sz w:val="24"/>
          <w:szCs w:val="24"/>
          <w:lang w:val="uk-UA"/>
        </w:rPr>
        <w:t xml:space="preserve"> зміни до Програму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роки, затвердженої рішенням Х</w:t>
      </w:r>
      <w:r w:rsidRPr="00574C62">
        <w:rPr>
          <w:sz w:val="24"/>
          <w:szCs w:val="24"/>
          <w:lang w:val="en-US"/>
        </w:rPr>
        <w:t>IV</w:t>
      </w:r>
      <w:r w:rsidRPr="00574C62">
        <w:rPr>
          <w:sz w:val="24"/>
          <w:szCs w:val="24"/>
          <w:lang w:val="uk-UA"/>
        </w:rPr>
        <w:t xml:space="preserve"> сесії </w:t>
      </w:r>
      <w:r w:rsidRPr="00574C62">
        <w:rPr>
          <w:sz w:val="24"/>
          <w:szCs w:val="24"/>
          <w:lang w:val="en-US"/>
        </w:rPr>
        <w:t>VIII</w:t>
      </w:r>
      <w:r w:rsidRPr="00574C62">
        <w:rPr>
          <w:sz w:val="24"/>
          <w:szCs w:val="24"/>
          <w:lang w:val="uk-UA"/>
        </w:rPr>
        <w:t xml:space="preserve"> скликання Балаклійської міської ради від 29.07.2021 року № 523</w:t>
      </w:r>
      <w:r>
        <w:rPr>
          <w:sz w:val="24"/>
          <w:szCs w:val="24"/>
          <w:lang w:val="uk-UA"/>
        </w:rPr>
        <w:t xml:space="preserve">, </w:t>
      </w:r>
      <w:r w:rsidRPr="00574C62">
        <w:rPr>
          <w:sz w:val="24"/>
          <w:szCs w:val="24"/>
          <w:lang w:val="uk-UA"/>
        </w:rPr>
        <w:t xml:space="preserve"> а саме  </w:t>
      </w:r>
      <w:proofErr w:type="spellStart"/>
      <w:r w:rsidRPr="00574C62">
        <w:rPr>
          <w:sz w:val="24"/>
          <w:szCs w:val="24"/>
          <w:lang w:val="uk-UA"/>
        </w:rPr>
        <w:t>пунк</w:t>
      </w:r>
      <w:proofErr w:type="spellEnd"/>
      <w:r w:rsidRPr="00574C62">
        <w:rPr>
          <w:sz w:val="24"/>
          <w:szCs w:val="24"/>
          <w:lang w:val="uk-UA"/>
        </w:rPr>
        <w:t xml:space="preserve"> 5 </w:t>
      </w:r>
      <w:r w:rsidR="006605B5">
        <w:rPr>
          <w:sz w:val="24"/>
          <w:szCs w:val="24"/>
          <w:lang w:val="uk-UA"/>
        </w:rPr>
        <w:t>«</w:t>
      </w:r>
      <w:r w:rsidRPr="00574C62">
        <w:rPr>
          <w:sz w:val="24"/>
          <w:szCs w:val="24"/>
          <w:lang w:val="uk-UA"/>
        </w:rPr>
        <w:t>Фінансове забезпечення програми</w:t>
      </w:r>
      <w:r w:rsidR="006605B5">
        <w:rPr>
          <w:sz w:val="24"/>
          <w:szCs w:val="24"/>
          <w:lang w:val="uk-UA"/>
        </w:rPr>
        <w:t>»</w:t>
      </w:r>
      <w:r w:rsidRPr="00574C62">
        <w:rPr>
          <w:sz w:val="24"/>
          <w:szCs w:val="24"/>
          <w:lang w:val="uk-UA"/>
        </w:rPr>
        <w:t xml:space="preserve"> викласти в новій редакції  (додаток 1)</w:t>
      </w:r>
    </w:p>
    <w:p w14:paraId="5D511776" w14:textId="220A0F37" w:rsidR="00E46FB6" w:rsidRPr="00E46FB6" w:rsidRDefault="00E46FB6" w:rsidP="00E46FB6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46FB6">
        <w:rPr>
          <w:sz w:val="24"/>
          <w:szCs w:val="24"/>
          <w:lang w:val="uk-UA"/>
        </w:rPr>
        <w:t>2. Розпорядження начальника Балаклійської міської військової адміністрації № 1857               від 11 червня 2024 «Про внесення змін до Програми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роки» та № 522 від 28.03.2025 року « «Про внесення змін до Програми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роки» вжати такими</w:t>
      </w:r>
      <w:r w:rsidR="004376B4">
        <w:rPr>
          <w:sz w:val="24"/>
          <w:szCs w:val="24"/>
          <w:lang w:val="uk-UA"/>
        </w:rPr>
        <w:t>,</w:t>
      </w:r>
      <w:r w:rsidRPr="00E46FB6">
        <w:rPr>
          <w:sz w:val="24"/>
          <w:szCs w:val="24"/>
          <w:lang w:val="uk-UA"/>
        </w:rPr>
        <w:t xml:space="preserve"> що втратили чинність.</w:t>
      </w:r>
    </w:p>
    <w:p w14:paraId="681A879A" w14:textId="334AF0B4" w:rsidR="00F7606E" w:rsidRPr="00FB0579" w:rsidRDefault="00E46FB6" w:rsidP="00E46FB6">
      <w:pPr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  <w:r w:rsidR="00F00113" w:rsidRPr="00F7606E">
        <w:rPr>
          <w:color w:val="000000"/>
          <w:sz w:val="24"/>
          <w:szCs w:val="24"/>
          <w:lang w:val="uk-UA"/>
        </w:rPr>
        <w:t xml:space="preserve">.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цього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розпорядження покладено на заступника 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BFA98C7" w14:textId="77777777" w:rsidR="00EB01BB" w:rsidRDefault="00EB01BB" w:rsidP="00F00113">
      <w:pPr>
        <w:jc w:val="both"/>
        <w:rPr>
          <w:sz w:val="24"/>
          <w:szCs w:val="24"/>
          <w:lang w:val="uk-UA"/>
        </w:rPr>
      </w:pPr>
    </w:p>
    <w:p w14:paraId="099A9311" w14:textId="77777777" w:rsidR="00F00113" w:rsidRDefault="00F00113" w:rsidP="00F0011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Начальник міської </w:t>
      </w:r>
    </w:p>
    <w:p w14:paraId="0A08A947" w14:textId="77777777" w:rsidR="00F00113" w:rsidRDefault="00F00113" w:rsidP="00F0011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військової адміністрації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                        Віталій КАРАБАНОВ</w:t>
      </w:r>
    </w:p>
    <w:p w14:paraId="0952C1D1" w14:textId="77777777" w:rsidR="00F00113" w:rsidRDefault="00F00113" w:rsidP="00F00113">
      <w:pPr>
        <w:jc w:val="both"/>
        <w:rPr>
          <w:sz w:val="24"/>
          <w:szCs w:val="24"/>
          <w:lang w:val="uk-UA"/>
        </w:rPr>
      </w:pPr>
    </w:p>
    <w:p w14:paraId="7ADDAD25" w14:textId="654D901D" w:rsidR="00574C62" w:rsidRPr="00574C62" w:rsidRDefault="004376B4" w:rsidP="00574C62">
      <w:pPr>
        <w:pStyle w:val="aa"/>
        <w:tabs>
          <w:tab w:val="left" w:pos="8743"/>
        </w:tabs>
        <w:ind w:leftChars="2742" w:left="5484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574C62" w:rsidRPr="00574C62">
        <w:rPr>
          <w:sz w:val="24"/>
          <w:szCs w:val="24"/>
        </w:rPr>
        <w:t>Додаток</w:t>
      </w:r>
      <w:proofErr w:type="spellEnd"/>
      <w:r w:rsidR="00574C62" w:rsidRPr="00574C62">
        <w:rPr>
          <w:spacing w:val="-1"/>
          <w:sz w:val="24"/>
          <w:szCs w:val="24"/>
        </w:rPr>
        <w:t xml:space="preserve"> </w:t>
      </w:r>
      <w:r w:rsidR="00574C62" w:rsidRPr="00574C62">
        <w:rPr>
          <w:sz w:val="24"/>
          <w:szCs w:val="24"/>
        </w:rPr>
        <w:t>1</w:t>
      </w:r>
    </w:p>
    <w:p w14:paraId="25485AC1" w14:textId="77777777" w:rsidR="00574C62" w:rsidRPr="00574C62" w:rsidRDefault="00574C62" w:rsidP="00574C6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до розпорядження начальника </w:t>
      </w:r>
    </w:p>
    <w:p w14:paraId="63CE70C2" w14:textId="77777777" w:rsidR="00574C62" w:rsidRPr="00574C62" w:rsidRDefault="00574C62" w:rsidP="00574C6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Балаклійської міської військової</w:t>
      </w:r>
    </w:p>
    <w:p w14:paraId="01C8A9BB" w14:textId="77777777" w:rsidR="00574C62" w:rsidRPr="00574C62" w:rsidRDefault="00574C62" w:rsidP="00574C62">
      <w:pPr>
        <w:pStyle w:val="a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адміністрації від ___________№____</w:t>
      </w:r>
    </w:p>
    <w:p w14:paraId="08B30EFD" w14:textId="77777777" w:rsidR="00883742" w:rsidRPr="00574C62" w:rsidRDefault="00883742" w:rsidP="00574C62">
      <w:pPr>
        <w:pStyle w:val="aa"/>
        <w:shd w:val="clear" w:color="auto" w:fill="FFFFFF"/>
        <w:wordWrap w:val="0"/>
        <w:jc w:val="right"/>
        <w:rPr>
          <w:b/>
          <w:bCs/>
          <w:sz w:val="24"/>
          <w:szCs w:val="24"/>
          <w:lang w:val="uk-UA"/>
        </w:rPr>
      </w:pPr>
    </w:p>
    <w:p w14:paraId="0A56BC79" w14:textId="77777777" w:rsidR="00574C62" w:rsidRPr="00883742" w:rsidRDefault="00574C62" w:rsidP="00574C62">
      <w:pPr>
        <w:pStyle w:val="aa"/>
        <w:numPr>
          <w:ilvl w:val="0"/>
          <w:numId w:val="4"/>
        </w:numPr>
        <w:shd w:val="clear" w:color="auto" w:fill="FFFFFF"/>
        <w:spacing w:after="0"/>
        <w:jc w:val="center"/>
        <w:rPr>
          <w:b/>
          <w:bCs/>
          <w:sz w:val="24"/>
          <w:szCs w:val="24"/>
        </w:rPr>
      </w:pPr>
      <w:proofErr w:type="spellStart"/>
      <w:r w:rsidRPr="00574C62">
        <w:rPr>
          <w:b/>
          <w:bCs/>
          <w:sz w:val="24"/>
          <w:szCs w:val="24"/>
        </w:rPr>
        <w:t>Фінансове</w:t>
      </w:r>
      <w:proofErr w:type="spellEnd"/>
      <w:r w:rsidRPr="00574C62">
        <w:rPr>
          <w:b/>
          <w:bCs/>
          <w:sz w:val="24"/>
          <w:szCs w:val="24"/>
        </w:rPr>
        <w:t xml:space="preserve"> </w:t>
      </w:r>
      <w:proofErr w:type="spellStart"/>
      <w:r w:rsidRPr="00574C62">
        <w:rPr>
          <w:b/>
          <w:bCs/>
          <w:sz w:val="24"/>
          <w:szCs w:val="24"/>
        </w:rPr>
        <w:t>забезпечення</w:t>
      </w:r>
      <w:proofErr w:type="spellEnd"/>
      <w:r w:rsidRPr="00574C62">
        <w:rPr>
          <w:b/>
          <w:bCs/>
          <w:sz w:val="24"/>
          <w:szCs w:val="24"/>
        </w:rPr>
        <w:t xml:space="preserve"> </w:t>
      </w:r>
      <w:proofErr w:type="spellStart"/>
      <w:r w:rsidRPr="00574C62">
        <w:rPr>
          <w:b/>
          <w:bCs/>
          <w:sz w:val="24"/>
          <w:szCs w:val="24"/>
        </w:rPr>
        <w:t>програми</w:t>
      </w:r>
      <w:proofErr w:type="spellEnd"/>
    </w:p>
    <w:p w14:paraId="792B7DF3" w14:textId="77777777" w:rsidR="00883742" w:rsidRDefault="00883742" w:rsidP="00883742">
      <w:pPr>
        <w:pStyle w:val="aa"/>
        <w:shd w:val="clear" w:color="auto" w:fill="FFFFFF"/>
        <w:spacing w:after="0"/>
        <w:jc w:val="center"/>
        <w:rPr>
          <w:b/>
          <w:bCs/>
          <w:sz w:val="24"/>
          <w:szCs w:val="24"/>
          <w:lang w:val="uk-UA"/>
        </w:rPr>
      </w:pPr>
    </w:p>
    <w:p w14:paraId="5AE6E94D" w14:textId="4AE9F233" w:rsidR="00574C62" w:rsidRPr="00574C62" w:rsidRDefault="00574C62" w:rsidP="00574C62">
      <w:pPr>
        <w:pStyle w:val="aa"/>
        <w:shd w:val="clear" w:color="auto" w:fill="FFFFFF"/>
        <w:ind w:firstLine="720"/>
        <w:jc w:val="both"/>
        <w:rPr>
          <w:sz w:val="24"/>
          <w:szCs w:val="24"/>
        </w:rPr>
      </w:pPr>
      <w:r w:rsidRPr="004376B4">
        <w:rPr>
          <w:sz w:val="24"/>
          <w:szCs w:val="24"/>
          <w:lang w:val="uk-UA"/>
        </w:rPr>
        <w:t>Фінансове забезпечення заходів, передбачених Програмою здійснюється за рахунок міс</w:t>
      </w:r>
      <w:r w:rsidR="00F84611">
        <w:rPr>
          <w:sz w:val="24"/>
          <w:szCs w:val="24"/>
          <w:lang w:val="uk-UA"/>
        </w:rPr>
        <w:t>цевого</w:t>
      </w:r>
      <w:r w:rsidRPr="004376B4">
        <w:rPr>
          <w:sz w:val="24"/>
          <w:szCs w:val="24"/>
          <w:lang w:val="uk-UA"/>
        </w:rPr>
        <w:t xml:space="preserve"> бюджету у межах наявних фінансових ресурсів, коштів спеціального фонду місцевого бюджету, що надходять у порядку відшкодування втрат сільськогосподарського та лісогосподарського виробництва,</w:t>
      </w:r>
      <w:r w:rsidRPr="00574C62">
        <w:rPr>
          <w:sz w:val="24"/>
          <w:szCs w:val="24"/>
        </w:rPr>
        <w:t> </w:t>
      </w:r>
      <w:r w:rsidRPr="004376B4">
        <w:rPr>
          <w:sz w:val="24"/>
          <w:szCs w:val="24"/>
          <w:lang w:val="uk-UA"/>
        </w:rPr>
        <w:t xml:space="preserve"> коштів юридичних та фізичних осіб та інших джерел, які не заборонені чинним законодавством. </w:t>
      </w:r>
      <w:proofErr w:type="spellStart"/>
      <w:r w:rsidRPr="00574C62">
        <w:rPr>
          <w:sz w:val="24"/>
          <w:szCs w:val="24"/>
        </w:rPr>
        <w:t>Ресурсне</w:t>
      </w:r>
      <w:proofErr w:type="spellEnd"/>
      <w:r w:rsidRPr="00574C62">
        <w:rPr>
          <w:sz w:val="24"/>
          <w:szCs w:val="24"/>
        </w:rPr>
        <w:t xml:space="preserve"> </w:t>
      </w:r>
      <w:proofErr w:type="spellStart"/>
      <w:r w:rsidRPr="00574C62">
        <w:rPr>
          <w:sz w:val="24"/>
          <w:szCs w:val="24"/>
        </w:rPr>
        <w:t>забезпечення</w:t>
      </w:r>
      <w:proofErr w:type="spellEnd"/>
      <w:r w:rsidRPr="00574C62">
        <w:rPr>
          <w:sz w:val="24"/>
          <w:szCs w:val="24"/>
        </w:rPr>
        <w:t xml:space="preserve"> </w:t>
      </w:r>
      <w:proofErr w:type="spellStart"/>
      <w:r w:rsidRPr="00574C62">
        <w:rPr>
          <w:sz w:val="24"/>
          <w:szCs w:val="24"/>
        </w:rPr>
        <w:t>Програми</w:t>
      </w:r>
      <w:proofErr w:type="spellEnd"/>
      <w:r w:rsidRPr="00574C62">
        <w:rPr>
          <w:sz w:val="24"/>
          <w:szCs w:val="24"/>
        </w:rPr>
        <w:t xml:space="preserve"> наведено у </w:t>
      </w:r>
      <w:proofErr w:type="spellStart"/>
      <w:r w:rsidRPr="00574C62">
        <w:rPr>
          <w:sz w:val="24"/>
          <w:szCs w:val="24"/>
        </w:rPr>
        <w:t>таблиці</w:t>
      </w:r>
      <w:proofErr w:type="spellEnd"/>
      <w:r w:rsidRPr="00574C62">
        <w:rPr>
          <w:sz w:val="24"/>
          <w:szCs w:val="24"/>
        </w:rPr>
        <w:t xml:space="preserve"> 1.</w:t>
      </w:r>
    </w:p>
    <w:p w14:paraId="4607465E" w14:textId="77777777" w:rsidR="00883742" w:rsidRDefault="00883742" w:rsidP="00574C62">
      <w:pPr>
        <w:pStyle w:val="aa"/>
        <w:shd w:val="clear" w:color="auto" w:fill="FFFFFF"/>
        <w:jc w:val="right"/>
        <w:rPr>
          <w:sz w:val="24"/>
          <w:szCs w:val="24"/>
          <w:lang w:val="uk-UA"/>
        </w:rPr>
      </w:pPr>
    </w:p>
    <w:p w14:paraId="42C3DCF5" w14:textId="2023713F" w:rsidR="00574C62" w:rsidRPr="00574C62" w:rsidRDefault="00574C62" w:rsidP="00574C62">
      <w:pPr>
        <w:pStyle w:val="aa"/>
        <w:shd w:val="clear" w:color="auto" w:fill="FFFFFF"/>
        <w:jc w:val="right"/>
        <w:rPr>
          <w:sz w:val="24"/>
          <w:szCs w:val="24"/>
        </w:rPr>
      </w:pPr>
      <w:proofErr w:type="spellStart"/>
      <w:r w:rsidRPr="00574C62">
        <w:rPr>
          <w:sz w:val="24"/>
          <w:szCs w:val="24"/>
        </w:rPr>
        <w:t>Таблиця</w:t>
      </w:r>
      <w:proofErr w:type="spellEnd"/>
      <w:r w:rsidRPr="00574C62">
        <w:rPr>
          <w:sz w:val="24"/>
          <w:szCs w:val="24"/>
        </w:rPr>
        <w:t xml:space="preserve"> 1. </w:t>
      </w:r>
    </w:p>
    <w:p w14:paraId="6F008130" w14:textId="67ABF52F" w:rsidR="00574C62" w:rsidRDefault="00F84611" w:rsidP="00883742">
      <w:pPr>
        <w:pStyle w:val="aa"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Прогнозні показники</w:t>
      </w:r>
      <w:r w:rsidR="00574C62" w:rsidRPr="00883742">
        <w:rPr>
          <w:b/>
          <w:bCs/>
          <w:sz w:val="24"/>
          <w:szCs w:val="24"/>
        </w:rPr>
        <w:t xml:space="preserve"> </w:t>
      </w:r>
      <w:proofErr w:type="spellStart"/>
      <w:r w:rsidR="00574C62" w:rsidRPr="00883742">
        <w:rPr>
          <w:b/>
          <w:bCs/>
          <w:sz w:val="24"/>
          <w:szCs w:val="24"/>
        </w:rPr>
        <w:t>фінансового</w:t>
      </w:r>
      <w:proofErr w:type="spellEnd"/>
      <w:r w:rsidR="00574C62" w:rsidRPr="00883742">
        <w:rPr>
          <w:b/>
          <w:bCs/>
          <w:sz w:val="24"/>
          <w:szCs w:val="24"/>
        </w:rPr>
        <w:t xml:space="preserve"> </w:t>
      </w:r>
      <w:proofErr w:type="spellStart"/>
      <w:r w:rsidR="00574C62" w:rsidRPr="00883742">
        <w:rPr>
          <w:b/>
          <w:bCs/>
          <w:sz w:val="24"/>
          <w:szCs w:val="24"/>
        </w:rPr>
        <w:t>забезпечення</w:t>
      </w:r>
      <w:proofErr w:type="spellEnd"/>
      <w:r w:rsidR="00574C62" w:rsidRPr="008837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П</w:t>
      </w:r>
      <w:proofErr w:type="spellStart"/>
      <w:r w:rsidR="00574C62" w:rsidRPr="00883742">
        <w:rPr>
          <w:b/>
          <w:bCs/>
          <w:sz w:val="24"/>
          <w:szCs w:val="24"/>
        </w:rPr>
        <w:t>рограми</w:t>
      </w:r>
      <w:proofErr w:type="spellEnd"/>
    </w:p>
    <w:p w14:paraId="3B6F3DA7" w14:textId="77777777" w:rsidR="00883742" w:rsidRPr="00883742" w:rsidRDefault="00883742" w:rsidP="00883742">
      <w:pPr>
        <w:pStyle w:val="aa"/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tbl>
      <w:tblPr>
        <w:tblW w:w="9618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2903"/>
        <w:gridCol w:w="1365"/>
        <w:gridCol w:w="1330"/>
        <w:gridCol w:w="788"/>
        <w:gridCol w:w="2595"/>
      </w:tblGrid>
      <w:tr w:rsidR="00574C62" w:rsidRPr="00574C62" w14:paraId="121C4117" w14:textId="77777777" w:rsidTr="00574C62">
        <w:trPr>
          <w:trHeight w:val="755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9795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№</w:t>
            </w:r>
          </w:p>
          <w:p w14:paraId="3965F9F2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п/</w:t>
            </w:r>
          </w:p>
          <w:p w14:paraId="18328DB3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C07A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 xml:space="preserve">Заходи,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необхідні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реалізації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E7DA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86BC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Всього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коштів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>, грн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D3C2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7DE4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Джерела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574C62" w:rsidRPr="00574C62" w14:paraId="5F2E082F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B7BD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A30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r w:rsidRPr="00574C62">
              <w:rPr>
                <w:sz w:val="24"/>
                <w:szCs w:val="24"/>
              </w:rPr>
              <w:t xml:space="preserve">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схеми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і </w:t>
            </w:r>
            <w:proofErr w:type="spellStart"/>
            <w:r w:rsidRPr="00574C62">
              <w:rPr>
                <w:sz w:val="24"/>
                <w:szCs w:val="24"/>
              </w:rPr>
              <w:t>техніко-економічних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обґрунтувань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використання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охорони</w:t>
            </w:r>
            <w:proofErr w:type="spellEnd"/>
            <w:r w:rsidRPr="00574C62">
              <w:rPr>
                <w:sz w:val="24"/>
                <w:szCs w:val="24"/>
              </w:rPr>
              <w:t xml:space="preserve"> земель </w:t>
            </w:r>
            <w:proofErr w:type="spellStart"/>
            <w:r w:rsidRPr="00574C62">
              <w:rPr>
                <w:sz w:val="24"/>
                <w:szCs w:val="24"/>
              </w:rPr>
              <w:t>Балаклійської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територіальної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громади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Харківської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8F4C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13C1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5 000 000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8EFB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120B" w14:textId="063385E8" w:rsidR="00574C62" w:rsidRPr="00574C62" w:rsidRDefault="00F84611" w:rsidP="009867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574C62"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574C62" w:rsidRPr="00574C62">
              <w:rPr>
                <w:sz w:val="24"/>
                <w:szCs w:val="24"/>
              </w:rPr>
              <w:t>кошти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юридичних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574C62" w:rsidRPr="00574C62">
              <w:rPr>
                <w:sz w:val="24"/>
                <w:szCs w:val="24"/>
              </w:rPr>
              <w:t>фізичних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осіб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574C62" w:rsidRPr="00574C62">
              <w:rPr>
                <w:sz w:val="24"/>
                <w:szCs w:val="24"/>
              </w:rPr>
              <w:t>інших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джерел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574C62" w:rsidRPr="00574C62">
              <w:rPr>
                <w:sz w:val="24"/>
                <w:szCs w:val="24"/>
              </w:rPr>
              <w:t>які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574C62" w:rsidRPr="00574C62">
              <w:rPr>
                <w:sz w:val="24"/>
                <w:szCs w:val="24"/>
              </w:rPr>
              <w:t>заборонені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чинним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1B6729A8" w14:textId="77777777" w:rsidTr="00574C62">
        <w:trPr>
          <w:trHeight w:val="122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EB43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2A4E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комплексних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просторового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розвитку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Балаклійської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територіальної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громади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Харківської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області</w:t>
            </w:r>
            <w:proofErr w:type="spellEnd"/>
            <w:r w:rsidRPr="00574C62">
              <w:rPr>
                <w:sz w:val="24"/>
                <w:szCs w:val="24"/>
              </w:rPr>
              <w:t>;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B853" w14:textId="77777777" w:rsidR="00574C62" w:rsidRPr="00574C62" w:rsidRDefault="00574C62" w:rsidP="00986715">
            <w:pPr>
              <w:pStyle w:val="aa"/>
              <w:ind w:rightChars="-58" w:right="-116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EE4A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4 300 000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782F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5ABE" w14:textId="1EBF0490" w:rsidR="00574C62" w:rsidRPr="00574C62" w:rsidRDefault="00F84611" w:rsidP="009867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24A0CFF6" w14:textId="77777777" w:rsidTr="00574C62">
        <w:trPr>
          <w:trHeight w:val="138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C49B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F73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Генеральних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населених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пунктів</w:t>
            </w:r>
            <w:proofErr w:type="spellEnd"/>
            <w:r w:rsidRPr="00574C62">
              <w:rPr>
                <w:sz w:val="24"/>
                <w:szCs w:val="24"/>
              </w:rPr>
              <w:t xml:space="preserve"> і </w:t>
            </w:r>
            <w:proofErr w:type="spellStart"/>
            <w:r w:rsidRPr="00574C62">
              <w:rPr>
                <w:sz w:val="24"/>
                <w:szCs w:val="24"/>
              </w:rPr>
              <w:t>детальних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території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їх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оновлення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внесення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змін</w:t>
            </w:r>
            <w:proofErr w:type="spellEnd"/>
            <w:r w:rsidRPr="00574C62">
              <w:rPr>
                <w:sz w:val="24"/>
                <w:szCs w:val="24"/>
              </w:rPr>
              <w:t xml:space="preserve"> до них;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A341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4B4" w14:textId="4215B866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r w:rsidR="00F84611">
              <w:rPr>
                <w:sz w:val="24"/>
                <w:szCs w:val="24"/>
                <w:lang w:val="uk-UA"/>
              </w:rPr>
              <w:t>394</w:t>
            </w:r>
            <w:r w:rsidRPr="00574C62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C367" w14:textId="77777777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238E" w14:textId="32DD88A4" w:rsidR="00574C62" w:rsidRPr="00574C62" w:rsidRDefault="00F84611" w:rsidP="009867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90741A4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6362" w14:textId="5A10F655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9B44" w14:textId="53469CC3" w:rsidR="00574C62" w:rsidRPr="00574C62" w:rsidRDefault="00574C62" w:rsidP="00F84611">
            <w:pPr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rFonts w:eastAsia="Calibri"/>
                <w:iCs/>
                <w:color w:val="000000" w:themeColor="text1"/>
                <w:sz w:val="24"/>
                <w:szCs w:val="24"/>
                <w:lang w:val="uk-UA"/>
              </w:rPr>
              <w:t>Розроблення генерального плану</w:t>
            </w:r>
            <w:r w:rsidRPr="00574C62">
              <w:rPr>
                <w:rFonts w:eastAsia="Calibri"/>
                <w:iCs/>
                <w:sz w:val="24"/>
                <w:szCs w:val="24"/>
                <w:lang w:val="uk-UA"/>
              </w:rPr>
              <w:t xml:space="preserve">, історико-архітектурного опорного плану та плану </w:t>
            </w:r>
            <w:r w:rsidRPr="00574C62">
              <w:rPr>
                <w:rFonts w:eastAsia="Calibri"/>
                <w:iCs/>
                <w:sz w:val="24"/>
                <w:szCs w:val="24"/>
                <w:lang w:val="uk-UA"/>
              </w:rPr>
              <w:lastRenderedPageBreak/>
              <w:t>зонування міста Балаклія Ізюмського району Харківської області в цифровому та графічному форматі із застосуванням геоінформаційних технологій з внесенням отриманих графічних матеріалів до геоінформаційного порталу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5280" w14:textId="2F7EB9E4" w:rsidR="00574C62" w:rsidRPr="00574C62" w:rsidRDefault="00574C62" w:rsidP="00986715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lastRenderedPageBreak/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A0BC" w14:textId="4C876757" w:rsidR="00574C62" w:rsidRDefault="00BD4217" w:rsidP="00BD4217">
            <w:pPr>
              <w:pStyle w:val="a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574C62">
              <w:rPr>
                <w:sz w:val="24"/>
                <w:szCs w:val="24"/>
                <w:lang w:val="uk-UA"/>
              </w:rPr>
              <w:t>5 </w:t>
            </w:r>
            <w:r w:rsidR="00F84611">
              <w:rPr>
                <w:sz w:val="24"/>
                <w:szCs w:val="24"/>
                <w:lang w:val="uk-UA"/>
              </w:rPr>
              <w:t>394</w:t>
            </w:r>
            <w:r w:rsidR="00883742">
              <w:rPr>
                <w:sz w:val="24"/>
                <w:szCs w:val="24"/>
                <w:lang w:val="uk-UA"/>
              </w:rPr>
              <w:t> </w:t>
            </w:r>
            <w:r w:rsidR="00574C62">
              <w:rPr>
                <w:sz w:val="24"/>
                <w:szCs w:val="24"/>
                <w:lang w:val="uk-UA"/>
              </w:rPr>
              <w:t>000</w:t>
            </w:r>
          </w:p>
          <w:p w14:paraId="6853C753" w14:textId="70100B2F" w:rsidR="00883742" w:rsidRPr="00574C62" w:rsidRDefault="00883742" w:rsidP="00986715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F96C" w14:textId="5A384186" w:rsidR="00574C62" w:rsidRDefault="00BD4217" w:rsidP="00986715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71129849" w14:textId="3A0CE700" w:rsidR="00883742" w:rsidRPr="00574C62" w:rsidRDefault="00883742" w:rsidP="00986715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BD421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2041" w14:textId="5E06ECF5" w:rsidR="00574C62" w:rsidRPr="00574C62" w:rsidRDefault="00F84611" w:rsidP="009867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</w:p>
        </w:tc>
      </w:tr>
      <w:tr w:rsidR="00574C62" w:rsidRPr="00574C62" w14:paraId="07803D0A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CDE2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5D0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 xml:space="preserve">Виконання підготовчих та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аерофотознімальних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робіт і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створеняя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ортофотопланів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у масштабі1:2000;  виконання топографо-геодезичних робіт  у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маштабі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1:2000 та коригування існуючих;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створеня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36D1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3F9A" w14:textId="340340B9" w:rsidR="00574C62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6 000 000</w:t>
            </w:r>
          </w:p>
          <w:p w14:paraId="7C991773" w14:textId="7D7CD8EF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</w:p>
          <w:p w14:paraId="454BA59C" w14:textId="7BD6DAE9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2 000 000</w:t>
            </w:r>
          </w:p>
          <w:p w14:paraId="66215A6B" w14:textId="4A04B9A6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2 000 000</w:t>
            </w:r>
          </w:p>
          <w:p w14:paraId="4DD9C9FD" w14:textId="581C0D82" w:rsidR="00BD4217" w:rsidRPr="00574C62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8739" w14:textId="77777777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73748011" w14:textId="77777777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36DD3FE3" w14:textId="18258BE5" w:rsidR="00BD4217" w:rsidRDefault="00BD4217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539EFBD4" w14:textId="77777777" w:rsidR="00574C62" w:rsidRDefault="00574C62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</w:rPr>
              <w:t>202</w:t>
            </w:r>
            <w:r w:rsidR="00BD4217">
              <w:rPr>
                <w:sz w:val="24"/>
                <w:szCs w:val="24"/>
                <w:lang w:val="uk-UA"/>
              </w:rPr>
              <w:t>5</w:t>
            </w:r>
          </w:p>
          <w:p w14:paraId="3726D57D" w14:textId="12B878F3" w:rsidR="00BD4217" w:rsidRPr="00BD4217" w:rsidRDefault="00BD4217" w:rsidP="00574C62">
            <w:pPr>
              <w:pStyle w:val="aa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96F" w14:textId="5D75D267" w:rsidR="00574C62" w:rsidRPr="00574C62" w:rsidRDefault="00F84611" w:rsidP="00574C62">
            <w:pPr>
              <w:pStyle w:val="aa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376233E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69D2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  <w:lang w:val="uk-UA"/>
              </w:rPr>
              <w:t>5</w:t>
            </w:r>
            <w:r w:rsidRPr="00574C62">
              <w:rPr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782E" w14:textId="1432A273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Виготовлення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про</w:t>
            </w:r>
            <w:r w:rsidR="00BD4217">
              <w:rPr>
                <w:sz w:val="24"/>
                <w:szCs w:val="24"/>
                <w:lang w:val="uk-UA"/>
              </w:rPr>
              <w:t>є</w:t>
            </w:r>
            <w:proofErr w:type="spellStart"/>
            <w:r w:rsidRPr="00574C62">
              <w:rPr>
                <w:sz w:val="24"/>
                <w:szCs w:val="24"/>
              </w:rPr>
              <w:t>ктів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щодо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встановлення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74C62">
              <w:rPr>
                <w:sz w:val="24"/>
                <w:szCs w:val="24"/>
              </w:rPr>
              <w:t>зміни</w:t>
            </w:r>
            <w:proofErr w:type="spellEnd"/>
            <w:r w:rsidRPr="00574C62">
              <w:rPr>
                <w:sz w:val="24"/>
                <w:szCs w:val="24"/>
              </w:rPr>
              <w:t xml:space="preserve"> )</w:t>
            </w:r>
            <w:proofErr w:type="gramEnd"/>
            <w:r w:rsidRPr="00574C62">
              <w:rPr>
                <w:sz w:val="24"/>
                <w:szCs w:val="24"/>
              </w:rPr>
              <w:t xml:space="preserve"> меж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3CDA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D42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1 200 000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BA15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9ECF" w14:textId="3642D42C" w:rsidR="00574C62" w:rsidRPr="00574C62" w:rsidRDefault="00F84611" w:rsidP="00574C6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BD4217" w14:paraId="1C334B89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1EED" w14:textId="1A2605D7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D79A" w14:textId="3C44CB85" w:rsidR="00FA05D4" w:rsidRPr="00510499" w:rsidRDefault="00FA05D4" w:rsidP="00FA05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Проєкт </w:t>
            </w:r>
            <w:r w:rsidRPr="00510499">
              <w:rPr>
                <w:bCs/>
                <w:iCs/>
                <w:sz w:val="24"/>
                <w:szCs w:val="24"/>
                <w:lang w:val="uk-UA"/>
              </w:rPr>
              <w:t xml:space="preserve">землеустрою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 щодо встановлення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(зміни)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меж території Балаклійської міської територіальної громади 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6F7E23CA" w14:textId="0BCE1E98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F757" w14:textId="0593A906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A14B" w14:textId="43983F83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74C62">
              <w:rPr>
                <w:sz w:val="24"/>
                <w:szCs w:val="24"/>
              </w:rPr>
              <w:t>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882B" w14:textId="592467B0" w:rsidR="00FA05D4" w:rsidRP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D63A" w14:textId="6D58BB5A" w:rsidR="00FA05D4" w:rsidRPr="00BD4217" w:rsidRDefault="00F84611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BD4217" w14:paraId="254C3C71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E939" w14:textId="30583EE4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24B7" w14:textId="71681B12" w:rsidR="00FA05D4" w:rsidRPr="00510499" w:rsidRDefault="00FA05D4" w:rsidP="00FA05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Проєкти </w:t>
            </w:r>
            <w:r w:rsidRPr="00510499">
              <w:rPr>
                <w:bCs/>
                <w:iCs/>
                <w:sz w:val="24"/>
                <w:szCs w:val="24"/>
                <w:lang w:val="uk-UA"/>
              </w:rPr>
              <w:t xml:space="preserve">землеустрою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 щодо встановлення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(зміни)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меж території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населених пунктів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Балаклійської міської територіальної громади 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1FD4E9DB" w14:textId="77777777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283D" w14:textId="5DD46D33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870C" w14:textId="77F5618D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574C62">
              <w:rPr>
                <w:sz w:val="24"/>
                <w:szCs w:val="24"/>
              </w:rPr>
              <w:t>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BDDC" w14:textId="50B3F51C" w:rsidR="00FA05D4" w:rsidRPr="00BD4217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D58" w14:textId="435D8ED3" w:rsidR="00FA05D4" w:rsidRPr="00BD4217" w:rsidRDefault="00F84611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45448E8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FCA1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  <w:lang w:val="uk-UA"/>
              </w:rPr>
              <w:t>6</w:t>
            </w:r>
            <w:r w:rsidRPr="00574C62">
              <w:rPr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970A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Проведення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інвентаризації</w:t>
            </w:r>
            <w:proofErr w:type="spellEnd"/>
            <w:r w:rsidRPr="00574C62">
              <w:rPr>
                <w:sz w:val="24"/>
                <w:szCs w:val="24"/>
              </w:rPr>
              <w:t xml:space="preserve"> земель (в т.ч. </w:t>
            </w:r>
            <w:proofErr w:type="spellStart"/>
            <w:r w:rsidRPr="00574C62">
              <w:rPr>
                <w:sz w:val="24"/>
                <w:szCs w:val="24"/>
              </w:rPr>
              <w:t>невитребуваних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нерозподілених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земельних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часток</w:t>
            </w:r>
            <w:proofErr w:type="spellEnd"/>
            <w:r w:rsidRPr="00574C62">
              <w:rPr>
                <w:sz w:val="24"/>
                <w:szCs w:val="24"/>
              </w:rPr>
              <w:t xml:space="preserve"> (</w:t>
            </w:r>
            <w:proofErr w:type="spellStart"/>
            <w:r w:rsidRPr="00574C62">
              <w:rPr>
                <w:sz w:val="24"/>
                <w:szCs w:val="24"/>
              </w:rPr>
              <w:t>паїв</w:t>
            </w:r>
            <w:proofErr w:type="spellEnd"/>
            <w:r w:rsidRPr="00574C62">
              <w:rPr>
                <w:sz w:val="24"/>
                <w:szCs w:val="24"/>
              </w:rPr>
              <w:t>))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1959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lastRenderedPageBreak/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036B" w14:textId="6C8A15FD" w:rsidR="00574C62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350 000</w:t>
            </w:r>
          </w:p>
          <w:p w14:paraId="3D19FFB5" w14:textId="53B2C03C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14:paraId="1FC951DF" w14:textId="14327FF5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7BD80CA0" w14:textId="3728EE7E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50 000</w:t>
            </w:r>
          </w:p>
          <w:p w14:paraId="2528F37B" w14:textId="441827C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19CCC343" w14:textId="6D3500D9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50 000</w:t>
            </w:r>
          </w:p>
          <w:p w14:paraId="224D109C" w14:textId="179C5EC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528E4672" w14:textId="57034D88" w:rsidR="00FA05D4" w:rsidRP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D895" w14:textId="77777777" w:rsidR="00574C62" w:rsidRDefault="00574C62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18F69076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3FD2E3F9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  <w:p w14:paraId="1C85FAAE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2022</w:t>
            </w:r>
          </w:p>
          <w:p w14:paraId="05CEFD80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1888A356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550645D3" w14:textId="77777777" w:rsid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37315875" w14:textId="37A07FE4" w:rsidR="00FA05D4" w:rsidRPr="00FA05D4" w:rsidRDefault="00FA05D4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608F" w14:textId="79511A63" w:rsidR="00574C62" w:rsidRPr="00574C62" w:rsidRDefault="00F84611" w:rsidP="00574C6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3CD0EAED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C8F9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A005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Проведення</w:t>
            </w:r>
            <w:proofErr w:type="spellEnd"/>
            <w:r w:rsidRPr="00574C62">
              <w:rPr>
                <w:sz w:val="24"/>
                <w:szCs w:val="24"/>
              </w:rPr>
              <w:t xml:space="preserve"> нормативно </w:t>
            </w:r>
            <w:proofErr w:type="spellStart"/>
            <w:r w:rsidRPr="00574C62">
              <w:rPr>
                <w:sz w:val="24"/>
                <w:szCs w:val="24"/>
              </w:rPr>
              <w:t>грошової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оцінки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населених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пунктів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B60E" w14:textId="77777777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9EA" w14:textId="5FBEEEB6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1 300</w:t>
            </w:r>
            <w:r w:rsidR="00FA05D4">
              <w:rPr>
                <w:sz w:val="24"/>
                <w:szCs w:val="24"/>
              </w:rPr>
              <w:t> </w:t>
            </w:r>
            <w:r w:rsidRPr="00574C62">
              <w:rPr>
                <w:sz w:val="24"/>
                <w:szCs w:val="24"/>
              </w:rPr>
              <w:t>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7F2D" w14:textId="71618713" w:rsidR="00574C62" w:rsidRPr="00574C62" w:rsidRDefault="00574C62" w:rsidP="00574C62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D1E4" w14:textId="193B94C1" w:rsidR="00574C62" w:rsidRPr="00574C62" w:rsidRDefault="00F84611" w:rsidP="00574C6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574C62" w14:paraId="26A4FA5B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4A6F" w14:textId="77777777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50FA" w14:textId="77777777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Виготовлення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землевпорядної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містобудівної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59B1" w14:textId="06FE2F1C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із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r w:rsidR="00F84611">
              <w:rPr>
                <w:sz w:val="24"/>
                <w:szCs w:val="24"/>
                <w:lang w:val="uk-UA"/>
              </w:rPr>
              <w:t xml:space="preserve">та містобудування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AAD6" w14:textId="238219E0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600 000</w:t>
            </w:r>
          </w:p>
          <w:p w14:paraId="67158B0A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14:paraId="4083DA6C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1D5F2845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66989A08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075A233D" w14:textId="582135AD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50 000</w:t>
            </w:r>
          </w:p>
          <w:p w14:paraId="28069814" w14:textId="18921E68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100 000</w:t>
            </w:r>
          </w:p>
          <w:p w14:paraId="1679B119" w14:textId="360A63BC" w:rsidR="00FA05D4" w:rsidRP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D656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221C576B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  <w:p w14:paraId="345263DC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  <w:p w14:paraId="57CDCD68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  <w:p w14:paraId="0D4DEA7F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0129CA34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3B3EEBFB" w14:textId="77777777" w:rsidR="00FA05D4" w:rsidRDefault="00FA05D4" w:rsidP="00FA05D4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558BBEBC" w14:textId="77EFD3C6" w:rsidR="00FA05D4" w:rsidRPr="00574C62" w:rsidRDefault="00FA05D4" w:rsidP="00FA05D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040B" w14:textId="62096572" w:rsidR="00FA05D4" w:rsidRPr="00574C62" w:rsidRDefault="00F84611" w:rsidP="00FA05D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F84611" w14:paraId="257D0395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6F98" w14:textId="29D1A72C" w:rsid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FAE0" w14:textId="0596FB16" w:rsidR="00F84611" w:rsidRPr="00F84611" w:rsidRDefault="00F84611" w:rsidP="00F84611">
            <w:pPr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 xml:space="preserve">Створення, ведення, оновлення та обслуговування бази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 Балаклійської територіальної громади, в тому числі: забезпечення публічного доступу до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 Балаклійської територіальної громади, внесення інформації в  базу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ресурсів, забезпечення регламентованого доступу користувачів, внесення в базу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геопросторових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даних додаткової кадастрової інформації про ресурси громади щодо земельних ділянок тощо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495A" w14:textId="6A1103F4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зазначених робіт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55AE" w14:textId="77777777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100 000</w:t>
            </w:r>
          </w:p>
          <w:p w14:paraId="7A37E3C6" w14:textId="4BBF70FE" w:rsidR="00F84611" w:rsidRPr="00F84611" w:rsidRDefault="00F84611" w:rsidP="00F84611">
            <w:pPr>
              <w:pStyle w:val="a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F84611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6CF3" w14:textId="77777777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2025</w:t>
            </w:r>
          </w:p>
          <w:p w14:paraId="4D2A1A37" w14:textId="65726777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9069" w14:textId="70F81B1E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4611">
              <w:rPr>
                <w:sz w:val="24"/>
                <w:szCs w:val="24"/>
                <w:lang w:val="uk-UA"/>
              </w:rPr>
              <w:t>місцев</w:t>
            </w:r>
            <w:r w:rsidRPr="00F84611">
              <w:rPr>
                <w:sz w:val="24"/>
                <w:szCs w:val="24"/>
              </w:rPr>
              <w:t>ий</w:t>
            </w:r>
            <w:proofErr w:type="spellEnd"/>
            <w:r w:rsidRPr="00F84611">
              <w:rPr>
                <w:sz w:val="24"/>
                <w:szCs w:val="24"/>
              </w:rPr>
              <w:t xml:space="preserve"> бюджет, </w:t>
            </w:r>
            <w:proofErr w:type="spellStart"/>
            <w:r w:rsidRPr="00F84611">
              <w:rPr>
                <w:sz w:val="24"/>
                <w:szCs w:val="24"/>
              </w:rPr>
              <w:t>кошти</w:t>
            </w:r>
            <w:proofErr w:type="spellEnd"/>
            <w:r w:rsidRPr="00F84611">
              <w:rPr>
                <w:sz w:val="24"/>
                <w:szCs w:val="24"/>
              </w:rPr>
              <w:t xml:space="preserve"> </w:t>
            </w:r>
            <w:proofErr w:type="spellStart"/>
            <w:r w:rsidRPr="00F84611">
              <w:rPr>
                <w:sz w:val="24"/>
                <w:szCs w:val="24"/>
              </w:rPr>
              <w:t>юридичних</w:t>
            </w:r>
            <w:proofErr w:type="spellEnd"/>
            <w:r w:rsidRPr="00F84611">
              <w:rPr>
                <w:sz w:val="24"/>
                <w:szCs w:val="24"/>
              </w:rPr>
              <w:t xml:space="preserve"> та </w:t>
            </w:r>
            <w:proofErr w:type="spellStart"/>
            <w:r w:rsidRPr="00F84611">
              <w:rPr>
                <w:sz w:val="24"/>
                <w:szCs w:val="24"/>
              </w:rPr>
              <w:t>фізичних</w:t>
            </w:r>
            <w:proofErr w:type="spellEnd"/>
            <w:r w:rsidRPr="00F84611">
              <w:rPr>
                <w:sz w:val="24"/>
                <w:szCs w:val="24"/>
              </w:rPr>
              <w:t xml:space="preserve"> </w:t>
            </w:r>
            <w:proofErr w:type="spellStart"/>
            <w:r w:rsidRPr="00F84611">
              <w:rPr>
                <w:sz w:val="24"/>
                <w:szCs w:val="24"/>
              </w:rPr>
              <w:t>осіб</w:t>
            </w:r>
            <w:proofErr w:type="spellEnd"/>
            <w:r w:rsidRPr="00F84611">
              <w:rPr>
                <w:sz w:val="24"/>
                <w:szCs w:val="24"/>
              </w:rPr>
              <w:t xml:space="preserve"> та </w:t>
            </w:r>
            <w:proofErr w:type="spellStart"/>
            <w:r w:rsidRPr="00F84611">
              <w:rPr>
                <w:sz w:val="24"/>
                <w:szCs w:val="24"/>
              </w:rPr>
              <w:t>інших</w:t>
            </w:r>
            <w:proofErr w:type="spellEnd"/>
            <w:r w:rsidRPr="00F84611">
              <w:rPr>
                <w:sz w:val="24"/>
                <w:szCs w:val="24"/>
              </w:rPr>
              <w:t xml:space="preserve"> </w:t>
            </w:r>
            <w:proofErr w:type="spellStart"/>
            <w:r w:rsidRPr="00F84611">
              <w:rPr>
                <w:sz w:val="24"/>
                <w:szCs w:val="24"/>
              </w:rPr>
              <w:t>джерел</w:t>
            </w:r>
            <w:proofErr w:type="spellEnd"/>
            <w:r w:rsidRPr="00F84611">
              <w:rPr>
                <w:sz w:val="24"/>
                <w:szCs w:val="24"/>
              </w:rPr>
              <w:t xml:space="preserve">, </w:t>
            </w:r>
            <w:proofErr w:type="spellStart"/>
            <w:r w:rsidRPr="00F84611">
              <w:rPr>
                <w:sz w:val="24"/>
                <w:szCs w:val="24"/>
              </w:rPr>
              <w:t>які</w:t>
            </w:r>
            <w:proofErr w:type="spellEnd"/>
            <w:r w:rsidRPr="00F84611">
              <w:rPr>
                <w:sz w:val="24"/>
                <w:szCs w:val="24"/>
              </w:rPr>
              <w:t xml:space="preserve"> не </w:t>
            </w:r>
            <w:proofErr w:type="spellStart"/>
            <w:r w:rsidRPr="00F84611">
              <w:rPr>
                <w:sz w:val="24"/>
                <w:szCs w:val="24"/>
              </w:rPr>
              <w:t>заборонені</w:t>
            </w:r>
            <w:proofErr w:type="spellEnd"/>
            <w:r w:rsidRPr="00F84611">
              <w:rPr>
                <w:sz w:val="24"/>
                <w:szCs w:val="24"/>
              </w:rPr>
              <w:t xml:space="preserve"> </w:t>
            </w:r>
            <w:proofErr w:type="spellStart"/>
            <w:r w:rsidRPr="00F84611">
              <w:rPr>
                <w:sz w:val="24"/>
                <w:szCs w:val="24"/>
              </w:rPr>
              <w:t>чинним</w:t>
            </w:r>
            <w:proofErr w:type="spellEnd"/>
            <w:r w:rsidRPr="00F84611">
              <w:rPr>
                <w:sz w:val="24"/>
                <w:szCs w:val="24"/>
              </w:rPr>
              <w:t xml:space="preserve"> </w:t>
            </w:r>
            <w:proofErr w:type="spellStart"/>
            <w:r w:rsidRPr="00F84611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574C62" w14:paraId="3E6C69C2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F9" w14:textId="19292AF4" w:rsidR="00F84611" w:rsidRPr="004376B4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028D" w14:textId="02B358DF" w:rsidR="00F84611" w:rsidRPr="00510499" w:rsidRDefault="00F84611" w:rsidP="00F846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376B4">
              <w:rPr>
                <w:sz w:val="24"/>
                <w:szCs w:val="24"/>
                <w:lang w:val="uk-UA"/>
              </w:rPr>
              <w:t>роведення оцифрування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Pr="004376B4">
              <w:rPr>
                <w:sz w:val="24"/>
                <w:szCs w:val="24"/>
                <w:lang w:val="uk-UA"/>
              </w:rPr>
              <w:t xml:space="preserve"> аудиту </w:t>
            </w:r>
            <w:r w:rsidRPr="00F84611">
              <w:rPr>
                <w:sz w:val="24"/>
                <w:szCs w:val="24"/>
                <w:lang w:val="uk-UA"/>
              </w:rPr>
              <w:t>земель та розрахунку вартості земельних ділянок</w:t>
            </w:r>
            <w:r w:rsidRPr="004376B4">
              <w:rPr>
                <w:sz w:val="24"/>
                <w:szCs w:val="24"/>
                <w:lang w:val="uk-UA"/>
              </w:rPr>
              <w:t xml:space="preserve"> </w:t>
            </w:r>
            <w:r w:rsidRPr="004376B4">
              <w:rPr>
                <w:sz w:val="24"/>
                <w:szCs w:val="24"/>
                <w:lang w:val="uk-UA"/>
              </w:rPr>
              <w:lastRenderedPageBreak/>
              <w:t xml:space="preserve">Балаклійської </w:t>
            </w:r>
            <w:r>
              <w:rPr>
                <w:sz w:val="24"/>
                <w:szCs w:val="24"/>
                <w:lang w:val="uk-UA"/>
              </w:rPr>
              <w:t xml:space="preserve">міської </w:t>
            </w:r>
            <w:r w:rsidRPr="004376B4">
              <w:rPr>
                <w:sz w:val="24"/>
                <w:szCs w:val="24"/>
                <w:lang w:val="uk-UA"/>
              </w:rPr>
              <w:t>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3F7A4631" w14:textId="68C59810" w:rsidR="00F84611" w:rsidRPr="004376B4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8C62" w14:textId="7FD7AA9F" w:rsidR="00F84611" w:rsidRPr="00F84611" w:rsidRDefault="00F84611" w:rsidP="00F84611">
            <w:pPr>
              <w:pStyle w:val="aa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lastRenderedPageBreak/>
              <w:t xml:space="preserve">Суб’єкт, що є виконавцем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зазначених робіт </w:t>
            </w:r>
            <w:r w:rsidRPr="00F84611">
              <w:rPr>
                <w:sz w:val="24"/>
                <w:szCs w:val="24"/>
                <w:lang w:val="uk-UA"/>
              </w:rPr>
              <w:t>згідно закону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697D" w14:textId="7F678A88" w:rsidR="00F84611" w:rsidRDefault="00F84611" w:rsidP="00F84611">
            <w:pPr>
              <w:pStyle w:val="a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8</w:t>
            </w:r>
            <w:r w:rsidRPr="00574C6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 </w:t>
            </w:r>
            <w:r w:rsidRPr="00574C62">
              <w:rPr>
                <w:sz w:val="24"/>
                <w:szCs w:val="24"/>
              </w:rPr>
              <w:t>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AABE" w14:textId="0E4136D1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5B1" w14:textId="2A7B8E1F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lastRenderedPageBreak/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574C62" w14:paraId="16347C95" w14:textId="77777777" w:rsidTr="00574C62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3F51" w14:textId="77777777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BA21" w14:textId="77777777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4433" w14:textId="77777777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4BEB" w14:textId="3DFF459F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C31C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 </w:t>
            </w:r>
            <w:r w:rsidR="003C31C2">
              <w:rPr>
                <w:sz w:val="24"/>
                <w:szCs w:val="24"/>
                <w:lang w:val="uk-UA"/>
              </w:rPr>
              <w:t>144</w:t>
            </w:r>
            <w:r>
              <w:rPr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45B9" w14:textId="77777777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8B66" w14:textId="77777777" w:rsidR="00F84611" w:rsidRPr="00574C62" w:rsidRDefault="00F84611" w:rsidP="00F84611">
            <w:pPr>
              <w:pStyle w:val="aa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-</w:t>
            </w:r>
          </w:p>
        </w:tc>
      </w:tr>
    </w:tbl>
    <w:p w14:paraId="769C2BC4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6047F945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4432C66D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6AF30ED3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098C9C95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 xml:space="preserve">Начальник міської </w:t>
      </w:r>
    </w:p>
    <w:p w14:paraId="5567F778" w14:textId="7C62CB93" w:rsidR="005A1960" w:rsidRDefault="00574C62">
      <w:pPr>
        <w:jc w:val="both"/>
        <w:rPr>
          <w:b/>
          <w:sz w:val="28"/>
          <w:szCs w:val="28"/>
          <w:lang w:val="uk-UA"/>
        </w:rPr>
      </w:pPr>
      <w:r w:rsidRPr="00574C62">
        <w:rPr>
          <w:b/>
          <w:sz w:val="24"/>
          <w:szCs w:val="24"/>
          <w:lang w:val="uk-UA"/>
        </w:rPr>
        <w:t>військової адміністрації</w:t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  <w:t xml:space="preserve">         </w:t>
      </w:r>
      <w:r w:rsidR="00EB01BB">
        <w:rPr>
          <w:b/>
          <w:sz w:val="24"/>
          <w:szCs w:val="24"/>
          <w:lang w:val="uk-UA"/>
        </w:rPr>
        <w:t xml:space="preserve">                            </w:t>
      </w:r>
      <w:r w:rsidRPr="00574C62">
        <w:rPr>
          <w:b/>
          <w:sz w:val="24"/>
          <w:szCs w:val="24"/>
          <w:lang w:val="uk-UA"/>
        </w:rPr>
        <w:t xml:space="preserve"> Віталій КАРАБАНОВ</w:t>
      </w:r>
    </w:p>
    <w:sectPr w:rsidR="005A1960" w:rsidSect="00574C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5F52" w14:textId="77777777" w:rsidR="00D96C64" w:rsidRDefault="00D96C64">
      <w:r>
        <w:separator/>
      </w:r>
    </w:p>
  </w:endnote>
  <w:endnote w:type="continuationSeparator" w:id="0">
    <w:p w14:paraId="6633262E" w14:textId="77777777" w:rsidR="00D96C64" w:rsidRDefault="00D9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5485" w14:textId="77777777" w:rsidR="005A1960" w:rsidRDefault="005A1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7628" w14:textId="77777777" w:rsidR="005A1960" w:rsidRDefault="005A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2DBA" w14:textId="77777777" w:rsidR="00D96C64" w:rsidRDefault="00D96C64">
      <w:r>
        <w:separator/>
      </w:r>
    </w:p>
  </w:footnote>
  <w:footnote w:type="continuationSeparator" w:id="0">
    <w:p w14:paraId="0EB7C0B0" w14:textId="77777777" w:rsidR="00D96C64" w:rsidRDefault="00D9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747F" w14:textId="77777777" w:rsidR="005A1960" w:rsidRDefault="005A1960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F1A" w14:textId="77777777" w:rsidR="005A1960" w:rsidRDefault="00E36328">
    <w:pPr>
      <w:pStyle w:val="a4"/>
      <w:jc w:val="center"/>
    </w:pPr>
    <w:r>
      <w:rPr>
        <w:color w:val="000000"/>
        <w:szCs w:val="28"/>
      </w:rPr>
      <w:object w:dxaOrig="1036" w:dyaOrig="1396" w14:anchorId="418B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7pt" o:preferrelative="f" filled="t">
          <v:fill color2="black"/>
          <v:imagedata r:id="rId1" o:title=""/>
        </v:shape>
        <o:OLEObject Type="Embed" ProgID="Word.Picture.8" ShapeID="_x0000_i1025" DrawAspect="Content" ObjectID="_183302176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8F55F7"/>
    <w:multiLevelType w:val="hybridMultilevel"/>
    <w:tmpl w:val="B1A0E0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A2C29"/>
    <w:multiLevelType w:val="hybridMultilevel"/>
    <w:tmpl w:val="B1A0E0F6"/>
    <w:lvl w:ilvl="0" w:tplc="91CA9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4972E"/>
    <w:multiLevelType w:val="singleLevel"/>
    <w:tmpl w:val="3394972E"/>
    <w:lvl w:ilvl="0">
      <w:start w:val="5"/>
      <w:numFmt w:val="decimal"/>
      <w:suff w:val="space"/>
      <w:lvlText w:val="%1."/>
      <w:lvlJc w:val="left"/>
    </w:lvl>
  </w:abstractNum>
  <w:num w:numId="1" w16cid:durableId="1018699189">
    <w:abstractNumId w:val="0"/>
  </w:num>
  <w:num w:numId="2" w16cid:durableId="1215041254">
    <w:abstractNumId w:val="2"/>
  </w:num>
  <w:num w:numId="3" w16cid:durableId="665672182">
    <w:abstractNumId w:val="1"/>
  </w:num>
  <w:num w:numId="4" w16cid:durableId="11653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427CD"/>
    <w:rsid w:val="000444B1"/>
    <w:rsid w:val="0005190C"/>
    <w:rsid w:val="00065C26"/>
    <w:rsid w:val="000A0999"/>
    <w:rsid w:val="000B7224"/>
    <w:rsid w:val="000C4AB8"/>
    <w:rsid w:val="000C5A02"/>
    <w:rsid w:val="000D076C"/>
    <w:rsid w:val="000E1EB5"/>
    <w:rsid w:val="00134FE4"/>
    <w:rsid w:val="0014219C"/>
    <w:rsid w:val="001572CD"/>
    <w:rsid w:val="00163F53"/>
    <w:rsid w:val="001653E9"/>
    <w:rsid w:val="001856CA"/>
    <w:rsid w:val="001A775B"/>
    <w:rsid w:val="001F62FD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850C9"/>
    <w:rsid w:val="0028700B"/>
    <w:rsid w:val="002962E6"/>
    <w:rsid w:val="002B5C22"/>
    <w:rsid w:val="002E422C"/>
    <w:rsid w:val="002F3ABD"/>
    <w:rsid w:val="003046BA"/>
    <w:rsid w:val="00305539"/>
    <w:rsid w:val="003075C6"/>
    <w:rsid w:val="003203B5"/>
    <w:rsid w:val="00397324"/>
    <w:rsid w:val="003A76D6"/>
    <w:rsid w:val="003C31C2"/>
    <w:rsid w:val="003C5505"/>
    <w:rsid w:val="003E308A"/>
    <w:rsid w:val="003E3517"/>
    <w:rsid w:val="003E4572"/>
    <w:rsid w:val="004215DA"/>
    <w:rsid w:val="004376B4"/>
    <w:rsid w:val="00440575"/>
    <w:rsid w:val="00451526"/>
    <w:rsid w:val="004604C0"/>
    <w:rsid w:val="004C229C"/>
    <w:rsid w:val="004C5271"/>
    <w:rsid w:val="004C6A64"/>
    <w:rsid w:val="004D3212"/>
    <w:rsid w:val="00525331"/>
    <w:rsid w:val="0054115A"/>
    <w:rsid w:val="00565936"/>
    <w:rsid w:val="005741F6"/>
    <w:rsid w:val="00574C62"/>
    <w:rsid w:val="0057741B"/>
    <w:rsid w:val="005814EB"/>
    <w:rsid w:val="00587B2F"/>
    <w:rsid w:val="005947B8"/>
    <w:rsid w:val="005A1960"/>
    <w:rsid w:val="005A24E1"/>
    <w:rsid w:val="005A5E5F"/>
    <w:rsid w:val="005C4621"/>
    <w:rsid w:val="005C47F7"/>
    <w:rsid w:val="005E4003"/>
    <w:rsid w:val="0064495C"/>
    <w:rsid w:val="006605B5"/>
    <w:rsid w:val="0067738F"/>
    <w:rsid w:val="00687DD6"/>
    <w:rsid w:val="006B13C1"/>
    <w:rsid w:val="006D3017"/>
    <w:rsid w:val="00710D14"/>
    <w:rsid w:val="007271B1"/>
    <w:rsid w:val="00742245"/>
    <w:rsid w:val="00765373"/>
    <w:rsid w:val="00793094"/>
    <w:rsid w:val="007B23DD"/>
    <w:rsid w:val="007B3D54"/>
    <w:rsid w:val="007C6FBA"/>
    <w:rsid w:val="007F7B83"/>
    <w:rsid w:val="008029B5"/>
    <w:rsid w:val="008179A1"/>
    <w:rsid w:val="00823DD6"/>
    <w:rsid w:val="00825121"/>
    <w:rsid w:val="008318EA"/>
    <w:rsid w:val="008667F5"/>
    <w:rsid w:val="00883742"/>
    <w:rsid w:val="00897BB5"/>
    <w:rsid w:val="008C2EB2"/>
    <w:rsid w:val="009048B1"/>
    <w:rsid w:val="00907DE0"/>
    <w:rsid w:val="00967E2C"/>
    <w:rsid w:val="00993867"/>
    <w:rsid w:val="009D4796"/>
    <w:rsid w:val="009D6EC2"/>
    <w:rsid w:val="00A80401"/>
    <w:rsid w:val="00AC7FC7"/>
    <w:rsid w:val="00B170A9"/>
    <w:rsid w:val="00B35A81"/>
    <w:rsid w:val="00B5536A"/>
    <w:rsid w:val="00BA27D3"/>
    <w:rsid w:val="00BD4217"/>
    <w:rsid w:val="00BF1839"/>
    <w:rsid w:val="00C16887"/>
    <w:rsid w:val="00C31507"/>
    <w:rsid w:val="00CB5E17"/>
    <w:rsid w:val="00CE088D"/>
    <w:rsid w:val="00D37319"/>
    <w:rsid w:val="00D42177"/>
    <w:rsid w:val="00D74CFD"/>
    <w:rsid w:val="00D81093"/>
    <w:rsid w:val="00D96C64"/>
    <w:rsid w:val="00DB36A0"/>
    <w:rsid w:val="00DB5B66"/>
    <w:rsid w:val="00DD7E97"/>
    <w:rsid w:val="00DE1EFB"/>
    <w:rsid w:val="00E030C4"/>
    <w:rsid w:val="00E244AA"/>
    <w:rsid w:val="00E36328"/>
    <w:rsid w:val="00E40AAB"/>
    <w:rsid w:val="00E46FB6"/>
    <w:rsid w:val="00E70789"/>
    <w:rsid w:val="00EA086D"/>
    <w:rsid w:val="00EB01BB"/>
    <w:rsid w:val="00F00113"/>
    <w:rsid w:val="00F10338"/>
    <w:rsid w:val="00F42720"/>
    <w:rsid w:val="00F7606E"/>
    <w:rsid w:val="00F84611"/>
    <w:rsid w:val="00FA05D4"/>
    <w:rsid w:val="00FB256E"/>
    <w:rsid w:val="00FF09E0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1E7E7"/>
  <w15:docId w15:val="{FB947DED-1E47-40E4-905C-C9C1B86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8">
    <w:name w:val="Emphasis"/>
    <w:basedOn w:val="a0"/>
    <w:uiPriority w:val="20"/>
    <w:qFormat/>
    <w:rsid w:val="00574C62"/>
    <w:rPr>
      <w:rFonts w:ascii="Times New Roman" w:eastAsia="Times New Roman" w:hAnsi="Times New Roman" w:cs="Times New Roman"/>
      <w:i/>
      <w:iCs/>
    </w:rPr>
  </w:style>
  <w:style w:type="paragraph" w:styleId="2">
    <w:name w:val="Body Text 2"/>
    <w:basedOn w:val="a"/>
    <w:link w:val="20"/>
    <w:rsid w:val="00574C62"/>
    <w:pPr>
      <w:spacing w:after="120" w:line="480" w:lineRule="auto"/>
    </w:pPr>
    <w:rPr>
      <w:rFonts w:eastAsia="Times New Roman"/>
      <w:sz w:val="21"/>
    </w:rPr>
  </w:style>
  <w:style w:type="character" w:customStyle="1" w:styleId="20">
    <w:name w:val="Основной текст 2 Знак"/>
    <w:basedOn w:val="a0"/>
    <w:link w:val="2"/>
    <w:rsid w:val="00574C62"/>
    <w:rPr>
      <w:rFonts w:ascii="Times New Roman" w:eastAsia="Times New Roman" w:hAnsi="Times New Roman" w:cs="Times New Roman"/>
      <w:sz w:val="21"/>
      <w:lang w:val="ru-RU" w:eastAsia="ru-RU"/>
    </w:rPr>
  </w:style>
  <w:style w:type="paragraph" w:styleId="a9">
    <w:name w:val="Normal (Web)"/>
    <w:basedOn w:val="a"/>
    <w:rsid w:val="00574C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574C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74C62"/>
    <w:rPr>
      <w:rFonts w:ascii="Times New Roman" w:eastAsia="SimSu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4BD8-37F1-435D-A440-45CDAA57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5642</Words>
  <Characters>3217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STOLBOVA</dc:creator>
  <cp:lastModifiedBy>Admin</cp:lastModifiedBy>
  <cp:revision>8</cp:revision>
  <cp:lastPrinted>2026-02-16T10:45:00Z</cp:lastPrinted>
  <dcterms:created xsi:type="dcterms:W3CDTF">2026-02-03T07:31:00Z</dcterms:created>
  <dcterms:modified xsi:type="dcterms:W3CDTF">2026-02-19T13:56:00Z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