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69519F08" w:rsidR="00F91EBA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1DA965B6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1D37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  <w:r w:rsidR="00EC3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(зі змінами)</w:t>
      </w:r>
    </w:p>
    <w:p w14:paraId="1E9D1BF9" w14:textId="599A97A4" w:rsidR="007D546B" w:rsidRPr="00C1093D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093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093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C109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C109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3E58" w:rsidRPr="00C1093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BE6D98" w:rsidRPr="00BE6D98">
        <w:rPr>
          <w:lang w:val="uk-UA"/>
        </w:rPr>
        <w:t xml:space="preserve"> </w:t>
      </w:r>
      <w:r w:rsidR="0041439D">
        <w:rPr>
          <w:rFonts w:ascii="Times New Roman" w:hAnsi="Times New Roman" w:cs="Times New Roman"/>
          <w:sz w:val="24"/>
          <w:szCs w:val="24"/>
          <w:lang w:val="uk-UA"/>
        </w:rPr>
        <w:t>постанову</w:t>
      </w:r>
      <w:r w:rsidR="00BE6D98" w:rsidRPr="00BE6D98">
        <w:rPr>
          <w:rFonts w:ascii="Times New Roman" w:hAnsi="Times New Roman" w:cs="Times New Roman"/>
          <w:sz w:val="24"/>
          <w:szCs w:val="24"/>
          <w:lang w:val="uk-UA"/>
        </w:rPr>
        <w:t xml:space="preserve"> КМУ від </w:t>
      </w:r>
      <w:r w:rsidR="0041439D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BE6D98" w:rsidRPr="00BE6D98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41439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6D98" w:rsidRPr="00BE6D98">
        <w:rPr>
          <w:rFonts w:ascii="Times New Roman" w:hAnsi="Times New Roman" w:cs="Times New Roman"/>
          <w:sz w:val="24"/>
          <w:szCs w:val="24"/>
          <w:lang w:val="uk-UA"/>
        </w:rPr>
        <w:t xml:space="preserve">.2025 № </w:t>
      </w:r>
      <w:r w:rsidR="0041439D">
        <w:rPr>
          <w:rFonts w:ascii="Times New Roman" w:hAnsi="Times New Roman" w:cs="Times New Roman"/>
          <w:sz w:val="24"/>
          <w:szCs w:val="24"/>
          <w:lang w:val="uk-UA"/>
        </w:rPr>
        <w:t>970</w:t>
      </w:r>
      <w:r w:rsidR="00BE6D98" w:rsidRPr="00BE6D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D98" w:rsidRPr="004143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1439D" w:rsidRPr="0041439D">
        <w:rPr>
          <w:rFonts w:ascii="Times New Roman" w:hAnsi="Times New Roman" w:cs="Times New Roman"/>
          <w:sz w:val="24"/>
          <w:szCs w:val="24"/>
          <w:lang w:val="uk-UA"/>
        </w:rPr>
        <w:t>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</w:t>
      </w:r>
      <w:r w:rsidR="00BE6D9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1439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</w:t>
      </w:r>
      <w:r w:rsidR="0087197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2B5EE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рішення Донецької селищної ради </w:t>
      </w:r>
      <w:r w:rsidR="002B5EE5" w:rsidRPr="002B5EE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від 30 вересня 2025 № 3526-VIII  «Про внесення змін до рішення  селищної ради від 24.12.2024 р. № 2995-VIII «Про місцевий бюджет Донецької селищної територіальної громади  на 2025 рік»</w:t>
      </w:r>
      <w:r w:rsidR="00BE6D9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r w:rsidR="00723B7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10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3B6ACD"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 наступні зміни до бюджету громади:</w:t>
      </w:r>
    </w:p>
    <w:p w14:paraId="0FD59843" w14:textId="6354472E" w:rsidR="00EE0278" w:rsidRDefault="00EE0278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0713EB53" w14:textId="337E6898" w:rsidR="00F0429F" w:rsidRDefault="0087197C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C20637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41439D">
        <w:rPr>
          <w:rFonts w:ascii="Times New Roman" w:hAnsi="Times New Roman" w:cs="Times New Roman"/>
          <w:sz w:val="24"/>
          <w:szCs w:val="24"/>
          <w:lang w:val="uk-UA"/>
        </w:rPr>
        <w:t xml:space="preserve">іншої субвенції </w:t>
      </w:r>
      <w:r w:rsidR="00B64CC3">
        <w:rPr>
          <w:rFonts w:ascii="Times New Roman" w:hAnsi="Times New Roman" w:cs="Times New Roman"/>
          <w:sz w:val="24"/>
          <w:szCs w:val="24"/>
          <w:lang w:val="uk-UA"/>
        </w:rPr>
        <w:t xml:space="preserve">з бюджету </w:t>
      </w:r>
      <w:r w:rsidR="00BD7CD7">
        <w:rPr>
          <w:rFonts w:ascii="Times New Roman" w:hAnsi="Times New Roman" w:cs="Times New Roman"/>
          <w:sz w:val="24"/>
          <w:szCs w:val="24"/>
          <w:lang w:val="uk-UA"/>
        </w:rPr>
        <w:t xml:space="preserve">Донецької </w:t>
      </w:r>
      <w:r w:rsidR="00B64CC3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по загальному фонду на суму </w:t>
      </w:r>
      <w:r w:rsidR="00BD7CD7">
        <w:rPr>
          <w:rFonts w:ascii="Times New Roman" w:hAnsi="Times New Roman" w:cs="Times New Roman"/>
          <w:sz w:val="24"/>
          <w:szCs w:val="24"/>
          <w:lang w:val="uk-UA"/>
        </w:rPr>
        <w:t>354 572</w:t>
      </w:r>
      <w:r w:rsidR="00B64CC3">
        <w:rPr>
          <w:rFonts w:ascii="Times New Roman" w:hAnsi="Times New Roman" w:cs="Times New Roman"/>
          <w:sz w:val="24"/>
          <w:szCs w:val="24"/>
          <w:lang w:val="uk-UA"/>
        </w:rPr>
        <w:t xml:space="preserve"> грн. з</w:t>
      </w:r>
      <w:r w:rsidR="00BD7CD7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та видаткову частину бюджету громади по </w:t>
      </w:r>
      <w:r w:rsidR="004A6324"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Балаклійській міській раді</w:t>
      </w:r>
      <w:r w:rsidR="004A63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виконання Програми </w:t>
      </w:r>
      <w:r w:rsidR="004A6324" w:rsidRPr="00A84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населенню  медичних послуг, забезпечення лікарськими засобами і медичними виробами, розвитку та підтримки комунальних закладів охорони здоров'я Балаклійської міської ради Харківської області на 2022-2025 роки</w:t>
      </w:r>
      <w:r w:rsidR="004A63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для</w:t>
      </w:r>
      <w:r w:rsid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4A6324" w:rsidRPr="004A63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КНП Балаклійської міської ради Харківської області «Балаклійська клінічна багатопрофільна лікарня інтенсивного лікування» </w:t>
      </w:r>
      <w:r w:rsidR="00BD7CD7" w:rsidRP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для оплати теплопостачання, інших енергоносіїв (вивезення твердих відходів) та </w:t>
      </w:r>
      <w:r w:rsid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на </w:t>
      </w:r>
      <w:r w:rsidR="00BD7CD7" w:rsidRP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інші виплати населенню (безоплатний та пільговий відпуск лікарських  засобів за рецептами лікарів "АСТАРТА" ТОВ)</w:t>
      </w:r>
      <w:r w:rsid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14:paraId="188FCA0F" w14:textId="77777777" w:rsidR="00BD7CD7" w:rsidRDefault="00BD7CD7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6D372B38" w14:textId="18621D05" w:rsidR="00F0429F" w:rsidRPr="0025654D" w:rsidRDefault="006928CE" w:rsidP="00F0429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 w:rsidR="00F042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ІІ. </w:t>
      </w:r>
      <w:r w:rsidR="00F0429F" w:rsidRPr="002565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 бюджету громади за січень-</w:t>
      </w:r>
      <w:r w:rsidR="00F042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лип</w:t>
      </w:r>
      <w:r w:rsidR="00F0429F" w:rsidRPr="002565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ень 2025 року по загальному фонду на суму </w:t>
      </w:r>
      <w:r w:rsidR="004B79C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7 682 903</w:t>
      </w:r>
      <w:r w:rsidR="00F042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F0429F" w:rsidRPr="002565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</w:t>
      </w:r>
      <w:r w:rsidR="00F042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F0429F" w:rsidRPr="002565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="00F0429F" w:rsidRPr="0025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наступним надходженням:</w:t>
      </w:r>
    </w:p>
    <w:p w14:paraId="7881E9C5" w14:textId="77777777" w:rsidR="00F0429F" w:rsidRPr="0025654D" w:rsidRDefault="00F0429F" w:rsidP="00F0429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F21019" w14:textId="3A215BE3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11010100 Податок на доходи фізичних осіб, що сплачується податковими агентами, із доходів платника податку у вигляді заробітної плати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2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 682 403 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2360475B" w14:textId="42AD6E1C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11010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00 </w:t>
      </w:r>
      <w:r w:rsidR="00F66CB9" w:rsidRPr="00F66CB9">
        <w:rPr>
          <w:rFonts w:ascii="Times New Roman" w:eastAsia="Arial" w:hAnsi="Times New Roman" w:cs="Times New Roman"/>
          <w:sz w:val="24"/>
          <w:szCs w:val="24"/>
          <w:lang w:val="uk-UA"/>
        </w:rPr>
        <w:t>Податок на доходи фізичних осіб, що сплачується фізичними особами за результатами річного декларування</w:t>
      </w:r>
      <w:r w:rsidRPr="00971030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22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0 000 грн.;</w:t>
      </w:r>
    </w:p>
    <w:p w14:paraId="70A40506" w14:textId="75728AC7" w:rsidR="00F66CB9" w:rsidRPr="00971030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11011300 </w:t>
      </w:r>
      <w:r w:rsidRPr="00F66CB9">
        <w:rPr>
          <w:rFonts w:ascii="Times New Roman" w:eastAsia="Arial" w:hAnsi="Times New Roman" w:cs="Times New Roman"/>
          <w:sz w:val="24"/>
          <w:szCs w:val="24"/>
          <w:lang w:val="uk-UA"/>
        </w:rPr>
        <w:t>Податок на доходи фізичних осіб у вигляді мінімального податкового зобов’язання, що підлягає сплаті фізичними особами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190 000 грн.;</w:t>
      </w:r>
    </w:p>
    <w:p w14:paraId="32D7DB28" w14:textId="1F227011" w:rsidR="00F0429F" w:rsidRPr="0025654D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14031900 Пальне 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47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0 000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1DFF4D5F" w14:textId="48C940AA" w:rsidR="00F0429F" w:rsidRPr="0025654D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14040100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 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83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0 000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6648060F" w14:textId="22408AC8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14040200 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2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0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0 000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59785AF7" w14:textId="4D322020" w:rsidR="00F0429F" w:rsidRP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lastRenderedPageBreak/>
        <w:t xml:space="preserve">18010200 </w:t>
      </w:r>
      <w:r w:rsidRPr="00F0429F">
        <w:rPr>
          <w:rFonts w:ascii="Times New Roman" w:eastAsia="Arial" w:hAnsi="Times New Roman" w:cs="Times New Roman"/>
          <w:sz w:val="24"/>
          <w:szCs w:val="24"/>
          <w:lang w:val="uk-UA"/>
        </w:rPr>
        <w:t>Податок на нерухоме майно, відмінне від земельної ділянки, сплачений фізичними особами, які є власниками об`єктів житлової нерухомості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62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 000 грн.;</w:t>
      </w:r>
      <w:r w:rsidRPr="00F0429F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76CC9FD0" w14:textId="3B2E3FF0" w:rsidR="00F0429F" w:rsidRP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18010300 </w:t>
      </w:r>
      <w:r w:rsidRPr="00F0429F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Податок на нерухоме майно, відмінне від земельної ділянки, сплачений фізичними особами, які є власниками об`єктів нежитлової нерухомості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1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13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 000 грн.;</w:t>
      </w:r>
    </w:p>
    <w:p w14:paraId="741D5167" w14:textId="59611C3B" w:rsidR="00F0429F" w:rsidRPr="0025654D" w:rsidRDefault="00F0429F" w:rsidP="00F0429F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18010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4</w:t>
      </w: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00 </w:t>
      </w:r>
      <w:r w:rsidRPr="00971030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Податок на нерухоме майно, відмінне від земельної ділянки, сплачений юридичними особами, які є власниками об`єктів нежитлової нерухомості </w:t>
      </w: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- </w:t>
      </w:r>
      <w:r w:rsidR="00F66CB9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137</w:t>
      </w: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 000 грн.;</w:t>
      </w:r>
    </w:p>
    <w:p w14:paraId="23C8C219" w14:textId="49B5EDA3" w:rsidR="00F0429F" w:rsidRPr="0025654D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18010500 Земельний податок з юридичних осіб – </w:t>
      </w:r>
      <w:r w:rsidR="00F66CB9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93</w:t>
      </w:r>
      <w:r w:rsidRPr="0025654D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0 000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67CAFF4A" w14:textId="48FFB52F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18010600 Орендна плата з юридичних осіб 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92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>0 000 грн.;</w:t>
      </w:r>
    </w:p>
    <w:p w14:paraId="71B09B49" w14:textId="2AEC7FE7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18010900 </w:t>
      </w:r>
      <w:r w:rsidRPr="00971030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Орендна плата з фізичних осіб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250 000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138AECEA" w14:textId="54463AC6" w:rsidR="00F66CB9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210</w:t>
      </w:r>
      <w:r w:rsidR="006D2C47">
        <w:rPr>
          <w:rFonts w:ascii="Times New Roman" w:eastAsia="Arial" w:hAnsi="Times New Roman" w:cs="Times New Roman"/>
          <w:sz w:val="24"/>
          <w:szCs w:val="24"/>
          <w:lang w:val="uk-UA"/>
        </w:rPr>
        <w:t>80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500 </w:t>
      </w:r>
      <w:r w:rsidR="00096774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Інші надходження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– 50 000 грн.;</w:t>
      </w:r>
    </w:p>
    <w:p w14:paraId="1F4244D2" w14:textId="6A566E45" w:rsidR="00F0429F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>21081100 Адміністративні штрафи та інші санкції</w:t>
      </w:r>
      <w:r w:rsidRPr="0025654D">
        <w:rPr>
          <w:rFonts w:ascii="Times New Roman" w:eastAsia="Arial" w:hAnsi="Times New Roman" w:cs="Times New Roman"/>
          <w:sz w:val="24"/>
          <w:szCs w:val="24"/>
        </w:rPr>
        <w:t> 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5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9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>0 000 грн.;</w:t>
      </w:r>
    </w:p>
    <w:p w14:paraId="47CAAA88" w14:textId="311BCFDC" w:rsidR="00F66CB9" w:rsidRPr="0025654D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21081500 </w:t>
      </w:r>
      <w:r w:rsidRPr="00F66CB9">
        <w:rPr>
          <w:rFonts w:ascii="Times New Roman" w:eastAsia="Arial" w:hAnsi="Times New Roman" w:cs="Times New Roman"/>
          <w:sz w:val="24"/>
          <w:szCs w:val="24"/>
          <w:lang w:val="uk-UA"/>
        </w:rPr>
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- 25 000 грн.;</w:t>
      </w:r>
    </w:p>
    <w:p w14:paraId="024C40DE" w14:textId="77777777" w:rsidR="00F66CB9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24060300 Інші надходження –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00</w:t>
      </w:r>
      <w:r w:rsidRPr="0025654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</w:t>
      </w:r>
      <w:r w:rsidR="00F66CB9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3CA22A90" w14:textId="4F1F975F" w:rsidR="00F0429F" w:rsidRPr="0025654D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24062200 </w:t>
      </w:r>
      <w:r w:rsidRPr="00F66CB9">
        <w:rPr>
          <w:rFonts w:ascii="Times New Roman" w:eastAsia="Arial" w:hAnsi="Times New Roman" w:cs="Times New Roman"/>
          <w:sz w:val="24"/>
          <w:szCs w:val="24"/>
          <w:lang w:val="uk-UA"/>
        </w:rPr>
        <w:t>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призначенням, зняття ґрунтового покриву (родючого шару ґрунту) без спеціального дозволу відшкодування збитків за погіршення якості ґрунтового покриву тощо та за неодержання доходів у зв`язку з тимчасовим невикористанням земельних ділянок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10 000 грн.</w:t>
      </w:r>
      <w:r w:rsidR="00F0429F" w:rsidRPr="0025654D">
        <w:rPr>
          <w:rFonts w:ascii="Times New Roman" w:eastAsia="Arial" w:hAnsi="Times New Roman" w:cs="Times New Roman"/>
          <w:sz w:val="24"/>
          <w:szCs w:val="24"/>
        </w:rPr>
        <w:t> </w:t>
      </w:r>
    </w:p>
    <w:p w14:paraId="4855D83E" w14:textId="3447B9E5" w:rsidR="00F0429F" w:rsidRPr="00F94E82" w:rsidRDefault="00F0429F" w:rsidP="00F94E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3E3BEB" w14:textId="77777777" w:rsidR="00557227" w:rsidRDefault="00557227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збільшення дохідної частини бюджету громади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передбачити додаткові асигнування по:</w:t>
      </w:r>
    </w:p>
    <w:p w14:paraId="05A8BA9F" w14:textId="77777777" w:rsidR="005A1A5C" w:rsidRDefault="005A1A5C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44AA34" w14:textId="77777777" w:rsidR="0012467B" w:rsidRDefault="004B79CD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Балаклійській міській раді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виконання</w:t>
      </w:r>
      <w:r w:rsidR="0012467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</w:t>
      </w:r>
    </w:p>
    <w:p w14:paraId="4974E12A" w14:textId="78A529BA" w:rsidR="004B79CD" w:rsidRDefault="004B79CD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A6C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соціально-економічного розвитку Балаклійської територіальної громади на 2025-2028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Балаклійської місцевої пожежної охорони у сумі 2 759 562 грн. на </w:t>
      </w:r>
      <w:r w:rsidRPr="004B7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оплату проектної документації, експертизи проекту та виконання робіт по об’єкту: «Поточний ремонт під’їзної дороги до пожежного депо, розташованого за </w:t>
      </w:r>
      <w:proofErr w:type="spellStart"/>
      <w:r w:rsidRPr="004B7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B7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вул.Центральна,74-А,с.Шевелівка Ізюмського району Харківської області»</w:t>
      </w:r>
      <w:r w:rsidR="001246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3F7E450" w14:textId="73774495" w:rsidR="0012467B" w:rsidRDefault="0012467B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Програми </w:t>
      </w:r>
      <w:r w:rsidRPr="00A84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населенню  медичних послуг, забезпечення лікарськими засобами і медичними виробами, розвитку та підтримки комунальних закладів охорони здоров'я Балаклійської міської ради Харківської області на 2022-2025 роки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для </w:t>
      </w:r>
      <w:r w:rsidRPr="004A632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КНП Балаклійської міської ради Харківської області «Балаклійська клінічна багатопрофільна лікарня інтенсивного лікування»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у сумі 675 567 грн. </w:t>
      </w:r>
      <w:r w:rsidRP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для оплати теплопостачання, інших енергоносіїв (вивезення твердих відходів) та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на </w:t>
      </w:r>
      <w:r w:rsidRPr="00BD7CD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інші виплати населенню (безоплатний та пільговий відпуск лікарських  засобів за рецептами лікарів "АСТАРТА" ТОВ)</w:t>
      </w:r>
      <w:r w:rsid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;</w:t>
      </w:r>
    </w:p>
    <w:p w14:paraId="2553ECAB" w14:textId="01B0368B" w:rsidR="00927C5C" w:rsidRDefault="00927C5C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</w:t>
      </w:r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придбання  комплектуючих для блискавкозахисту - 98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 </w:t>
      </w:r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550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грн. та</w:t>
      </w:r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для придбання комплектуючих для автоматичної пожежної сигналізації для нежитлової будівлі з п/підвалом літ. «А-2»  за </w:t>
      </w:r>
      <w:proofErr w:type="spellStart"/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 Харківська область, Ізюмський район, м. Балаклія, площа Чернігівця Якова, будинок 2»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у сумі 1 455 грн.</w:t>
      </w:r>
    </w:p>
    <w:p w14:paraId="14942F04" w14:textId="77777777" w:rsidR="004B79CD" w:rsidRDefault="004B79CD" w:rsidP="00557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099F3" w14:textId="77777777" w:rsidR="005A1A5C" w:rsidRDefault="005A1A5C" w:rsidP="005A1A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1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соціального захисту населення Балаклійської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41783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виконання:</w:t>
      </w:r>
    </w:p>
    <w:p w14:paraId="2E9EC317" w14:textId="542555DB" w:rsidR="005A1A5C" w:rsidRDefault="005A1A5C" w:rsidP="005A1A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0B7">
        <w:rPr>
          <w:rFonts w:ascii="Times New Roman" w:hAnsi="Times New Roman" w:cs="Times New Roman"/>
          <w:sz w:val="24"/>
          <w:szCs w:val="24"/>
          <w:lang w:val="uk-UA"/>
        </w:rPr>
        <w:t>Комплексн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960B7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960B7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Захисників і Захисниць України, членів їх сімей та членів сімей загиблих (померлих) Захисників і Захисниць України в Балаклійській міській територіальній громаді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Pr="002960B7">
        <w:rPr>
          <w:rFonts w:ascii="Times New Roman" w:hAnsi="Times New Roman" w:cs="Times New Roman"/>
          <w:sz w:val="24"/>
          <w:szCs w:val="24"/>
          <w:lang w:val="uk-UA"/>
        </w:rPr>
        <w:t xml:space="preserve">надання одноразової грошової матеріальної допомоги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927C5C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00 000 грн.</w:t>
      </w:r>
      <w:r w:rsidR="00927C5C">
        <w:rPr>
          <w:rFonts w:ascii="Times New Roman" w:hAnsi="Times New Roman" w:cs="Times New Roman"/>
          <w:sz w:val="24"/>
          <w:szCs w:val="24"/>
          <w:lang w:val="uk-UA"/>
        </w:rPr>
        <w:t xml:space="preserve"> та для </w:t>
      </w:r>
      <w:r w:rsidR="007C7633">
        <w:rPr>
          <w:rFonts w:ascii="Times New Roman" w:hAnsi="Times New Roman" w:cs="Times New Roman"/>
          <w:sz w:val="24"/>
          <w:szCs w:val="24"/>
          <w:lang w:val="uk-UA"/>
        </w:rPr>
        <w:t>придбання новорічних подарунків у сумі 200 000 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BAF0B98" w14:textId="6DF28141" w:rsidR="005A1A5C" w:rsidRDefault="005A1A5C" w:rsidP="005A1A5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6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296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соціального захисту населення Балаклійської міської ради Харківської області на 2022-2025 роки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к</w:t>
      </w:r>
      <w:r w:rsidRPr="00296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омпенсаційні виплати на пільговий проїзд автомобільним транспортом окремим категоріям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</w:t>
      </w:r>
      <w:r w:rsid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0 000 грн.</w:t>
      </w:r>
      <w:r w:rsid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 к</w:t>
      </w:r>
      <w:r w:rsidR="007C7633"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омпенсаційні виплати на пільговий проїзд окремих категорій  громадян на залізничному транспорті</w:t>
      </w:r>
      <w:r w:rsid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7 600 грн.;</w:t>
      </w:r>
    </w:p>
    <w:p w14:paraId="69A0699B" w14:textId="5DDD6AC7" w:rsidR="007C7633" w:rsidRDefault="007C7633" w:rsidP="005A1A5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Балаклійського центру соціальних послуг на п</w:t>
      </w:r>
      <w:r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ридбання запчастин, шин для машини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 20 000 грн. та оплату п</w:t>
      </w:r>
      <w:r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ослуг з електромонтаж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7C76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робіт по заміні кабелю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14 800 грн.</w:t>
      </w:r>
    </w:p>
    <w:p w14:paraId="035373BB" w14:textId="77777777" w:rsidR="005A1A5C" w:rsidRDefault="005A1A5C" w:rsidP="005A1A5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ABFE9E" w14:textId="2B4F1143" w:rsidR="00D67388" w:rsidRDefault="00D67388" w:rsidP="007C763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культури</w:t>
      </w:r>
      <w:r w:rsidRPr="00B43A11">
        <w:rPr>
          <w:rFonts w:ascii="Times New Roman" w:hAnsi="Times New Roman" w:cs="Times New Roman"/>
          <w:sz w:val="24"/>
          <w:szCs w:val="24"/>
          <w:lang w:val="uk-UA"/>
        </w:rPr>
        <w:t>, молоді, спорту та туризм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ради Харківської області на</w:t>
      </w:r>
      <w:r w:rsidRPr="00D67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7C76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7633" w:rsidRPr="007C7633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7C763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C7633" w:rsidRPr="007C7633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="007C763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CA4D82" w:rsidRPr="00CA4D82">
        <w:rPr>
          <w:rFonts w:ascii="Times New Roman" w:hAnsi="Times New Roman" w:cs="Times New Roman"/>
          <w:sz w:val="24"/>
          <w:szCs w:val="24"/>
          <w:lang w:val="uk-UA"/>
        </w:rPr>
        <w:t xml:space="preserve">«Аварійно-відновлювальні роботи (капітальний ремонт) частини будівлі </w:t>
      </w:r>
      <w:proofErr w:type="spellStart"/>
      <w:r w:rsidR="00CA4D82" w:rsidRPr="00CA4D82">
        <w:rPr>
          <w:rFonts w:ascii="Times New Roman" w:hAnsi="Times New Roman" w:cs="Times New Roman"/>
          <w:sz w:val="24"/>
          <w:szCs w:val="24"/>
          <w:lang w:val="uk-UA"/>
        </w:rPr>
        <w:t>Гусарівського</w:t>
      </w:r>
      <w:proofErr w:type="spellEnd"/>
      <w:r w:rsidR="00CA4D82" w:rsidRPr="00CA4D8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Будинку культури Балаклійської міської ради Харківської області за </w:t>
      </w:r>
      <w:proofErr w:type="spellStart"/>
      <w:r w:rsidR="00CA4D82" w:rsidRPr="00CA4D8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A4D82" w:rsidRPr="00CA4D82">
        <w:rPr>
          <w:rFonts w:ascii="Times New Roman" w:hAnsi="Times New Roman" w:cs="Times New Roman"/>
          <w:sz w:val="24"/>
          <w:szCs w:val="24"/>
          <w:lang w:val="uk-UA"/>
        </w:rPr>
        <w:t>: 64264 Харківська область, Ізюмський район., с. Гусарівка, вул. Миру, 15</w:t>
      </w:r>
      <w:r w:rsidR="00CA4D82">
        <w:rPr>
          <w:rFonts w:ascii="Times New Roman" w:hAnsi="Times New Roman" w:cs="Times New Roman"/>
          <w:sz w:val="24"/>
          <w:szCs w:val="24"/>
          <w:lang w:val="uk-UA"/>
        </w:rPr>
        <w:t>» у сумі 78 952 грн.</w:t>
      </w:r>
    </w:p>
    <w:p w14:paraId="39CDBA2F" w14:textId="77777777" w:rsidR="00D67388" w:rsidRDefault="00D67388" w:rsidP="005A1A5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15D604" w14:textId="7354F012" w:rsidR="003F3B25" w:rsidRDefault="00D67388" w:rsidP="003F3B25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A60857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</w:t>
      </w:r>
      <w:r w:rsidR="0012700E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3F3B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виконання </w:t>
      </w:r>
      <w:r w:rsidR="003F3B25"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</w:t>
      </w:r>
      <w:r w:rsidR="003F3B25"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="003F3B25"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3F3B25" w:rsidRPr="00473A56">
        <w:rPr>
          <w:rFonts w:ascii="Times New Roman" w:hAnsi="Times New Roman"/>
          <w:bCs/>
          <w:kern w:val="36"/>
          <w:sz w:val="24"/>
          <w:szCs w:val="24"/>
          <w:lang w:val="uk-UA"/>
        </w:rPr>
        <w:t>розвитку та фінансової підтримки комунальних підприємств Балаклійської міської ради на 2022-2026 роки</w:t>
      </w:r>
      <w:r w:rsidR="003F3B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для:</w:t>
      </w:r>
    </w:p>
    <w:p w14:paraId="0D941D92" w14:textId="2F578B40" w:rsidR="0012700E" w:rsidRDefault="0012700E" w:rsidP="001270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</w:t>
      </w:r>
      <w:r w:rsidRPr="00FA6D8A">
        <w:rPr>
          <w:rFonts w:ascii="Times New Roman" w:hAnsi="Times New Roman" w:cs="Times New Roman"/>
          <w:sz w:val="24"/>
          <w:szCs w:val="24"/>
          <w:lang w:val="uk-UA"/>
        </w:rPr>
        <w:t>Балаклійський водоканал» БМР Х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О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огашення заборгованості за постачання електричної енергії по ТОВ «</w:t>
      </w:r>
      <w:proofErr w:type="spellStart"/>
      <w:r w:rsidRPr="00E57A1C">
        <w:rPr>
          <w:rFonts w:ascii="Times New Roman" w:hAnsi="Times New Roman" w:cs="Times New Roman"/>
          <w:sz w:val="24"/>
          <w:szCs w:val="24"/>
          <w:lang w:val="uk-UA"/>
        </w:rPr>
        <w:t>Мегаенерго</w:t>
      </w:r>
      <w:proofErr w:type="spellEnd"/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Постач» за травень</w:t>
      </w:r>
      <w:r>
        <w:rPr>
          <w:rFonts w:ascii="Times New Roman" w:hAnsi="Times New Roman" w:cs="Times New Roman"/>
          <w:sz w:val="24"/>
          <w:szCs w:val="24"/>
          <w:lang w:val="uk-UA"/>
        </w:rPr>
        <w:t>-липень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 xml:space="preserve"> 034 870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>,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плат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розподіл електричної енергії по АТ «Харківобленерго» за 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>верес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ень 2025 р</w:t>
      </w:r>
      <w:r>
        <w:rPr>
          <w:rFonts w:ascii="Times New Roman" w:hAnsi="Times New Roman" w:cs="Times New Roman"/>
          <w:sz w:val="24"/>
          <w:szCs w:val="24"/>
          <w:lang w:val="uk-UA"/>
        </w:rPr>
        <w:t>оку у сумі 2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7 49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>, на п</w:t>
      </w:r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 xml:space="preserve">ридбання двигуна для </w:t>
      </w:r>
      <w:proofErr w:type="spellStart"/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>КаМАЗ</w:t>
      </w:r>
      <w:proofErr w:type="spellEnd"/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 xml:space="preserve"> 5512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 xml:space="preserve"> у сумі 99 000 грн., д</w:t>
      </w:r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>ля отримання Спеціального дозволу на користування надрами: Визначення географічних координат свердловин і кутових точок водозаборів в системі WGS-84</w:t>
      </w:r>
      <w:r w:rsidR="00E13C45">
        <w:rPr>
          <w:rFonts w:ascii="Times New Roman" w:hAnsi="Times New Roman" w:cs="Times New Roman"/>
          <w:sz w:val="24"/>
          <w:szCs w:val="24"/>
          <w:lang w:val="uk-UA"/>
        </w:rPr>
        <w:t xml:space="preserve"> у сумі 80 000 грн., на п</w:t>
      </w:r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 xml:space="preserve">ридбання </w:t>
      </w:r>
      <w:proofErr w:type="spellStart"/>
      <w:r w:rsidR="00E13C45" w:rsidRPr="00E13C45">
        <w:rPr>
          <w:rFonts w:ascii="Times New Roman" w:hAnsi="Times New Roman" w:cs="Times New Roman"/>
          <w:sz w:val="24"/>
          <w:szCs w:val="24"/>
          <w:lang w:val="uk-UA"/>
        </w:rPr>
        <w:t>Єврокубів</w:t>
      </w:r>
      <w:proofErr w:type="spellEnd"/>
      <w:r w:rsidR="00E13C45">
        <w:rPr>
          <w:rFonts w:ascii="Times New Roman" w:hAnsi="Times New Roman" w:cs="Times New Roman"/>
          <w:sz w:val="24"/>
          <w:szCs w:val="24"/>
          <w:lang w:val="uk-UA"/>
        </w:rPr>
        <w:t xml:space="preserve"> у сумі 71 000 грн., </w:t>
      </w:r>
      <w:r w:rsidR="000931AC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0931AC" w:rsidRPr="000931AC">
        <w:rPr>
          <w:rFonts w:ascii="Times New Roman" w:hAnsi="Times New Roman" w:cs="Times New Roman"/>
          <w:sz w:val="24"/>
          <w:szCs w:val="24"/>
          <w:lang w:val="uk-UA"/>
        </w:rPr>
        <w:t xml:space="preserve">ридбання </w:t>
      </w:r>
      <w:proofErr w:type="spellStart"/>
      <w:r w:rsidR="000931AC" w:rsidRPr="000931AC">
        <w:rPr>
          <w:rFonts w:ascii="Times New Roman" w:hAnsi="Times New Roman" w:cs="Times New Roman"/>
          <w:sz w:val="24"/>
          <w:szCs w:val="24"/>
          <w:lang w:val="uk-UA"/>
        </w:rPr>
        <w:t>щебеню</w:t>
      </w:r>
      <w:proofErr w:type="spellEnd"/>
      <w:r w:rsidR="000931AC">
        <w:rPr>
          <w:rFonts w:ascii="Times New Roman" w:hAnsi="Times New Roman" w:cs="Times New Roman"/>
          <w:sz w:val="24"/>
          <w:szCs w:val="24"/>
          <w:lang w:val="uk-UA"/>
        </w:rPr>
        <w:t xml:space="preserve"> у сумі 90 000 грн.;</w:t>
      </w:r>
    </w:p>
    <w:p w14:paraId="09620B2B" w14:textId="67B4915D" w:rsidR="003F3B25" w:rsidRDefault="003F3B25" w:rsidP="00D6738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B87"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«Балаклійські теплові мережі»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БМР ХО на </w:t>
      </w:r>
      <w:r w:rsidRPr="003F3B25">
        <w:rPr>
          <w:rFonts w:ascii="Times New Roman" w:hAnsi="Times New Roman" w:cs="Times New Roman"/>
          <w:sz w:val="24"/>
          <w:szCs w:val="24"/>
          <w:lang w:val="uk-UA"/>
        </w:rPr>
        <w:t>створення умов, з метою виконання статутної діяльності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</w:t>
      </w:r>
      <w:r w:rsidR="000931AC">
        <w:rPr>
          <w:rFonts w:ascii="Times New Roman" w:hAnsi="Times New Roman" w:cs="Times New Roman"/>
          <w:sz w:val="24"/>
          <w:szCs w:val="24"/>
          <w:lang w:val="uk-UA"/>
        </w:rPr>
        <w:t>214 533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3135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AFB56E" w14:textId="760086C3" w:rsidR="00313592" w:rsidRDefault="00313592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473A5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«</w:t>
      </w:r>
      <w:r w:rsidRPr="00473A56">
        <w:rPr>
          <w:rFonts w:ascii="Times New Roman" w:hAnsi="Times New Roman"/>
          <w:bCs/>
          <w:kern w:val="36"/>
          <w:sz w:val="24"/>
          <w:szCs w:val="24"/>
          <w:lang w:val="uk-UA"/>
        </w:rPr>
        <w:t>Балаклійський Житлокомунсервіс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» на у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тримання міського звалища ТПВ за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жовт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>ень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100 000 грн., п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ослуги з технічного обслуговування ліфтів в житлових будинках власності територіальної громади міста за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верес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>ень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85 861 грн., д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>испетчеризаці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ю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ліфтів  за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верес</w:t>
      </w:r>
      <w:r w:rsidRPr="00313592">
        <w:rPr>
          <w:rFonts w:ascii="Times New Roman" w:hAnsi="Times New Roman"/>
          <w:bCs/>
          <w:kern w:val="36"/>
          <w:sz w:val="24"/>
          <w:szCs w:val="24"/>
          <w:lang w:val="uk-UA"/>
        </w:rPr>
        <w:t>ень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12 300 грн.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, на п</w:t>
      </w:r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ридбання плит  ОSБ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300 000 грн., п</w:t>
      </w:r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ридбання електротехнічних матеріалів для ремонту електромережі багатоквартирного будинку за </w:t>
      </w:r>
      <w:proofErr w:type="spellStart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адре</w:t>
      </w:r>
      <w:r w:rsidR="004559B7">
        <w:rPr>
          <w:rFonts w:ascii="Times New Roman" w:hAnsi="Times New Roman"/>
          <w:bCs/>
          <w:kern w:val="36"/>
          <w:sz w:val="24"/>
          <w:szCs w:val="24"/>
          <w:lang w:val="uk-UA"/>
        </w:rPr>
        <w:t>с</w:t>
      </w:r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ою</w:t>
      </w:r>
      <w:proofErr w:type="spellEnd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proofErr w:type="spellStart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пл</w:t>
      </w:r>
      <w:proofErr w:type="spellEnd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.. Якова Чернігівця, 24 в м. Балаклія Ізюмського району Харківської області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 сумі 15 978 грн.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та на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ридбання електротехнічних матеріалів для приєднання електропостачання тимчасових споруд за </w:t>
      </w:r>
      <w:proofErr w:type="spellStart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вул. </w:t>
      </w:r>
      <w:proofErr w:type="spellStart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>Губкіна</w:t>
      </w:r>
      <w:proofErr w:type="spellEnd"/>
      <w:r w:rsidR="000931AC" w:rsidRP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м. Балаклія Ізюмського району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 сумі 30 000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грн.;</w:t>
      </w:r>
    </w:p>
    <w:p w14:paraId="7CF5EEA9" w14:textId="67B7172A" w:rsidR="00880973" w:rsidRDefault="00880973" w:rsidP="00880973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740531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«</w:t>
      </w:r>
      <w:proofErr w:type="spellStart"/>
      <w:r w:rsidRPr="00740531">
        <w:rPr>
          <w:rFonts w:ascii="Times New Roman" w:hAnsi="Times New Roman"/>
          <w:bCs/>
          <w:kern w:val="36"/>
          <w:sz w:val="24"/>
          <w:szCs w:val="24"/>
          <w:lang w:val="uk-UA"/>
        </w:rPr>
        <w:t>А</w:t>
      </w:r>
      <w:r w:rsidR="004559B7">
        <w:rPr>
          <w:rFonts w:ascii="Times New Roman" w:hAnsi="Times New Roman"/>
          <w:bCs/>
          <w:kern w:val="36"/>
          <w:sz w:val="24"/>
          <w:szCs w:val="24"/>
          <w:lang w:val="uk-UA"/>
        </w:rPr>
        <w:t>с</w:t>
      </w:r>
      <w:r w:rsidRPr="00740531">
        <w:rPr>
          <w:rFonts w:ascii="Times New Roman" w:hAnsi="Times New Roman"/>
          <w:bCs/>
          <w:kern w:val="36"/>
          <w:sz w:val="24"/>
          <w:szCs w:val="24"/>
          <w:lang w:val="uk-UA"/>
        </w:rPr>
        <w:t>іївський</w:t>
      </w:r>
      <w:proofErr w:type="spellEnd"/>
      <w:r w:rsidRPr="00740531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комунальник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» БМР ХО 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створення умов, з метою виконання статутної діяльності підприємства за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жовт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>ень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</w:t>
      </w:r>
      <w:r w:rsidR="000931AC">
        <w:rPr>
          <w:rFonts w:ascii="Times New Roman" w:hAnsi="Times New Roman"/>
          <w:bCs/>
          <w:kern w:val="36"/>
          <w:sz w:val="24"/>
          <w:szCs w:val="24"/>
          <w:lang w:val="uk-UA"/>
        </w:rPr>
        <w:t>20 424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грн.;</w:t>
      </w:r>
    </w:p>
    <w:p w14:paraId="4E159CB2" w14:textId="0533F24A" w:rsidR="00880973" w:rsidRDefault="00880973" w:rsidP="00880973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F17BD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«Водяний» БМР ХО 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створення умов, з метою виконання статутної діяльності підприємства за </w:t>
      </w:r>
      <w:r w:rsidR="008A48C8">
        <w:rPr>
          <w:rFonts w:ascii="Times New Roman" w:hAnsi="Times New Roman"/>
          <w:bCs/>
          <w:kern w:val="36"/>
          <w:sz w:val="24"/>
          <w:szCs w:val="24"/>
          <w:lang w:val="uk-UA"/>
        </w:rPr>
        <w:t>жовтень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у сумі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0A79AB">
        <w:rPr>
          <w:rFonts w:ascii="Times New Roman" w:hAnsi="Times New Roman"/>
          <w:bCs/>
          <w:kern w:val="36"/>
          <w:sz w:val="24"/>
          <w:szCs w:val="24"/>
          <w:lang w:val="uk-UA"/>
        </w:rPr>
        <w:t>96 019 грн. та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</w:t>
      </w:r>
      <w:r w:rsidR="000A79A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8A48C8"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="008A48C8" w:rsidRPr="008A48C8">
        <w:rPr>
          <w:rFonts w:ascii="Times New Roman" w:hAnsi="Times New Roman"/>
          <w:bCs/>
          <w:kern w:val="36"/>
          <w:sz w:val="24"/>
          <w:szCs w:val="24"/>
          <w:lang w:val="uk-UA"/>
        </w:rPr>
        <w:t>ридбання палива для п</w:t>
      </w:r>
      <w:r w:rsidR="008A48C8">
        <w:rPr>
          <w:rFonts w:ascii="Times New Roman" w:hAnsi="Times New Roman"/>
          <w:bCs/>
          <w:kern w:val="36"/>
          <w:sz w:val="24"/>
          <w:szCs w:val="24"/>
          <w:lang w:val="uk-UA"/>
        </w:rPr>
        <w:t>і</w:t>
      </w:r>
      <w:r w:rsidR="008A48C8" w:rsidRPr="008A48C8">
        <w:rPr>
          <w:rFonts w:ascii="Times New Roman" w:hAnsi="Times New Roman"/>
          <w:bCs/>
          <w:kern w:val="36"/>
          <w:sz w:val="24"/>
          <w:szCs w:val="24"/>
          <w:lang w:val="uk-UA"/>
        </w:rPr>
        <w:t>дготовки та розчистки снігу і вдалого проходження зимового періоду 2025-2026р</w:t>
      </w:r>
      <w:r w:rsidR="008A48C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0A79A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 сумі </w:t>
      </w:r>
      <w:r w:rsidR="008A48C8">
        <w:rPr>
          <w:rFonts w:ascii="Times New Roman" w:hAnsi="Times New Roman"/>
          <w:bCs/>
          <w:kern w:val="36"/>
          <w:sz w:val="24"/>
          <w:szCs w:val="24"/>
          <w:lang w:val="uk-UA"/>
        </w:rPr>
        <w:t>56</w:t>
      </w:r>
      <w:r w:rsidR="000A79AB">
        <w:rPr>
          <w:rFonts w:ascii="Times New Roman" w:hAnsi="Times New Roman"/>
          <w:bCs/>
          <w:kern w:val="36"/>
          <w:sz w:val="24"/>
          <w:szCs w:val="24"/>
          <w:lang w:val="uk-UA"/>
        </w:rPr>
        <w:t> 000 грн.;</w:t>
      </w:r>
    </w:p>
    <w:p w14:paraId="66546EF9" w14:textId="3D6429FE" w:rsidR="00AE2BD7" w:rsidRDefault="00167590" w:rsidP="00AE2BD7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>КП</w:t>
      </w:r>
      <w:r w:rsidRPr="00F17BD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«Джерело» БМР ХО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Pr="0016759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створення умов, з метою виконання статутної діяльності підприємства за </w:t>
      </w:r>
      <w:r w:rsidR="00151206">
        <w:rPr>
          <w:rFonts w:ascii="Times New Roman" w:hAnsi="Times New Roman"/>
          <w:bCs/>
          <w:kern w:val="36"/>
          <w:sz w:val="24"/>
          <w:szCs w:val="24"/>
          <w:lang w:val="uk-UA"/>
        </w:rPr>
        <w:t>жовт</w:t>
      </w:r>
      <w:r w:rsidRPr="0016759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ень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у сумі</w:t>
      </w:r>
      <w:r w:rsidRPr="0016759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151206">
        <w:rPr>
          <w:rFonts w:ascii="Times New Roman" w:hAnsi="Times New Roman"/>
          <w:bCs/>
          <w:kern w:val="36"/>
          <w:sz w:val="24"/>
          <w:szCs w:val="24"/>
          <w:lang w:val="uk-UA"/>
        </w:rPr>
        <w:t>81 794</w:t>
      </w:r>
      <w:r w:rsidRPr="0016759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, придбання д</w:t>
      </w:r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>изельн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ого</w:t>
      </w:r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палив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а</w:t>
      </w:r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генераторів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у сумі 23 000 грн. та на т</w:t>
      </w:r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имчасове приєднання до електричних мереж об’єкту: «Газова блочно-модульна котельня» за </w:t>
      </w:r>
      <w:proofErr w:type="spellStart"/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>: вул.. Центральна, буд. 2-Г м. Балаклія Ізюмського району Харківської області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21 852 грн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;</w:t>
      </w:r>
    </w:p>
    <w:p w14:paraId="33EC54D9" w14:textId="54532BDC" w:rsidR="00E15510" w:rsidRDefault="00E15510" w:rsidP="00E15510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F17BD0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«Комунальник-1» БМР ХО 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створення умов, з метою виконання статутної діяльності підприємства за 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жовт</w:t>
      </w:r>
      <w:r w:rsidRPr="00E61119">
        <w:rPr>
          <w:rFonts w:ascii="Times New Roman" w:hAnsi="Times New Roman"/>
          <w:bCs/>
          <w:kern w:val="36"/>
          <w:sz w:val="24"/>
          <w:szCs w:val="24"/>
          <w:lang w:val="uk-UA"/>
        </w:rPr>
        <w:t>ень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>71 668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та на в</w:t>
      </w:r>
      <w:r w:rsidR="00F574F3" w:rsidRPr="00F574F3">
        <w:rPr>
          <w:rFonts w:ascii="Times New Roman" w:hAnsi="Times New Roman"/>
          <w:bCs/>
          <w:kern w:val="36"/>
          <w:sz w:val="24"/>
          <w:szCs w:val="24"/>
          <w:lang w:val="uk-UA"/>
        </w:rPr>
        <w:t>иготовлення технологічного регламенту з водопостачання</w:t>
      </w:r>
      <w:r w:rsidR="00F574F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40 000 грн.</w:t>
      </w:r>
    </w:p>
    <w:p w14:paraId="3CEA0CAC" w14:textId="77777777" w:rsidR="00E15510" w:rsidRDefault="00E15510" w:rsidP="00E15510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F9C310E" w14:textId="42A0FBB3" w:rsidR="0027145C" w:rsidRDefault="0027145C" w:rsidP="00E15510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Передати субвенцію з місцевого бюджету державному бюджету на </w:t>
      </w:r>
      <w:r w:rsidRPr="00A60857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>виконання програм соціально-економічного розвитку регіонів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 xml:space="preserve">, а саме на виконання </w:t>
      </w:r>
      <w:r w:rsidR="000B1683" w:rsidRPr="000B168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Програма підтримки військових частин Збройних Сил України на 2025 рік </w:t>
      </w:r>
      <w:r w:rsidR="000B168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 сумі 64 621 грн.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</w:t>
      </w:r>
      <w:r w:rsidR="000B1683" w:rsidRPr="000B1683">
        <w:rPr>
          <w:rFonts w:ascii="Times New Roman" w:hAnsi="Times New Roman"/>
          <w:bCs/>
          <w:kern w:val="36"/>
          <w:sz w:val="24"/>
          <w:szCs w:val="24"/>
          <w:lang w:val="uk-UA"/>
        </w:rPr>
        <w:t>В/Ч А1352 на послуги з перезарядки вогнегасників</w:t>
      </w:r>
    </w:p>
    <w:p w14:paraId="49275897" w14:textId="77777777" w:rsidR="000B1683" w:rsidRDefault="000B1683" w:rsidP="00E15510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6F268F0" w14:textId="59361CE0" w:rsidR="0027145C" w:rsidRDefault="000B1683" w:rsidP="008F75DC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ІІІ. За рахунок зменшення обсягу резе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>р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вного </w:t>
      </w:r>
      <w:r w:rsidR="0027145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фонду бюджету громади на суму 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>465 130</w:t>
      </w:r>
      <w:r w:rsidR="006928CE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  <w:r w:rsidR="0027145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передбачити кошти </w:t>
      </w:r>
      <w:r w:rsidR="008F75DC" w:rsidRPr="00A60857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 виконання </w:t>
      </w:r>
      <w:r w:rsidR="008F75DC"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="008F75DC"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8F75DC" w:rsidRPr="00473A56">
        <w:rPr>
          <w:rFonts w:ascii="Times New Roman" w:hAnsi="Times New Roman"/>
          <w:bCs/>
          <w:kern w:val="36"/>
          <w:sz w:val="24"/>
          <w:szCs w:val="24"/>
          <w:lang w:val="uk-UA"/>
        </w:rPr>
        <w:t>розвитку та фінансової підтримки комунальних підприємств Балаклійської міської ради на 2022-2026 роки</w:t>
      </w:r>
      <w:r w:rsidR="008F75D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</w:t>
      </w:r>
      <w:r w:rsidR="008F75DC">
        <w:rPr>
          <w:rFonts w:ascii="Times New Roman" w:hAnsi="Times New Roman" w:cs="Times New Roman"/>
          <w:sz w:val="24"/>
          <w:szCs w:val="24"/>
          <w:lang w:val="uk-UA"/>
        </w:rPr>
        <w:t>КП «</w:t>
      </w:r>
      <w:r w:rsidR="008F75DC" w:rsidRPr="00FA6D8A">
        <w:rPr>
          <w:rFonts w:ascii="Times New Roman" w:hAnsi="Times New Roman" w:cs="Times New Roman"/>
          <w:sz w:val="24"/>
          <w:szCs w:val="24"/>
          <w:lang w:val="uk-UA"/>
        </w:rPr>
        <w:t>Балаклійський водоканал» БМР Х</w:t>
      </w:r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>О на</w:t>
      </w:r>
      <w:r w:rsidR="008F75D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>огашення заборгованості за постачання електричної енергії по ТОВ «</w:t>
      </w:r>
      <w:proofErr w:type="spellStart"/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>Мегаенерго</w:t>
      </w:r>
      <w:proofErr w:type="spellEnd"/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Постач» за травень</w:t>
      </w:r>
      <w:r w:rsidR="008F75DC">
        <w:rPr>
          <w:rFonts w:ascii="Times New Roman" w:hAnsi="Times New Roman" w:cs="Times New Roman"/>
          <w:sz w:val="24"/>
          <w:szCs w:val="24"/>
          <w:lang w:val="uk-UA"/>
        </w:rPr>
        <w:t>-липень</w:t>
      </w:r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8F7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5DC" w:rsidRPr="00E57A1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F75DC">
        <w:rPr>
          <w:rFonts w:ascii="Times New Roman" w:hAnsi="Times New Roman" w:cs="Times New Roman"/>
          <w:sz w:val="24"/>
          <w:szCs w:val="24"/>
          <w:lang w:val="uk-UA"/>
        </w:rPr>
        <w:t>оку.</w:t>
      </w:r>
    </w:p>
    <w:p w14:paraId="3197F9E9" w14:textId="77777777" w:rsidR="00E15510" w:rsidRDefault="00E15510" w:rsidP="00E15510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90C7626" w14:textId="31EA77E1" w:rsidR="00880CC8" w:rsidRDefault="006928CE" w:rsidP="00880C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val="en-US"/>
        </w:rPr>
        <w:t>IV</w:t>
      </w:r>
      <w:r w:rsidRPr="006928CE">
        <w:rPr>
          <w:rFonts w:ascii="Times New Roman" w:hAnsi="Times New Roman"/>
          <w:bCs/>
          <w:kern w:val="36"/>
          <w:sz w:val="24"/>
          <w:szCs w:val="24"/>
        </w:rPr>
        <w:t>.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880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коштів передбачити асигнування по:</w:t>
      </w:r>
    </w:p>
    <w:p w14:paraId="615F5C93" w14:textId="77777777" w:rsidR="00127233" w:rsidRDefault="00127233" w:rsidP="00880CC8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3B39C0" w14:textId="77777777" w:rsidR="00127233" w:rsidRDefault="00127233" w:rsidP="0012723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41783">
        <w:rPr>
          <w:rFonts w:ascii="Times New Roman" w:hAnsi="Times New Roman" w:cs="Times New Roman"/>
          <w:sz w:val="24"/>
          <w:szCs w:val="24"/>
          <w:lang w:val="uk-UA"/>
        </w:rPr>
        <w:t>Балаклійській міській  раді Харківської області</w:t>
      </w:r>
      <w:r w:rsidRPr="00E610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на:</w:t>
      </w:r>
    </w:p>
    <w:p w14:paraId="3A2BE588" w14:textId="2C44929E" w:rsidR="000C2F69" w:rsidRDefault="000C2F69" w:rsidP="0012723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2F69">
        <w:rPr>
          <w:rFonts w:ascii="Times New Roman" w:hAnsi="Times New Roman"/>
          <w:sz w:val="24"/>
          <w:szCs w:val="24"/>
          <w:lang w:val="uk-UA"/>
        </w:rPr>
        <w:t>оплати послуг з технічного обслуговування автомобілів</w:t>
      </w:r>
      <w:r>
        <w:rPr>
          <w:rFonts w:ascii="Times New Roman" w:hAnsi="Times New Roman"/>
          <w:sz w:val="24"/>
          <w:szCs w:val="24"/>
          <w:lang w:val="uk-UA"/>
        </w:rPr>
        <w:t xml:space="preserve"> у сумі 50 000 грн.;</w:t>
      </w:r>
    </w:p>
    <w:p w14:paraId="30FD5A3E" w14:textId="0343CF56" w:rsidR="000C2F69" w:rsidRDefault="00024F75" w:rsidP="0012723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4F75">
        <w:rPr>
          <w:rFonts w:ascii="Times New Roman" w:hAnsi="Times New Roman"/>
          <w:sz w:val="24"/>
          <w:szCs w:val="24"/>
          <w:lang w:val="uk-UA"/>
        </w:rPr>
        <w:t>сплат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024F75">
        <w:rPr>
          <w:rFonts w:ascii="Times New Roman" w:hAnsi="Times New Roman"/>
          <w:sz w:val="24"/>
          <w:szCs w:val="24"/>
          <w:lang w:val="uk-UA"/>
        </w:rPr>
        <w:t xml:space="preserve">  судового збору</w:t>
      </w:r>
      <w:r>
        <w:rPr>
          <w:rFonts w:ascii="Times New Roman" w:hAnsi="Times New Roman"/>
          <w:sz w:val="24"/>
          <w:szCs w:val="24"/>
          <w:lang w:val="uk-UA"/>
        </w:rPr>
        <w:t xml:space="preserve"> у сумі 45 420 грн.;</w:t>
      </w:r>
    </w:p>
    <w:p w14:paraId="502770C2" w14:textId="06583074" w:rsidR="00024F75" w:rsidRDefault="00024F75" w:rsidP="0012723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024F75">
        <w:rPr>
          <w:rFonts w:ascii="Times New Roman" w:hAnsi="Times New Roman"/>
          <w:sz w:val="24"/>
          <w:szCs w:val="24"/>
          <w:lang w:val="uk-UA"/>
        </w:rPr>
        <w:t>Програми соціально-економічного розвитку Балаклійської міської територіальної громади Харківської області на 2025-2028 роки</w:t>
      </w:r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Pr="00024F75">
        <w:rPr>
          <w:rFonts w:ascii="Times New Roman" w:hAnsi="Times New Roman"/>
          <w:sz w:val="24"/>
          <w:szCs w:val="24"/>
          <w:lang w:val="uk-UA"/>
        </w:rPr>
        <w:t xml:space="preserve">Капітальний ремонт нежитлової будівлі </w:t>
      </w:r>
      <w:proofErr w:type="spellStart"/>
      <w:r w:rsidRPr="00024F75">
        <w:rPr>
          <w:rFonts w:ascii="Times New Roman" w:hAnsi="Times New Roman"/>
          <w:sz w:val="24"/>
          <w:szCs w:val="24"/>
          <w:lang w:val="uk-UA"/>
        </w:rPr>
        <w:t>Волохово</w:t>
      </w:r>
      <w:proofErr w:type="spellEnd"/>
      <w:r w:rsidRPr="00024F75">
        <w:rPr>
          <w:rFonts w:ascii="Times New Roman" w:hAnsi="Times New Roman"/>
          <w:sz w:val="24"/>
          <w:szCs w:val="24"/>
          <w:lang w:val="uk-UA"/>
        </w:rPr>
        <w:t xml:space="preserve">-Ярського </w:t>
      </w:r>
      <w:proofErr w:type="spellStart"/>
      <w:r w:rsidRPr="00024F75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024F75">
        <w:rPr>
          <w:rFonts w:ascii="Times New Roman" w:hAnsi="Times New Roman"/>
          <w:sz w:val="24"/>
          <w:szCs w:val="24"/>
          <w:lang w:val="uk-UA"/>
        </w:rPr>
        <w:t xml:space="preserve"> округу за </w:t>
      </w:r>
      <w:proofErr w:type="spellStart"/>
      <w:r w:rsidRPr="00024F7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024F75">
        <w:rPr>
          <w:rFonts w:ascii="Times New Roman" w:hAnsi="Times New Roman"/>
          <w:sz w:val="24"/>
          <w:szCs w:val="24"/>
          <w:lang w:val="uk-UA"/>
        </w:rPr>
        <w:t>: Харківська обл., Ізюмський р-н, с. Волохів Яр, вул. Миру, буд. 10 (коригування)</w:t>
      </w:r>
      <w:r>
        <w:rPr>
          <w:rFonts w:ascii="Times New Roman" w:hAnsi="Times New Roman"/>
          <w:sz w:val="24"/>
          <w:szCs w:val="24"/>
          <w:lang w:val="uk-UA"/>
        </w:rPr>
        <w:t xml:space="preserve"> у сумі 60 000 грн.;</w:t>
      </w:r>
    </w:p>
    <w:p w14:paraId="59152439" w14:textId="33D69F9F" w:rsidR="004B0EDD" w:rsidRDefault="004B0EDD" w:rsidP="0012723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оплату праці та нарахування на неї для Балаклійської місцевої пожежної охорони в зв</w:t>
      </w:r>
      <w:r w:rsidRPr="004B0EDD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язку із збільшенням штатної чисельності по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Шевелівському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підрозділу на суму 100 005 грн.;</w:t>
      </w:r>
    </w:p>
    <w:p w14:paraId="3204C15F" w14:textId="23254076" w:rsidR="004B0EDD" w:rsidRDefault="004B0EDD" w:rsidP="00891C6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4B0EDD">
        <w:rPr>
          <w:rFonts w:ascii="Times New Roman" w:hAnsi="Times New Roman"/>
          <w:sz w:val="24"/>
          <w:szCs w:val="24"/>
          <w:lang w:val="uk-UA"/>
        </w:rPr>
        <w:t>Програми 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hAnsi="Times New Roman"/>
          <w:sz w:val="24"/>
          <w:szCs w:val="24"/>
          <w:lang w:val="uk-UA"/>
        </w:rPr>
        <w:t xml:space="preserve"> для п</w:t>
      </w:r>
      <w:r w:rsidRPr="004B0EDD">
        <w:rPr>
          <w:rFonts w:ascii="Times New Roman" w:hAnsi="Times New Roman"/>
          <w:sz w:val="24"/>
          <w:szCs w:val="24"/>
          <w:lang w:val="uk-UA"/>
        </w:rPr>
        <w:t xml:space="preserve">ридбання палива для генераторів з метою забезпечення цілодобової роботи приміщення міської ради за </w:t>
      </w:r>
      <w:proofErr w:type="spellStart"/>
      <w:r w:rsidRPr="004B0ED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B0EDD">
        <w:rPr>
          <w:rFonts w:ascii="Times New Roman" w:hAnsi="Times New Roman"/>
          <w:sz w:val="24"/>
          <w:szCs w:val="24"/>
          <w:lang w:val="uk-UA"/>
        </w:rPr>
        <w:t xml:space="preserve"> вул. Захисників України,18</w:t>
      </w:r>
      <w:r>
        <w:rPr>
          <w:rFonts w:ascii="Times New Roman" w:hAnsi="Times New Roman"/>
          <w:sz w:val="24"/>
          <w:szCs w:val="24"/>
          <w:lang w:val="uk-UA"/>
        </w:rPr>
        <w:t xml:space="preserve"> у сумі 99 600 грн.</w:t>
      </w:r>
      <w:r w:rsidR="00891C6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91C61"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для придбання комплектуючих для автоматичної пожежної сигналізації для нежитлової будівлі з п/підвалом літ. «А-2»  за </w:t>
      </w:r>
      <w:proofErr w:type="spellStart"/>
      <w:r w:rsidR="00891C61"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="00891C61" w:rsidRPr="00927C5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 Харківська область, Ізюмський район, м. Балаклія, площа Чернігівця Якова, будинок 2»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у сумі 98 445 грн., 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виготовлення проектної документації «Монтаж системи блискавкозахисту нежитлової будівлі з п/підвалом літ. «А-2»  за </w:t>
      </w:r>
      <w:proofErr w:type="spellStart"/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: Харківська область, Ізюмський район, м. Балаклія, площа Чернігівця Якова, будинок 2» 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 сумі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68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 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000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грн.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,</w:t>
      </w:r>
      <w:r w:rsid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а вогнегасну обробку дерев'яних конструкцій нежитлової будівлі з п/підвалом літ. «А-2»  за </w:t>
      </w:r>
      <w:proofErr w:type="spellStart"/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: Харківська область, Ізюмський район, м. Балаклія, площа Чернігівця Якова, будинок 2 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 сумі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98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 </w:t>
      </w:r>
      <w:r w:rsidR="00891C61" w:rsidRPr="00891C6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900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грн. та на </w:t>
      </w:r>
      <w:r w:rsidR="001B7B29" w:rsidRP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Сплата членських внесків до Асоціації органів місцевого самоврядування Харківської області</w:t>
      </w:r>
      <w:r w:rsidR="001B7B2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у сумі 35 600 грн.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5206466E" w14:textId="092CA167" w:rsidR="001B7B29" w:rsidRDefault="001B7B29" w:rsidP="00891C6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7C7633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C7633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</w:t>
      </w:r>
      <w:r w:rsidRPr="001B7B29">
        <w:rPr>
          <w:rFonts w:ascii="Times New Roman" w:hAnsi="Times New Roman" w:cs="Times New Roman"/>
          <w:sz w:val="24"/>
          <w:szCs w:val="24"/>
          <w:lang w:val="uk-UA"/>
        </w:rPr>
        <w:t xml:space="preserve">иготовлення кошторису та отримання експертної оцінки по об’єкту «Аварійно-відновлювальні роботи (поточний ремонт)  приміщень Центру надання адміністративних послуг Балаклійської міської ради Харківської області за </w:t>
      </w:r>
      <w:proofErr w:type="spellStart"/>
      <w:r w:rsidRPr="001B7B2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1B7B29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Харківська область, Ізюмський район, </w:t>
      </w:r>
      <w:proofErr w:type="spellStart"/>
      <w:r w:rsidRPr="001B7B29">
        <w:rPr>
          <w:rFonts w:ascii="Times New Roman" w:hAnsi="Times New Roman" w:cs="Times New Roman"/>
          <w:sz w:val="24"/>
          <w:szCs w:val="24"/>
          <w:lang w:val="uk-UA"/>
        </w:rPr>
        <w:t>м.Балаклія</w:t>
      </w:r>
      <w:proofErr w:type="spellEnd"/>
      <w:r w:rsidRPr="001B7B29">
        <w:rPr>
          <w:rFonts w:ascii="Times New Roman" w:hAnsi="Times New Roman" w:cs="Times New Roman"/>
          <w:sz w:val="24"/>
          <w:szCs w:val="24"/>
          <w:lang w:val="uk-UA"/>
        </w:rPr>
        <w:t>, площа Чернігівця Якова, будинок 1, приміщення 2»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25 000 грн.</w:t>
      </w:r>
    </w:p>
    <w:p w14:paraId="142E8893" w14:textId="77777777" w:rsidR="001B7B29" w:rsidRDefault="001B7B29" w:rsidP="00891C6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C6BADE" w14:textId="77777777" w:rsidR="001B7B29" w:rsidRDefault="00954B9B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="00FF4D7E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E41783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1B7B2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D3438E2" w14:textId="5AF9F793" w:rsidR="001B7B29" w:rsidRDefault="001B7B29" w:rsidP="00AE7C1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B29">
        <w:rPr>
          <w:rFonts w:ascii="Times New Roman" w:hAnsi="Times New Roman" w:cs="Times New Roman"/>
          <w:sz w:val="24"/>
          <w:szCs w:val="24"/>
          <w:lang w:val="uk-UA"/>
        </w:rPr>
        <w:t>оплат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B7B29">
        <w:rPr>
          <w:rFonts w:ascii="Times New Roman" w:hAnsi="Times New Roman" w:cs="Times New Roman"/>
          <w:sz w:val="24"/>
          <w:szCs w:val="24"/>
          <w:lang w:val="uk-UA"/>
        </w:rPr>
        <w:t xml:space="preserve"> витрат за проїзд та добових керівнику відділу для участі в очній сесії першого курсу програми «Курс 1. Освітнє лідерство в умовах впровадження реформи «Нова українська школа» та подолання викликів війни в м. Київ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2 108 грн.</w:t>
      </w:r>
      <w:r w:rsidR="00AE7C1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C1E" w:rsidRPr="00AE7C1E">
        <w:rPr>
          <w:rFonts w:ascii="Times New Roman" w:hAnsi="Times New Roman" w:cs="Times New Roman"/>
          <w:sz w:val="24"/>
          <w:szCs w:val="24"/>
          <w:lang w:val="uk-UA"/>
        </w:rPr>
        <w:t>для оплати добових педагогічному працівнику Балаклійського ліцею № 2, який  супроводжував групу дітей Балаклійської територіальної громади та забезпечував педагогічну підтримку протягом табірної зміни в дитячому таборі відпочинку «</w:t>
      </w:r>
      <w:proofErr w:type="spellStart"/>
      <w:r w:rsidR="00AE7C1E" w:rsidRPr="00AE7C1E">
        <w:rPr>
          <w:rFonts w:ascii="Times New Roman" w:hAnsi="Times New Roman" w:cs="Times New Roman"/>
          <w:sz w:val="24"/>
          <w:szCs w:val="24"/>
          <w:lang w:val="uk-UA"/>
        </w:rPr>
        <w:t>Синевірське</w:t>
      </w:r>
      <w:proofErr w:type="spellEnd"/>
      <w:r w:rsidR="00AE7C1E" w:rsidRPr="00AE7C1E">
        <w:rPr>
          <w:rFonts w:ascii="Times New Roman" w:hAnsi="Times New Roman" w:cs="Times New Roman"/>
          <w:sz w:val="24"/>
          <w:szCs w:val="24"/>
          <w:lang w:val="uk-UA"/>
        </w:rPr>
        <w:t xml:space="preserve"> озеро», розташованому в Закарпатській області, у період з 09 жовтня по 17 жовтня 2025 року 2 700 грн</w:t>
      </w:r>
      <w:r w:rsidR="00AE7C1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AE7C1E" w:rsidRPr="00AE7C1E">
        <w:rPr>
          <w:rFonts w:ascii="Times New Roman" w:hAnsi="Times New Roman" w:cs="Times New Roman"/>
          <w:sz w:val="24"/>
          <w:szCs w:val="24"/>
          <w:lang w:val="uk-UA"/>
        </w:rPr>
        <w:t xml:space="preserve">для оплати </w:t>
      </w:r>
      <w:r w:rsidR="00AE7C1E" w:rsidRPr="00AE7C1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добових педагогічним працівникам Балаклійського ліцею № 1, які супроводжували групу дітей Балаклійської територіальної громади та забезпечували педагогічну підтримку протягом табірної зміни в дитячому таборі відпочинку, розташованому в Закарпатській області, у період з 16 вересня по 02 жовтня 2025 року  9 928 грн</w:t>
      </w:r>
      <w:r w:rsidR="00AE7C1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024CA4" w14:textId="1B442C2B" w:rsidR="00954B9B" w:rsidRDefault="00AE7C1E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оплату за водопостачання та водовідведення закладів освіти у сумі 64 000 грн.;</w:t>
      </w:r>
    </w:p>
    <w:p w14:paraId="28B6A678" w14:textId="317DE61B" w:rsidR="00AE7C1E" w:rsidRDefault="00AE7C1E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оплату за електроенергію закладів освіти у сумі 1 599 083 грн.;</w:t>
      </w:r>
    </w:p>
    <w:p w14:paraId="59C3866D" w14:textId="02AB66B0" w:rsidR="00AE7C1E" w:rsidRDefault="00AE7C1E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7C1E">
        <w:rPr>
          <w:rFonts w:ascii="Times New Roman" w:hAnsi="Times New Roman" w:cs="Times New Roman"/>
          <w:sz w:val="24"/>
          <w:szCs w:val="24"/>
          <w:lang w:val="uk-UA"/>
        </w:rPr>
        <w:t>оплат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E7C1E">
        <w:rPr>
          <w:rFonts w:ascii="Times New Roman" w:hAnsi="Times New Roman" w:cs="Times New Roman"/>
          <w:sz w:val="24"/>
          <w:szCs w:val="24"/>
          <w:lang w:val="uk-UA"/>
        </w:rPr>
        <w:t xml:space="preserve"> послуг для оплати послуг ДУ «Харківський ОЦКПХ МОЗ», Харківська регіональна державна лабораторія Державної служби України з питань безпечності харчових продуктів та захисту споживачів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4 600 грн.;</w:t>
      </w:r>
    </w:p>
    <w:p w14:paraId="5BF7799C" w14:textId="5478E6E9" w:rsidR="00AE7C1E" w:rsidRDefault="00AE7C1E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E7C1E">
        <w:rPr>
          <w:rFonts w:ascii="Times New Roman" w:hAnsi="Times New Roman" w:cs="Times New Roman"/>
          <w:sz w:val="24"/>
          <w:szCs w:val="24"/>
          <w:lang w:val="uk-UA"/>
        </w:rPr>
        <w:t>плат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E7C1E">
        <w:rPr>
          <w:rFonts w:ascii="Times New Roman" w:hAnsi="Times New Roman" w:cs="Times New Roman"/>
          <w:sz w:val="24"/>
          <w:szCs w:val="24"/>
          <w:lang w:val="uk-UA"/>
        </w:rPr>
        <w:t xml:space="preserve"> за технічне обслуговування і ремонт автомобіля із заміною запасних частин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30 000 грн.</w:t>
      </w:r>
      <w:r w:rsidR="0026031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19FA3F9" w14:textId="7AD4EC8D" w:rsidR="0026031E" w:rsidRDefault="0026031E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</w:t>
      </w:r>
      <w:r w:rsidR="00924420">
        <w:rPr>
          <w:rFonts w:ascii="Times New Roman" w:hAnsi="Times New Roman" w:cs="Times New Roman"/>
          <w:sz w:val="24"/>
          <w:szCs w:val="24"/>
          <w:lang w:val="uk-UA"/>
        </w:rPr>
        <w:t>розвитку освіти Балаклійської міської територіальної громади на 2022-2025 роки д</w:t>
      </w:r>
      <w:r w:rsidRPr="0026031E">
        <w:rPr>
          <w:rFonts w:ascii="Times New Roman" w:hAnsi="Times New Roman" w:cs="Times New Roman"/>
          <w:sz w:val="24"/>
          <w:szCs w:val="24"/>
          <w:lang w:val="uk-UA"/>
        </w:rPr>
        <w:t>ля виплати премій педагогам, які підготували переможців олімпіад</w:t>
      </w:r>
      <w:r w:rsidR="00924420">
        <w:rPr>
          <w:rFonts w:ascii="Times New Roman" w:hAnsi="Times New Roman" w:cs="Times New Roman"/>
          <w:sz w:val="24"/>
          <w:szCs w:val="24"/>
          <w:lang w:val="uk-UA"/>
        </w:rPr>
        <w:t xml:space="preserve"> у сумі 30 000 грн.</w:t>
      </w:r>
    </w:p>
    <w:p w14:paraId="02BC88C8" w14:textId="6A74D048" w:rsidR="00AE7C1E" w:rsidRDefault="00924420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7C7633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C7633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Pr="00924420">
        <w:rPr>
          <w:rFonts w:ascii="Times New Roman" w:hAnsi="Times New Roman" w:cs="Times New Roman"/>
          <w:sz w:val="24"/>
          <w:szCs w:val="24"/>
          <w:lang w:val="uk-UA"/>
        </w:rPr>
        <w:t xml:space="preserve"> Нове будівництво захисної споруди цивільного захисту подвійного призначення у Балаклійському ліцеї № 2 Балаклійської міської ради Харківської області  за </w:t>
      </w:r>
      <w:proofErr w:type="spellStart"/>
      <w:r w:rsidRPr="0092442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924420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Харківська область, місто Балаклія, </w:t>
      </w:r>
      <w:proofErr w:type="spellStart"/>
      <w:r w:rsidRPr="00924420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924420">
        <w:rPr>
          <w:rFonts w:ascii="Times New Roman" w:hAnsi="Times New Roman" w:cs="Times New Roman"/>
          <w:sz w:val="24"/>
          <w:szCs w:val="24"/>
          <w:lang w:val="uk-UA"/>
        </w:rPr>
        <w:t>. 1-го Травня, 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98 000 грн.</w:t>
      </w:r>
    </w:p>
    <w:p w14:paraId="5E3151C9" w14:textId="77777777" w:rsidR="00455D4F" w:rsidRDefault="00455D4F" w:rsidP="0012723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908112" w14:textId="77777777" w:rsidR="00B92FED" w:rsidRDefault="00B92FED" w:rsidP="00B92FE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культури</w:t>
      </w:r>
      <w:r w:rsidRPr="00B43A11">
        <w:rPr>
          <w:rFonts w:ascii="Times New Roman" w:hAnsi="Times New Roman" w:cs="Times New Roman"/>
          <w:sz w:val="24"/>
          <w:szCs w:val="24"/>
          <w:lang w:val="uk-UA"/>
        </w:rPr>
        <w:t>, молоді, спорту та туризм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ради Харківської області на</w:t>
      </w:r>
      <w:r w:rsidRPr="00D67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виконання:</w:t>
      </w:r>
    </w:p>
    <w:p w14:paraId="07F05FDD" w14:textId="1BAC2935" w:rsidR="00E96BFB" w:rsidRDefault="00B92FED" w:rsidP="00E96BF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4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E4C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культури і туризму в Балаклійській міській раді Харківської області на 2022-2026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ослуги </w:t>
      </w:r>
      <w:r w:rsid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поточного ремонту з встановлення огорожі для теплових насосів у будівлі КЗ спеціалізованої мистецької освіти Балаклійська музична школа БМР ХО, за </w:t>
      </w:r>
      <w:proofErr w:type="spellStart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Харк.обл</w:t>
      </w:r>
      <w:proofErr w:type="spellEnd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Ізюмський р-н, </w:t>
      </w:r>
      <w:proofErr w:type="spellStart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м.Балаклія</w:t>
      </w:r>
      <w:proofErr w:type="spellEnd"/>
      <w:r w:rsidR="00DC07C5" w:rsidRP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вул. 8 Вересня, буд.5 </w:t>
      </w:r>
      <w:r w:rsidR="00E96B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="00D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45 000</w:t>
      </w:r>
      <w:r w:rsidR="00E96B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оплату за електроенергію закладів культури у сумі 115 713 грн., придбання бензину для генераторів у пунктах незламності у сумі 11 000 грн. та на з</w:t>
      </w:r>
      <w:r w:rsidR="00E43548" w:rsidRP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акупівл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E43548" w:rsidRP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подарунків,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3548" w:rsidRP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квітів, прапорів для святкування 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державних </w:t>
      </w:r>
      <w:r w:rsidR="00E43548" w:rsidRP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свят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285 656 грн.</w:t>
      </w:r>
      <w:r w:rsidR="00E96B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65A1553" w14:textId="77777777" w:rsidR="004729E6" w:rsidRDefault="00B92FED" w:rsidP="00B92FE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D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 фізичної культури і спорту в Балаклійській міській раді Харківської області на 2022-2026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</w:t>
      </w:r>
      <w:r w:rsidR="004729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EF26BCC" w14:textId="479F1DC0" w:rsidR="00B92FED" w:rsidRDefault="00B92FED" w:rsidP="00B92FE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Комунального підприємства «Балаклійський дитячо-юнацький спортивно-оздоровчий комплекс «Вимпел» Балаклійської міської ради Харківської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E43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добрив та насіння для впорядкування футбольного поля у сумі 210 107 грн.</w:t>
      </w:r>
      <w:r w:rsidR="004729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F4347A7" w14:textId="77777777" w:rsidR="00E43548" w:rsidRPr="006928CE" w:rsidRDefault="00E43548" w:rsidP="006928CE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3B7F2D3F" w14:textId="3ED4702A" w:rsidR="00E96BFB" w:rsidRDefault="00E96BFB" w:rsidP="00E96BFB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A60857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 виконання:</w:t>
      </w:r>
    </w:p>
    <w:p w14:paraId="0623F90E" w14:textId="77777777" w:rsidR="00E96BFB" w:rsidRDefault="00E96BFB" w:rsidP="00E96BFB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72757726" w14:textId="594E59C9" w:rsidR="00E43548" w:rsidRDefault="00E43548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43548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Pr="00E435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організації громадських робіт та інших робіт тимчасового характеру на території Балаклійської міської ради у 2022-2026 роках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194 119 грн.</w:t>
      </w:r>
    </w:p>
    <w:p w14:paraId="43B90C67" w14:textId="576FAE10" w:rsidR="00313592" w:rsidRDefault="00E96BFB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Програми </w:t>
      </w:r>
      <w:r w:rsidRPr="007D429B">
        <w:rPr>
          <w:rFonts w:ascii="Times New Roman" w:hAnsi="Times New Roman"/>
          <w:bCs/>
          <w:kern w:val="36"/>
          <w:sz w:val="24"/>
          <w:szCs w:val="24"/>
          <w:lang w:val="uk-UA"/>
        </w:rPr>
        <w:t>соціально-економічного розвитку Балаклійської територіальної громади на 2025-2028 роки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на:</w:t>
      </w:r>
    </w:p>
    <w:p w14:paraId="21EC5C8F" w14:textId="2E421579" w:rsidR="00E96BFB" w:rsidRDefault="00CD2B96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CD2B9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Капітальний ремонт покрівель багатоквартирних житлових будинків на території Балаклійської громади Ізюмського району Харківської області </w:t>
      </w:r>
      <w:r w:rsidR="00E96BFB">
        <w:rPr>
          <w:rFonts w:ascii="Times New Roman" w:hAnsi="Times New Roman"/>
          <w:bCs/>
          <w:kern w:val="36"/>
          <w:sz w:val="24"/>
          <w:szCs w:val="24"/>
          <w:lang w:val="uk-UA"/>
        </w:rPr>
        <w:t>у сумі 1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2</w:t>
      </w:r>
      <w:r w:rsidR="00E96BFB">
        <w:rPr>
          <w:rFonts w:ascii="Times New Roman" w:hAnsi="Times New Roman"/>
          <w:bCs/>
          <w:kern w:val="36"/>
          <w:sz w:val="24"/>
          <w:szCs w:val="24"/>
          <w:lang w:val="uk-UA"/>
        </w:rPr>
        <w:t> 000 грн.;</w:t>
      </w:r>
    </w:p>
    <w:p w14:paraId="634AEAE4" w14:textId="6D3CCAC0" w:rsidR="000E2916" w:rsidRDefault="000E2916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Аварійно-відновлювальні роботи (капітальний ремонт) покрівлі та фасадів багатоквартирного житлового будинку за </w:t>
      </w:r>
      <w:proofErr w:type="spellStart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: м. Балаклія, </w:t>
      </w:r>
      <w:proofErr w:type="spellStart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пл</w:t>
      </w:r>
      <w:proofErr w:type="spellEnd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. Якова Чернігівця, 24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470 000 грн.;</w:t>
      </w:r>
    </w:p>
    <w:p w14:paraId="0EEE572B" w14:textId="03FD5B7E" w:rsidR="00CC6D79" w:rsidRDefault="00CC6D79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CC6D79">
        <w:rPr>
          <w:rFonts w:ascii="Times New Roman" w:hAnsi="Times New Roman"/>
          <w:bCs/>
          <w:kern w:val="36"/>
          <w:sz w:val="24"/>
          <w:szCs w:val="24"/>
          <w:lang w:val="uk-UA"/>
        </w:rPr>
        <w:t>оточний ремонт доріг, аварійний ремонт доріг на території Балаклійської територіальної громади Ізюмського району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41 000 грн.;</w:t>
      </w:r>
    </w:p>
    <w:p w14:paraId="39F9AF37" w14:textId="2C62649F" w:rsidR="00CC6D79" w:rsidRDefault="00CC6D79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CC6D79">
        <w:rPr>
          <w:rFonts w:ascii="Times New Roman" w:hAnsi="Times New Roman"/>
          <w:bCs/>
          <w:kern w:val="36"/>
          <w:sz w:val="24"/>
          <w:szCs w:val="24"/>
          <w:lang w:val="uk-UA"/>
        </w:rPr>
        <w:t>ослуги з нанесення горизонтальної розмітки та пішохідних переходів в м. Балаклія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200 000 грн.;</w:t>
      </w:r>
    </w:p>
    <w:p w14:paraId="782EDE18" w14:textId="77777777" w:rsidR="009A7A1D" w:rsidRDefault="009A7A1D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2A23C5E" w14:textId="2BF8664B" w:rsidR="00E96BFB" w:rsidRDefault="00E96BFB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6BFB">
        <w:rPr>
          <w:rFonts w:ascii="Times New Roman" w:hAnsi="Times New Roman"/>
          <w:bCs/>
          <w:kern w:val="36"/>
          <w:sz w:val="24"/>
          <w:szCs w:val="24"/>
          <w:lang w:val="uk-UA"/>
        </w:rPr>
        <w:lastRenderedPageBreak/>
        <w:t>Програм</w:t>
      </w:r>
      <w:r w:rsidR="009A7A1D"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Pr="00E96BF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проведення ремонту та утримання об’єктів благоустрою на території Балаклійської міської ради Харківської області на 2025-2028 роки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на:</w:t>
      </w:r>
    </w:p>
    <w:p w14:paraId="4936EDDD" w14:textId="120CC712" w:rsidR="00FC413D" w:rsidRDefault="000E2916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ридбання обладнання для системи відеоспостереження на базі цифрового відео серверу на території Балаклійської громади Ізюмського району Харківської області</w:t>
      </w:r>
      <w:r w:rsidR="00FC413D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12 142</w:t>
      </w:r>
      <w:r w:rsidR="00FC413D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;</w:t>
      </w:r>
    </w:p>
    <w:p w14:paraId="4EAB21E1" w14:textId="612CF9A5" w:rsidR="000E2916" w:rsidRDefault="000E2916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оточний ремонт (благоустрій) місць для паркування автотранспорту осіб з обмеженими можливостями в м. Балаклія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64 000 грн.;</w:t>
      </w:r>
    </w:p>
    <w:p w14:paraId="546B5F72" w14:textId="01AFF423" w:rsidR="000E2916" w:rsidRDefault="000E2916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оточний ремонт зупиночного павільйону у с. </w:t>
      </w:r>
      <w:proofErr w:type="spellStart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Вербівка</w:t>
      </w:r>
      <w:proofErr w:type="spellEnd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proofErr w:type="spellStart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Вербівського</w:t>
      </w:r>
      <w:proofErr w:type="spellEnd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proofErr w:type="spellStart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>старостинського</w:t>
      </w:r>
      <w:proofErr w:type="spellEnd"/>
      <w:r w:rsidRPr="000E2916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округу Ізюмського району Харківської області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88 000 грн.;</w:t>
      </w:r>
    </w:p>
    <w:p w14:paraId="4A87D0E6" w14:textId="77777777" w:rsidR="000702BA" w:rsidRDefault="000702BA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3C3D70A3" w14:textId="08517D06" w:rsidR="009A7A1D" w:rsidRDefault="009A7A1D" w:rsidP="009A7A1D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Pr="00371E8C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Pr="00473A56">
        <w:rPr>
          <w:rFonts w:ascii="Times New Roman" w:hAnsi="Times New Roman"/>
          <w:bCs/>
          <w:kern w:val="36"/>
          <w:sz w:val="24"/>
          <w:szCs w:val="24"/>
          <w:lang w:val="uk-UA"/>
        </w:rPr>
        <w:t>розвитку та фінансової підтримки комунальних підприємств Балаклійської міської ради на 2022-2026 роки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для:</w:t>
      </w:r>
    </w:p>
    <w:p w14:paraId="4EF26512" w14:textId="66122D9D" w:rsidR="00EA7514" w:rsidRDefault="00EA7514" w:rsidP="009A7A1D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D85B87"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«Балаклійські теплові мережі»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БМР ХО на </w:t>
      </w:r>
      <w:r w:rsidRPr="003F3B25">
        <w:rPr>
          <w:rFonts w:ascii="Times New Roman" w:hAnsi="Times New Roman" w:cs="Times New Roman"/>
          <w:sz w:val="24"/>
          <w:szCs w:val="24"/>
          <w:lang w:val="uk-UA"/>
        </w:rPr>
        <w:t>створення умов, з метою виконання статутної діяльності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427 228 грн., оплату д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>оговор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реструктуризації згідно графіку погашення перед АТ "НАК «Нафтогаз»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 вересень 2025р.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271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>812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>грн.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озподіл природного газу по ХФ ТОВ «Газорозподільні мережі України» за серпень 2025р.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 839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>020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грн., д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оговори реструктуризації згідно графіку погашення перед  ДК "Газ-України" НАК «Нафтогаз України»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 серпень-вересень 2025р.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48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>620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та на п</w:t>
      </w:r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ридбання </w:t>
      </w:r>
      <w:proofErr w:type="spellStart"/>
      <w:r w:rsidRPr="00EA7514">
        <w:rPr>
          <w:rFonts w:ascii="Times New Roman" w:hAnsi="Times New Roman" w:cs="Times New Roman"/>
          <w:sz w:val="24"/>
          <w:szCs w:val="24"/>
          <w:lang w:val="uk-UA"/>
        </w:rPr>
        <w:t>ємностей</w:t>
      </w:r>
      <w:proofErr w:type="spellEnd"/>
      <w:r w:rsidRPr="00EA7514">
        <w:rPr>
          <w:rFonts w:ascii="Times New Roman" w:hAnsi="Times New Roman" w:cs="Times New Roman"/>
          <w:sz w:val="24"/>
          <w:szCs w:val="24"/>
          <w:lang w:val="uk-UA"/>
        </w:rPr>
        <w:t xml:space="preserve"> (1м3)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сумі 214 500 грн.;</w:t>
      </w:r>
    </w:p>
    <w:p w14:paraId="7325D73F" w14:textId="153DE491" w:rsidR="00E57A1C" w:rsidRDefault="00E57A1C" w:rsidP="00D6738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</w:t>
      </w:r>
      <w:r w:rsidRPr="00FA6D8A">
        <w:rPr>
          <w:rFonts w:ascii="Times New Roman" w:hAnsi="Times New Roman" w:cs="Times New Roman"/>
          <w:sz w:val="24"/>
          <w:szCs w:val="24"/>
          <w:lang w:val="uk-UA"/>
        </w:rPr>
        <w:t>Балаклійський водоканал» БМР Х</w:t>
      </w:r>
      <w:r w:rsidRPr="00E57A1C">
        <w:rPr>
          <w:rFonts w:ascii="Times New Roman" w:hAnsi="Times New Roman" w:cs="Times New Roman"/>
          <w:sz w:val="24"/>
          <w:szCs w:val="24"/>
          <w:lang w:val="uk-UA"/>
        </w:rPr>
        <w:t>О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D79" w:rsidRPr="00CC6D79">
        <w:rPr>
          <w:rFonts w:ascii="Times New Roman" w:hAnsi="Times New Roman" w:cs="Times New Roman"/>
          <w:sz w:val="24"/>
          <w:szCs w:val="24"/>
          <w:lang w:val="uk-UA"/>
        </w:rPr>
        <w:t>Реконструкці</w:t>
      </w:r>
      <w:r w:rsidR="00CC6D7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C6D79" w:rsidRPr="00CC6D79">
        <w:rPr>
          <w:rFonts w:ascii="Times New Roman" w:hAnsi="Times New Roman" w:cs="Times New Roman"/>
          <w:sz w:val="24"/>
          <w:szCs w:val="24"/>
          <w:lang w:val="uk-UA"/>
        </w:rPr>
        <w:t xml:space="preserve"> напірного каналізаційного колектору від вул. Партизанська до КНС 1А по вул. Новоселівка, 103 Б в м. Балаклія Ізюмського району Харківської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CC6D79">
        <w:rPr>
          <w:rFonts w:ascii="Times New Roman" w:hAnsi="Times New Roman" w:cs="Times New Roman"/>
          <w:sz w:val="24"/>
          <w:szCs w:val="24"/>
          <w:lang w:val="uk-UA"/>
        </w:rPr>
        <w:t>400 000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грн.;</w:t>
      </w:r>
    </w:p>
    <w:p w14:paraId="27494418" w14:textId="77777777" w:rsidR="00523E0F" w:rsidRDefault="00523E0F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A8EA6F9" w14:textId="40ED65D9" w:rsidR="00523E0F" w:rsidRDefault="00523E0F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523E0F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</w:t>
      </w:r>
      <w:r w:rsidR="004559B7">
        <w:rPr>
          <w:rFonts w:ascii="Times New Roman" w:hAnsi="Times New Roman"/>
          <w:bCs/>
          <w:kern w:val="36"/>
          <w:sz w:val="24"/>
          <w:szCs w:val="24"/>
          <w:lang w:val="uk-UA"/>
        </w:rPr>
        <w:t>и</w:t>
      </w:r>
      <w:r w:rsidRPr="00523E0F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ліквідації несанкціонованих сміттєзвалищ на території Балаклійської міської територіальної громади Ізюмського району Харківської області на 2024-2026 рок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</w:t>
      </w:r>
      <w:r w:rsidRPr="00523E0F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«Балаклійський Житлокомунсервіс» БМР ХО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д</w:t>
      </w:r>
      <w:r w:rsidRPr="00523E0F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ля реалізації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заходів </w:t>
      </w:r>
      <w:r w:rsidRPr="00523E0F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Програми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</w:t>
      </w:r>
      <w:r w:rsidR="00EA7514">
        <w:rPr>
          <w:rFonts w:ascii="Times New Roman" w:hAnsi="Times New Roman"/>
          <w:bCs/>
          <w:kern w:val="36"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50 000 грн.</w:t>
      </w:r>
    </w:p>
    <w:p w14:paraId="6A527BCB" w14:textId="368811AB" w:rsidR="00D67388" w:rsidRPr="00D67388" w:rsidRDefault="00D67388" w:rsidP="005A1A5C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</w:p>
    <w:p w14:paraId="5D53AC91" w14:textId="1561D16B" w:rsidR="00FE0FD0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9F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0019112">
    <w:abstractNumId w:val="11"/>
  </w:num>
  <w:num w:numId="2" w16cid:durableId="728116472">
    <w:abstractNumId w:val="6"/>
  </w:num>
  <w:num w:numId="3" w16cid:durableId="408843641">
    <w:abstractNumId w:val="26"/>
  </w:num>
  <w:num w:numId="4" w16cid:durableId="226457619">
    <w:abstractNumId w:val="5"/>
  </w:num>
  <w:num w:numId="5" w16cid:durableId="1524394940">
    <w:abstractNumId w:val="31"/>
  </w:num>
  <w:num w:numId="6" w16cid:durableId="2105417771">
    <w:abstractNumId w:val="24"/>
  </w:num>
  <w:num w:numId="7" w16cid:durableId="378672516">
    <w:abstractNumId w:val="29"/>
  </w:num>
  <w:num w:numId="8" w16cid:durableId="1638291487">
    <w:abstractNumId w:val="18"/>
  </w:num>
  <w:num w:numId="9" w16cid:durableId="281426361">
    <w:abstractNumId w:val="35"/>
  </w:num>
  <w:num w:numId="10" w16cid:durableId="1974671831">
    <w:abstractNumId w:val="9"/>
  </w:num>
  <w:num w:numId="11" w16cid:durableId="3045072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9584">
    <w:abstractNumId w:val="31"/>
  </w:num>
  <w:num w:numId="13" w16cid:durableId="1531991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077569">
    <w:abstractNumId w:val="25"/>
  </w:num>
  <w:num w:numId="15" w16cid:durableId="1525827327">
    <w:abstractNumId w:val="30"/>
  </w:num>
  <w:num w:numId="16" w16cid:durableId="1081758557">
    <w:abstractNumId w:val="20"/>
  </w:num>
  <w:num w:numId="17" w16cid:durableId="1463888671">
    <w:abstractNumId w:val="19"/>
  </w:num>
  <w:num w:numId="18" w16cid:durableId="366487376">
    <w:abstractNumId w:val="6"/>
  </w:num>
  <w:num w:numId="19" w16cid:durableId="2074544123">
    <w:abstractNumId w:val="21"/>
  </w:num>
  <w:num w:numId="20" w16cid:durableId="950284973">
    <w:abstractNumId w:val="5"/>
  </w:num>
  <w:num w:numId="21" w16cid:durableId="470950358">
    <w:abstractNumId w:val="31"/>
  </w:num>
  <w:num w:numId="22" w16cid:durableId="36201886">
    <w:abstractNumId w:val="32"/>
  </w:num>
  <w:num w:numId="23" w16cid:durableId="1680429463">
    <w:abstractNumId w:val="1"/>
  </w:num>
  <w:num w:numId="24" w16cid:durableId="1298799789">
    <w:abstractNumId w:val="23"/>
  </w:num>
  <w:num w:numId="25" w16cid:durableId="1235508259">
    <w:abstractNumId w:val="31"/>
  </w:num>
  <w:num w:numId="26" w16cid:durableId="2104379717">
    <w:abstractNumId w:val="34"/>
  </w:num>
  <w:num w:numId="27" w16cid:durableId="761924008">
    <w:abstractNumId w:val="28"/>
  </w:num>
  <w:num w:numId="28" w16cid:durableId="1560441528">
    <w:abstractNumId w:val="4"/>
  </w:num>
  <w:num w:numId="29" w16cid:durableId="1693989534">
    <w:abstractNumId w:val="14"/>
  </w:num>
  <w:num w:numId="30" w16cid:durableId="1269048314">
    <w:abstractNumId w:val="15"/>
  </w:num>
  <w:num w:numId="31" w16cid:durableId="1906140168">
    <w:abstractNumId w:val="7"/>
  </w:num>
  <w:num w:numId="32" w16cid:durableId="1376583709">
    <w:abstractNumId w:val="8"/>
  </w:num>
  <w:num w:numId="33" w16cid:durableId="1546406416">
    <w:abstractNumId w:val="2"/>
  </w:num>
  <w:num w:numId="34" w16cid:durableId="1765414090">
    <w:abstractNumId w:val="22"/>
  </w:num>
  <w:num w:numId="35" w16cid:durableId="557861752">
    <w:abstractNumId w:val="0"/>
  </w:num>
  <w:num w:numId="36" w16cid:durableId="1163471934">
    <w:abstractNumId w:val="10"/>
  </w:num>
  <w:num w:numId="37" w16cid:durableId="832795284">
    <w:abstractNumId w:val="27"/>
  </w:num>
  <w:num w:numId="38" w16cid:durableId="227149508">
    <w:abstractNumId w:val="12"/>
  </w:num>
  <w:num w:numId="39" w16cid:durableId="1717391512">
    <w:abstractNumId w:val="33"/>
  </w:num>
  <w:num w:numId="40" w16cid:durableId="1591967674">
    <w:abstractNumId w:val="13"/>
  </w:num>
  <w:num w:numId="41" w16cid:durableId="250167635">
    <w:abstractNumId w:val="3"/>
  </w:num>
  <w:num w:numId="42" w16cid:durableId="1770003368">
    <w:abstractNumId w:val="17"/>
  </w:num>
  <w:num w:numId="43" w16cid:durableId="16781171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7318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774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444C"/>
    <w:rsid w:val="00144573"/>
    <w:rsid w:val="00144A25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9AB"/>
    <w:rsid w:val="001D2CC1"/>
    <w:rsid w:val="001D37B3"/>
    <w:rsid w:val="001D53E3"/>
    <w:rsid w:val="001D5C16"/>
    <w:rsid w:val="001D73B4"/>
    <w:rsid w:val="001D772E"/>
    <w:rsid w:val="001D791C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4327"/>
    <w:rsid w:val="001F4405"/>
    <w:rsid w:val="001F4C90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50BC"/>
    <w:rsid w:val="002A581B"/>
    <w:rsid w:val="002A591D"/>
    <w:rsid w:val="002A70BA"/>
    <w:rsid w:val="002A70D2"/>
    <w:rsid w:val="002A7832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7C8"/>
    <w:rsid w:val="00326A8D"/>
    <w:rsid w:val="003273AB"/>
    <w:rsid w:val="00327736"/>
    <w:rsid w:val="003312B7"/>
    <w:rsid w:val="0033286E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ACD"/>
    <w:rsid w:val="003B6BBE"/>
    <w:rsid w:val="003B6D64"/>
    <w:rsid w:val="003B73C7"/>
    <w:rsid w:val="003B7C01"/>
    <w:rsid w:val="003C0095"/>
    <w:rsid w:val="003C0AAD"/>
    <w:rsid w:val="003C2008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73AE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2BE4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17B0"/>
    <w:rsid w:val="006C37E5"/>
    <w:rsid w:val="006C3F9F"/>
    <w:rsid w:val="006D2C47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6012A"/>
    <w:rsid w:val="007607F6"/>
    <w:rsid w:val="00760910"/>
    <w:rsid w:val="0076221F"/>
    <w:rsid w:val="007622B2"/>
    <w:rsid w:val="007628CE"/>
    <w:rsid w:val="00762B96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DA"/>
    <w:rsid w:val="007A21E2"/>
    <w:rsid w:val="007A2C0E"/>
    <w:rsid w:val="007A2EE3"/>
    <w:rsid w:val="007A526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7171F"/>
    <w:rsid w:val="0087197C"/>
    <w:rsid w:val="0087206E"/>
    <w:rsid w:val="00873B25"/>
    <w:rsid w:val="008763E5"/>
    <w:rsid w:val="00876A94"/>
    <w:rsid w:val="00876E96"/>
    <w:rsid w:val="00880973"/>
    <w:rsid w:val="00880CC8"/>
    <w:rsid w:val="00880E4E"/>
    <w:rsid w:val="00880E50"/>
    <w:rsid w:val="00881C7F"/>
    <w:rsid w:val="00883858"/>
    <w:rsid w:val="0088536D"/>
    <w:rsid w:val="00886FDC"/>
    <w:rsid w:val="00890379"/>
    <w:rsid w:val="0089094E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2E7C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747A"/>
    <w:rsid w:val="009C749C"/>
    <w:rsid w:val="009C767C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7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4037"/>
    <w:rsid w:val="00AE4234"/>
    <w:rsid w:val="00AE494B"/>
    <w:rsid w:val="00AE54F5"/>
    <w:rsid w:val="00AE6117"/>
    <w:rsid w:val="00AE61A5"/>
    <w:rsid w:val="00AE704E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22C5"/>
    <w:rsid w:val="00B13786"/>
    <w:rsid w:val="00B1494E"/>
    <w:rsid w:val="00B171C7"/>
    <w:rsid w:val="00B17D78"/>
    <w:rsid w:val="00B20043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625B"/>
    <w:rsid w:val="00BC6F55"/>
    <w:rsid w:val="00BC7337"/>
    <w:rsid w:val="00BD0359"/>
    <w:rsid w:val="00BD07A3"/>
    <w:rsid w:val="00BD2159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DA7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43B"/>
    <w:rsid w:val="00D86588"/>
    <w:rsid w:val="00D90859"/>
    <w:rsid w:val="00D9149F"/>
    <w:rsid w:val="00D9251D"/>
    <w:rsid w:val="00D931E6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312CA"/>
    <w:rsid w:val="00E316E4"/>
    <w:rsid w:val="00E329AA"/>
    <w:rsid w:val="00E32C42"/>
    <w:rsid w:val="00E335A4"/>
    <w:rsid w:val="00E338A9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DE0"/>
    <w:rsid w:val="00E638BB"/>
    <w:rsid w:val="00E63D34"/>
    <w:rsid w:val="00E64D47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50B5"/>
    <w:rsid w:val="00EE5C20"/>
    <w:rsid w:val="00EE67D6"/>
    <w:rsid w:val="00EF015C"/>
    <w:rsid w:val="00EF1AA6"/>
    <w:rsid w:val="00EF2BBB"/>
    <w:rsid w:val="00EF2D2C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D1A31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36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12601</Words>
  <Characters>7184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2025-10-24T06:42:00Z</cp:lastPrinted>
  <dcterms:created xsi:type="dcterms:W3CDTF">2025-10-24T06:42:00Z</dcterms:created>
  <dcterms:modified xsi:type="dcterms:W3CDTF">2025-10-27T13:20:00Z</dcterms:modified>
</cp:coreProperties>
</file>