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C3717D" w:rsidRPr="00C3717D" w14:paraId="52A40706" w14:textId="77777777" w:rsidTr="00854D86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56E2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C3717D" w:rsidRPr="00C3717D" w14:paraId="490DBDF8" w14:textId="77777777" w:rsidTr="00854D86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E52BC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Аварійно-відновлювальні роботи (капітальний ремонт) багатоквартирного житлового будинку за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: вул. Захисників України, 2 в с. Гусарівка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округу</w:t>
            </w:r>
          </w:p>
          <w:p w14:paraId="2FA8E32B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Клас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наслідків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(відповідальності): СС1</w:t>
            </w:r>
          </w:p>
          <w:p w14:paraId="7D1FBF9C" w14:textId="77777777" w:rsidR="00C3717D" w:rsidRPr="00C3717D" w:rsidRDefault="00C3717D" w:rsidP="00C3717D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Роботи повинні бути виконані відповідно до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Аварійно-відновлювальні роботи (капітальний ремонт) багатоквартирного житлового будинку за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адресою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: вул. Захисників України, 2 в с. Гусарівка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округу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» (експертний звіт  № 1-25-07 від 12.03.2025 , Реєстраційний номер EX01:7226-9668-5614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проєктній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4606BF74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проєкту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0BEBA1AE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C3717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31.12.2026 р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9A65033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64207, Україна, Харківська обл., с. Гусарівка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Гусарівського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старостинського</w:t>
            </w:r>
            <w:proofErr w:type="spellEnd"/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округу,  </w:t>
            </w: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Захисників України, 2.</w:t>
            </w:r>
          </w:p>
          <w:p w14:paraId="2C5F9303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C3717D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C3717D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p w14:paraId="6997B5CD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8" w:firstLine="567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строк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об’єкта будівництва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становить</w:t>
            </w:r>
            <w:r w:rsidRPr="00C3717D">
              <w:rPr>
                <w:rFonts w:ascii="Times New Roman" w:eastAsia="Calibri" w:hAnsi="Times New Roman" w:cs="Times New Roman"/>
                <w:spacing w:val="24"/>
                <w:kern w:val="0"/>
                <w14:ligatures w14:val="none"/>
              </w:rPr>
              <w:t xml:space="preserve"> 10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років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дня його прийняття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замовником.</w:t>
            </w:r>
          </w:p>
          <w:p w14:paraId="7C265FE5" w14:textId="77777777" w:rsidR="00C3717D" w:rsidRPr="00C3717D" w:rsidRDefault="00C3717D" w:rsidP="00C3717D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1174" w:right="107" w:hanging="1114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Примітка.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Згідно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пунктом 103 Загальних умов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укладення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виконання договорів </w:t>
            </w:r>
            <w:proofErr w:type="spellStart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>підряду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капітальному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будівництві,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затверджених постановою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Кабінету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Міністрів України від 01.08.2005 № 668, гарантійний строк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становить 10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(десять) років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дня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його прийняття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замовником, якщо більший 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строк</w:t>
            </w:r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не  встановлений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договором </w:t>
            </w:r>
            <w:proofErr w:type="spellStart"/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підряду</w:t>
            </w:r>
            <w:proofErr w:type="spellEnd"/>
            <w:r w:rsidRPr="00C3717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або </w:t>
            </w:r>
            <w:r w:rsidRPr="00C3717D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законом.</w:t>
            </w:r>
          </w:p>
          <w:p w14:paraId="6739E001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32538478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71617B7A" w14:textId="77777777" w:rsidTr="00854D86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ACC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EC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глав, робіт та витрат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3B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Сума згідно із ЗКР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3F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Не належить до предмета закупівлі (-)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7F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Коригування внаслідок актуалізації цін (+/-)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765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Очікувана вартість закупівлі (3+4+5)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B8E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Коментарі</w:t>
            </w:r>
          </w:p>
        </w:tc>
      </w:tr>
      <w:tr w:rsidR="00C3717D" w:rsidRPr="00C3717D" w14:paraId="11AA425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FC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8EAC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385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C5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A61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98B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46D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C3717D" w:rsidRPr="00C3717D" w14:paraId="4EBDB430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0A8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037C23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Глава 2. Об'єкти основного призначення 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32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10FDC469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7EC9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CDB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Аварійно-відновлювальні роботи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F5FC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6 101 280,00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9F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DE1E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175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6 101 280,00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3FE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681FE44B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9FD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22E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B92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6 101 280,00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FB9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C0E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921E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6 101 280,00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AB0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7CAF3EE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F18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B18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1-7: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F1B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6 101 280,00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F48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4F56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2841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6 101 280,00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24E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04D1633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4DE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382D9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Глава 10. Утримання служби замовника та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інжинірінгові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послуги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7B1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3889B26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051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D6D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Кошти на утримання служби замовника  - 1 %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D871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024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7DC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B0FD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61013,00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7E0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34D9C7F3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F20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954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технічного нагляду (1,5 %)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175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281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AD8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169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91519,00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A28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1DE2CD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8F1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439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проведення процедури закупівлі -0,2%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116E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773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383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7BC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12203,00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622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CADF055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164A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065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782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DCC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FCF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0DD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164735,00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760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210EE6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E343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81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03A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6 101 280,00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3A7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1A9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8093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6 266 015,00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54F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3E59A6D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D67C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AF308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BC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54111C0A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ADD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EBF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 Кошторисна вартість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проєктних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855C7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95A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452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436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153642,00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D7B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0D96292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962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47CB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Вартість експертизи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проєктної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9EB7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3C2E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90D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A8A08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21360,00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2D8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7224C854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A59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15A16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DBBB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5153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C66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C254F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12460,00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F5C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4F054E3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343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CB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Разом по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9A8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C2B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137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65D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Calibri" w:eastAsia="Calibri" w:hAnsi="Calibri" w:cs="Times New Roman"/>
                <w:kern w:val="0"/>
                <w14:ligatures w14:val="none"/>
              </w:rPr>
              <w:t>187462,00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D58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293984E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439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910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BAF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6101280,00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A41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E50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615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6453477,00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FCA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C3717D" w:rsidRPr="00C3717D" w14:paraId="74DE1117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78A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D2CE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Кошторисний прибуток (П) (7,65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876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85061,00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C94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098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238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48C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117D0A5E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9EAA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D84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Кошти на покриття адміністративних витрат будівельних організацій (АВ) (3,89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5056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43231,00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B8D9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5338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64E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0E4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CAD89C7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6C7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4495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Разом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BA4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6186296,00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C7F4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CD7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D80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6581724,00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1656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60F20C44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7B65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9C54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Податок на додану вартість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259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ED32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5AB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B71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1285616,00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2A35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0AAB60D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D84D0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CFFE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717D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Всього по зведеному кошторисному розрахунку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CAD7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6186296,00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663B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D44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8DE3" w14:textId="77777777" w:rsidR="00C3717D" w:rsidRPr="00C3717D" w:rsidRDefault="00C3717D" w:rsidP="00C3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7867340,00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3A3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C3717D" w:rsidRPr="00C3717D" w14:paraId="29BC6402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100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A088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119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51DC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23A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FF5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0E8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5882A766" w14:textId="77777777" w:rsidTr="00854D86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57552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C3717D" w:rsidRPr="00C3717D" w14:paraId="13881BF1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E160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FA3D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D23F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9DC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597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B1B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5BE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61EB6BE8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B0A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218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118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0C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8954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44B8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FB3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3ECCAC0D" w14:textId="77777777" w:rsidTr="00854D86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97F3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FD1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8E49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5711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0B22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D6AA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2440" w14:textId="77777777" w:rsidR="00C3717D" w:rsidRPr="00C3717D" w:rsidRDefault="00C3717D" w:rsidP="00C37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C3717D" w:rsidRPr="00C3717D" w14:paraId="60DDFDF2" w14:textId="77777777" w:rsidTr="00854D86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151DA" w14:textId="77777777" w:rsidR="00C3717D" w:rsidRPr="00C3717D" w:rsidRDefault="00C3717D" w:rsidP="00C3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Очікувана вартість предмета закупівлі складає 7 475 432,40 (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сiм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мiльйонiв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чотириста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сiмдесят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п`ять тисяч чотириста тридцять дві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гривнi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40 </w:t>
            </w:r>
            <w:proofErr w:type="spellStart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копiйок</w:t>
            </w:r>
            <w:proofErr w:type="spellEnd"/>
            <w:r w:rsidRPr="00C371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),  з ПДВ</w:t>
            </w:r>
          </w:p>
        </w:tc>
      </w:tr>
    </w:tbl>
    <w:p w14:paraId="3F642061" w14:textId="77777777" w:rsidR="00C3717D" w:rsidRPr="00C3717D" w:rsidRDefault="00C3717D" w:rsidP="00C3717D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C3717D" w:rsidRDefault="00646517" w:rsidP="00C3717D"/>
    <w:sectPr w:rsidR="00646517" w:rsidRPr="00C37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2D171E"/>
    <w:rsid w:val="003331EF"/>
    <w:rsid w:val="00637760"/>
    <w:rsid w:val="00646517"/>
    <w:rsid w:val="007B780D"/>
    <w:rsid w:val="00AF4375"/>
    <w:rsid w:val="00C3717D"/>
    <w:rsid w:val="00C85BF2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2610</Words>
  <Characters>1488</Characters>
  <Application>Microsoft Office Word</Application>
  <DocSecurity>0</DocSecurity>
  <Lines>12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3</cp:revision>
  <dcterms:created xsi:type="dcterms:W3CDTF">2025-03-28T12:09:00Z</dcterms:created>
  <dcterms:modified xsi:type="dcterms:W3CDTF">2025-09-26T06:59:00Z</dcterms:modified>
</cp:coreProperties>
</file>