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F4D19" w:rsidRPr="00A136F3" w:rsidRDefault="005F4D19" w:rsidP="00A136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14:paraId="00000002" w14:textId="4B540F92" w:rsidR="005F4D19" w:rsidRPr="00A136F3" w:rsidRDefault="00C43F42" w:rsidP="009A4B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A136F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Балаклійська міська </w:t>
      </w:r>
      <w:r w:rsidR="00DB76F6">
        <w:rPr>
          <w:rFonts w:ascii="Times New Roman" w:eastAsia="Times New Roman" w:hAnsi="Times New Roman"/>
          <w:b/>
          <w:bCs/>
          <w:iCs/>
          <w:sz w:val="24"/>
          <w:szCs w:val="24"/>
        </w:rPr>
        <w:t>військова адміністрація Ізюмського району</w:t>
      </w:r>
      <w:r w:rsidRPr="00A136F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Харківської області</w:t>
      </w:r>
    </w:p>
    <w:p w14:paraId="00000003" w14:textId="77777777" w:rsidR="005F4D19" w:rsidRPr="00A136F3" w:rsidRDefault="005F4D19" w:rsidP="009A4BB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0745AA3C" w:rsidR="005F4D19" w:rsidRPr="00A136F3" w:rsidRDefault="00DA6D23" w:rsidP="009A4B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136F3">
        <w:rPr>
          <w:rFonts w:ascii="Times New Roman" w:eastAsia="Times New Roman" w:hAnsi="Times New Roman"/>
          <w:b/>
          <w:sz w:val="24"/>
          <w:szCs w:val="24"/>
        </w:rPr>
        <w:t>ОБҐРУНТУВАННЯ</w:t>
      </w:r>
    </w:p>
    <w:p w14:paraId="00000005" w14:textId="6BE4AF72" w:rsidR="005F4D19" w:rsidRPr="00A136F3" w:rsidRDefault="00DA6D23" w:rsidP="009A4B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36F3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A136F3">
        <w:rPr>
          <w:rFonts w:ascii="Times New Roman" w:eastAsia="Times New Roman" w:hAnsi="Times New Roman"/>
          <w:b/>
          <w:sz w:val="24"/>
          <w:szCs w:val="24"/>
        </w:rPr>
        <w:t>закупівлі</w:t>
      </w:r>
      <w:r w:rsidR="007F3F47">
        <w:rPr>
          <w:rFonts w:ascii="Times New Roman" w:eastAsia="Times New Roman" w:hAnsi="Times New Roman"/>
          <w:b/>
          <w:sz w:val="24"/>
          <w:szCs w:val="24"/>
        </w:rPr>
        <w:t xml:space="preserve"> бензину марки А-95 </w:t>
      </w:r>
      <w:r w:rsidR="008141D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136F3">
        <w:rPr>
          <w:rFonts w:ascii="Times New Roman" w:eastAsia="Times New Roman" w:hAnsi="Times New Roman"/>
          <w:sz w:val="24"/>
          <w:szCs w:val="24"/>
        </w:rPr>
        <w:t>бюджетного призначення, очікуваної вартості предмета закупівлі</w:t>
      </w:r>
    </w:p>
    <w:p w14:paraId="00000006" w14:textId="6516AFBF" w:rsidR="005F4D19" w:rsidRPr="00A136F3" w:rsidRDefault="00DA6D23" w:rsidP="009A4BB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A136F3">
        <w:rPr>
          <w:rFonts w:ascii="Times New Roman" w:eastAsia="Times New Roman" w:hAnsi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611FC8" w14:textId="77777777" w:rsidR="0000736F" w:rsidRPr="00A136F3" w:rsidRDefault="0000736F" w:rsidP="00A136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00000007" w14:textId="67031D38" w:rsidR="005F4D19" w:rsidRPr="00FA1345" w:rsidRDefault="00DA6D23" w:rsidP="00A13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6F3">
        <w:rPr>
          <w:rFonts w:ascii="Times New Roman" w:eastAsia="Times New Roman" w:hAnsi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C43F42" w:rsidRPr="00A136F3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="00FA1345">
        <w:rPr>
          <w:rFonts w:ascii="Times New Roman" w:hAnsi="Times New Roman"/>
          <w:sz w:val="24"/>
          <w:szCs w:val="24"/>
        </w:rPr>
        <w:t>.</w:t>
      </w:r>
    </w:p>
    <w:p w14:paraId="6F7857B5" w14:textId="4247CC45" w:rsidR="006F6152" w:rsidRPr="00A136F3" w:rsidRDefault="006F6152" w:rsidP="006F61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36F3">
        <w:rPr>
          <w:rFonts w:ascii="Times New Roman" w:eastAsia="Times New Roman" w:hAnsi="Times New Roman"/>
          <w:b/>
          <w:bCs/>
          <w:sz w:val="24"/>
          <w:szCs w:val="24"/>
        </w:rPr>
        <w:t>Найменування замовника:</w:t>
      </w:r>
      <w:r w:rsidRPr="00A136F3">
        <w:rPr>
          <w:rFonts w:ascii="Times New Roman" w:eastAsia="Times New Roman" w:hAnsi="Times New Roman"/>
          <w:sz w:val="24"/>
          <w:szCs w:val="24"/>
        </w:rPr>
        <w:t xml:space="preserve"> БАЛАКЛІЙСЬКА МІСЬКА </w:t>
      </w:r>
      <w:r w:rsidR="00DB76F6">
        <w:rPr>
          <w:rFonts w:ascii="Times New Roman" w:eastAsia="Times New Roman" w:hAnsi="Times New Roman"/>
          <w:sz w:val="24"/>
          <w:szCs w:val="24"/>
        </w:rPr>
        <w:t>ВІЙСЬКОВА АДМІНІСТРАЦІЯ ІЗЮМСЬКОГО РАЙОНУ</w:t>
      </w:r>
      <w:r w:rsidRPr="00A136F3">
        <w:rPr>
          <w:rFonts w:ascii="Times New Roman" w:eastAsia="Times New Roman" w:hAnsi="Times New Roman"/>
          <w:sz w:val="24"/>
          <w:szCs w:val="24"/>
        </w:rPr>
        <w:t xml:space="preserve"> ХАРКІВСЬКОЇ ОБЛАСТІ</w:t>
      </w:r>
    </w:p>
    <w:p w14:paraId="76C9A90C" w14:textId="28B25A34" w:rsidR="006F6152" w:rsidRDefault="006F6152" w:rsidP="006F615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36F3">
        <w:rPr>
          <w:rFonts w:ascii="Times New Roman" w:eastAsia="Times New Roman" w:hAnsi="Times New Roman"/>
          <w:b/>
          <w:bCs/>
          <w:sz w:val="24"/>
          <w:szCs w:val="24"/>
        </w:rPr>
        <w:t xml:space="preserve">Юридична адреса замовника: </w:t>
      </w:r>
      <w:r w:rsidRPr="00A136F3">
        <w:rPr>
          <w:rFonts w:ascii="Times New Roman" w:eastAsia="Times New Roman" w:hAnsi="Times New Roman"/>
          <w:sz w:val="24"/>
          <w:szCs w:val="24"/>
        </w:rPr>
        <w:t>6420</w:t>
      </w:r>
      <w:r w:rsidR="0040556E">
        <w:rPr>
          <w:rFonts w:ascii="Times New Roman" w:eastAsia="Times New Roman" w:hAnsi="Times New Roman"/>
          <w:sz w:val="24"/>
          <w:szCs w:val="24"/>
          <w:lang w:val="ru-RU"/>
        </w:rPr>
        <w:t>7</w:t>
      </w:r>
      <w:r w:rsidRPr="00A136F3">
        <w:rPr>
          <w:rFonts w:ascii="Times New Roman" w:eastAsia="Times New Roman" w:hAnsi="Times New Roman"/>
          <w:sz w:val="24"/>
          <w:szCs w:val="24"/>
        </w:rPr>
        <w:t xml:space="preserve">, Україна, область Харківська, місто Балаклія, вулиця </w:t>
      </w:r>
      <w:r w:rsidR="00EF04F7">
        <w:rPr>
          <w:rFonts w:ascii="Times New Roman" w:eastAsia="Times New Roman" w:hAnsi="Times New Roman"/>
          <w:sz w:val="24"/>
          <w:szCs w:val="24"/>
        </w:rPr>
        <w:t>Захисників України</w:t>
      </w:r>
      <w:r w:rsidRPr="00A136F3">
        <w:rPr>
          <w:rFonts w:ascii="Times New Roman" w:eastAsia="Times New Roman" w:hAnsi="Times New Roman"/>
          <w:sz w:val="24"/>
          <w:szCs w:val="24"/>
        </w:rPr>
        <w:t>, будинок 18</w:t>
      </w:r>
      <w:r w:rsidR="00FA1345">
        <w:rPr>
          <w:rFonts w:ascii="Times New Roman" w:eastAsia="Times New Roman" w:hAnsi="Times New Roman"/>
          <w:sz w:val="24"/>
          <w:szCs w:val="24"/>
        </w:rPr>
        <w:t>.</w:t>
      </w:r>
    </w:p>
    <w:p w14:paraId="71879C3D" w14:textId="057DCA4D" w:rsidR="006F6152" w:rsidRDefault="006F6152" w:rsidP="006F615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36F3">
        <w:rPr>
          <w:rFonts w:ascii="Times New Roman" w:eastAsia="Times New Roman" w:hAnsi="Times New Roman"/>
          <w:b/>
          <w:bCs/>
          <w:sz w:val="24"/>
          <w:szCs w:val="24"/>
        </w:rPr>
        <w:t xml:space="preserve">Ідентифікаційний код замовника в Єдиному державному реєстрі юридичних осіб, фізичних осіб – </w:t>
      </w:r>
      <w:proofErr w:type="spellStart"/>
      <w:r w:rsidRPr="00A136F3">
        <w:rPr>
          <w:rFonts w:ascii="Times New Roman" w:eastAsia="Times New Roman" w:hAnsi="Times New Roman"/>
          <w:b/>
          <w:bCs/>
          <w:sz w:val="24"/>
          <w:szCs w:val="24"/>
        </w:rPr>
        <w:t>підприємництв</w:t>
      </w:r>
      <w:proofErr w:type="spellEnd"/>
      <w:r w:rsidRPr="00A136F3">
        <w:rPr>
          <w:rFonts w:ascii="Times New Roman" w:eastAsia="Times New Roman" w:hAnsi="Times New Roman"/>
          <w:b/>
          <w:bCs/>
          <w:sz w:val="24"/>
          <w:szCs w:val="24"/>
        </w:rPr>
        <w:t xml:space="preserve"> та громадських формувань: </w:t>
      </w:r>
      <w:r w:rsidR="00DB76F6">
        <w:rPr>
          <w:rFonts w:ascii="Times New Roman" w:eastAsia="Times New Roman" w:hAnsi="Times New Roman"/>
          <w:sz w:val="24"/>
          <w:szCs w:val="24"/>
        </w:rPr>
        <w:t>44663704</w:t>
      </w:r>
      <w:r w:rsidR="00FA1345">
        <w:rPr>
          <w:rFonts w:ascii="Times New Roman" w:eastAsia="Times New Roman" w:hAnsi="Times New Roman"/>
          <w:sz w:val="24"/>
          <w:szCs w:val="24"/>
        </w:rPr>
        <w:t>.</w:t>
      </w:r>
    </w:p>
    <w:p w14:paraId="5BEDA42A" w14:textId="3A23C713" w:rsidR="006F6152" w:rsidRPr="00A136F3" w:rsidRDefault="006F6152" w:rsidP="006F61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36F3">
        <w:rPr>
          <w:rFonts w:ascii="Times New Roman" w:eastAsia="Times New Roman" w:hAnsi="Times New Roman"/>
          <w:b/>
          <w:sz w:val="24"/>
          <w:szCs w:val="24"/>
        </w:rPr>
        <w:t>Нормативно-правове регулювання:</w:t>
      </w:r>
      <w:r w:rsidRPr="00A136F3">
        <w:rPr>
          <w:rFonts w:ascii="Times New Roman" w:eastAsia="Times New Roman" w:hAnsi="Times New Roman"/>
          <w:sz w:val="24"/>
          <w:szCs w:val="24"/>
        </w:rPr>
        <w:t xml:space="preserve"> Закупівля здійснюється </w:t>
      </w:r>
      <w:r w:rsidR="00A82AD5">
        <w:rPr>
          <w:rFonts w:ascii="Times New Roman" w:eastAsia="Times New Roman" w:hAnsi="Times New Roman"/>
          <w:sz w:val="24"/>
          <w:szCs w:val="24"/>
        </w:rPr>
        <w:t xml:space="preserve">для </w:t>
      </w:r>
      <w:r w:rsidR="00DB76F6">
        <w:rPr>
          <w:rFonts w:ascii="Times New Roman" w:eastAsia="Times New Roman" w:hAnsi="Times New Roman"/>
          <w:sz w:val="24"/>
          <w:szCs w:val="24"/>
        </w:rPr>
        <w:t>потреби</w:t>
      </w:r>
      <w:r w:rsidR="00A82AD5">
        <w:rPr>
          <w:rFonts w:ascii="Times New Roman" w:eastAsia="Times New Roman" w:hAnsi="Times New Roman"/>
          <w:sz w:val="24"/>
          <w:szCs w:val="24"/>
        </w:rPr>
        <w:t xml:space="preserve"> Балаклійської </w:t>
      </w:r>
      <w:r w:rsidR="00DB76F6">
        <w:rPr>
          <w:rFonts w:ascii="Times New Roman" w:eastAsia="Times New Roman" w:hAnsi="Times New Roman"/>
          <w:sz w:val="24"/>
          <w:szCs w:val="24"/>
        </w:rPr>
        <w:t>міської військової адміністрації</w:t>
      </w:r>
      <w:r w:rsidR="00A82AD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136F3">
        <w:rPr>
          <w:rFonts w:ascii="Times New Roman" w:eastAsia="Times New Roman" w:hAnsi="Times New Roman"/>
          <w:sz w:val="24"/>
          <w:szCs w:val="24"/>
        </w:rPr>
        <w:t xml:space="preserve">із застосуванням норм Закону України «Про публічні закупівлі» від 25.12.2015 року № 922-VIII (далі — Закон про закупівлі), Постановою КМУ від 12.10.2022 № 1178 «Про затвердження особливостей здійснення публічних </w:t>
      </w:r>
      <w:proofErr w:type="spellStart"/>
      <w:r w:rsidRPr="00A136F3">
        <w:rPr>
          <w:rFonts w:ascii="Times New Roman" w:eastAsia="Times New Roman" w:hAnsi="Times New Roman"/>
          <w:sz w:val="24"/>
          <w:szCs w:val="24"/>
        </w:rPr>
        <w:t>закупівель</w:t>
      </w:r>
      <w:proofErr w:type="spellEnd"/>
      <w:r w:rsidRPr="00A136F3">
        <w:rPr>
          <w:rFonts w:ascii="Times New Roman" w:eastAsia="Times New Roman" w:hAnsi="Times New Roman"/>
          <w:sz w:val="24"/>
          <w:szCs w:val="24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57901941" w14:textId="092246F4" w:rsidR="008C6CB3" w:rsidRPr="005442CF" w:rsidRDefault="002A5FB7" w:rsidP="008C6CB3">
      <w:pPr>
        <w:tabs>
          <w:tab w:val="left" w:pos="1134"/>
        </w:tabs>
        <w:spacing w:after="0" w:line="240" w:lineRule="auto"/>
        <w:ind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A136F3">
        <w:rPr>
          <w:rFonts w:ascii="Times New Roman" w:eastAsia="Times New Roman" w:hAnsi="Times New Roman"/>
          <w:b/>
          <w:bCs/>
          <w:sz w:val="24"/>
          <w:szCs w:val="24"/>
        </w:rPr>
        <w:t xml:space="preserve">Назва предмета закупівлі із зазначенням коду та назви відповідних класифікаторів предмета закупівлі і частин предмета закупівлі (лотів) (за наявності): </w:t>
      </w:r>
      <w:bookmarkStart w:id="0" w:name="_Hlk173760508"/>
      <w:r w:rsidR="00932CA7" w:rsidRPr="005442CF">
        <w:rPr>
          <w:rFonts w:ascii="Times New Roman" w:eastAsia="Times New Roman" w:hAnsi="Times New Roman"/>
          <w:bCs/>
          <w:sz w:val="24"/>
          <w:szCs w:val="24"/>
        </w:rPr>
        <w:t xml:space="preserve">бензин </w:t>
      </w:r>
      <w:r w:rsidR="008C6CB3" w:rsidRPr="005442CF">
        <w:rPr>
          <w:rFonts w:ascii="Times New Roman" w:eastAsia="Times New Roman" w:hAnsi="Times New Roman"/>
          <w:bCs/>
          <w:sz w:val="24"/>
          <w:szCs w:val="24"/>
        </w:rPr>
        <w:t xml:space="preserve">марки </w:t>
      </w:r>
      <w:r w:rsidR="00932CA7" w:rsidRPr="005442CF">
        <w:rPr>
          <w:rFonts w:ascii="Times New Roman" w:eastAsia="Times New Roman" w:hAnsi="Times New Roman"/>
          <w:bCs/>
          <w:sz w:val="24"/>
          <w:szCs w:val="24"/>
        </w:rPr>
        <w:t>А-</w:t>
      </w:r>
      <w:r w:rsidR="008C6CB3" w:rsidRPr="005442CF">
        <w:rPr>
          <w:rFonts w:ascii="Times New Roman" w:eastAsia="Times New Roman" w:hAnsi="Times New Roman"/>
          <w:bCs/>
          <w:sz w:val="24"/>
          <w:szCs w:val="24"/>
        </w:rPr>
        <w:t>95</w:t>
      </w:r>
      <w:r w:rsidR="00932CA7" w:rsidRPr="005442C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End w:id="0"/>
      <w:r w:rsidR="00664D3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32CA7" w:rsidRPr="005442CF">
        <w:rPr>
          <w:rFonts w:ascii="Times New Roman" w:eastAsia="Times New Roman" w:hAnsi="Times New Roman"/>
          <w:bCs/>
          <w:sz w:val="24"/>
          <w:szCs w:val="24"/>
        </w:rPr>
        <w:t>за кодом</w:t>
      </w:r>
      <w:r w:rsidR="00932CA7" w:rsidRPr="005442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32CA7" w:rsidRPr="005442CF">
        <w:rPr>
          <w:rFonts w:ascii="Times New Roman" w:eastAsia="Times New Roman" w:hAnsi="Times New Roman"/>
          <w:sz w:val="24"/>
          <w:szCs w:val="24"/>
        </w:rPr>
        <w:t>ДК 021:2015 – 09130000-9 «Нафта і дистиляти»</w:t>
      </w:r>
      <w:r w:rsidR="00664D3D">
        <w:rPr>
          <w:rFonts w:ascii="Times New Roman" w:eastAsia="Times New Roman" w:hAnsi="Times New Roman"/>
          <w:sz w:val="24"/>
          <w:szCs w:val="24"/>
        </w:rPr>
        <w:t xml:space="preserve"> (09132000-3 Бензин)</w:t>
      </w:r>
      <w:r w:rsidR="008C6CB3" w:rsidRPr="005442CF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4E25C6FA" w14:textId="7EC56DD8" w:rsidR="008C6CB3" w:rsidRPr="005442CF" w:rsidRDefault="008C6CB3" w:rsidP="008C6CB3">
      <w:pPr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4"/>
          <w:szCs w:val="24"/>
        </w:rPr>
      </w:pPr>
      <w:r w:rsidRPr="005442CF">
        <w:rPr>
          <w:rFonts w:ascii="Times New Roman" w:hAnsi="Times New Roman"/>
          <w:bCs/>
          <w:color w:val="000000"/>
          <w:sz w:val="24"/>
          <w:szCs w:val="24"/>
        </w:rPr>
        <w:t>09132000-3 Бензин</w:t>
      </w:r>
      <w:r w:rsidR="005442CF" w:rsidRPr="005442CF">
        <w:rPr>
          <w:rFonts w:ascii="Times New Roman" w:hAnsi="Times New Roman"/>
          <w:bCs/>
          <w:color w:val="000000"/>
          <w:sz w:val="24"/>
          <w:szCs w:val="24"/>
        </w:rPr>
        <w:t xml:space="preserve"> -</w:t>
      </w:r>
      <w:r w:rsidR="00664D3D">
        <w:rPr>
          <w:rFonts w:ascii="Times New Roman" w:hAnsi="Times New Roman"/>
          <w:bCs/>
          <w:color w:val="000000"/>
          <w:sz w:val="24"/>
          <w:szCs w:val="24"/>
        </w:rPr>
        <w:t>136</w:t>
      </w:r>
      <w:r w:rsidR="005442CF" w:rsidRPr="005442CF">
        <w:rPr>
          <w:rFonts w:ascii="Times New Roman" w:hAnsi="Times New Roman"/>
          <w:bCs/>
          <w:color w:val="000000"/>
          <w:sz w:val="24"/>
          <w:szCs w:val="24"/>
        </w:rPr>
        <w:t>0 літрів</w:t>
      </w:r>
      <w:r w:rsidRPr="005442CF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43399231" w14:textId="696AC783" w:rsidR="00DB76F6" w:rsidRDefault="00DA6D23" w:rsidP="00A136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42CF">
        <w:rPr>
          <w:rFonts w:ascii="Times New Roman" w:eastAsia="Times New Roman" w:hAnsi="Times New Roman"/>
          <w:b/>
          <w:bCs/>
          <w:sz w:val="24"/>
          <w:szCs w:val="24"/>
        </w:rPr>
        <w:t>Очікувана вартість предмета закупівлі:</w:t>
      </w:r>
      <w:r w:rsidRPr="005442CF">
        <w:rPr>
          <w:rFonts w:ascii="Times New Roman" w:eastAsia="Times New Roman" w:hAnsi="Times New Roman"/>
          <w:sz w:val="24"/>
          <w:szCs w:val="24"/>
        </w:rPr>
        <w:t xml:space="preserve"> </w:t>
      </w:r>
      <w:r w:rsidR="00664D3D">
        <w:rPr>
          <w:rFonts w:ascii="Times New Roman" w:eastAsia="Times New Roman" w:hAnsi="Times New Roman"/>
          <w:sz w:val="24"/>
          <w:szCs w:val="24"/>
        </w:rPr>
        <w:t>8160</w:t>
      </w:r>
      <w:r w:rsidR="00DB76F6" w:rsidRPr="00DB76F6">
        <w:rPr>
          <w:rFonts w:ascii="Times New Roman" w:eastAsia="Times New Roman" w:hAnsi="Times New Roman"/>
          <w:sz w:val="24"/>
          <w:szCs w:val="24"/>
        </w:rPr>
        <w:t>0,00 грн (</w:t>
      </w:r>
      <w:r w:rsidR="00664D3D">
        <w:rPr>
          <w:rFonts w:ascii="Times New Roman" w:eastAsia="Times New Roman" w:hAnsi="Times New Roman"/>
          <w:sz w:val="24"/>
          <w:szCs w:val="24"/>
        </w:rPr>
        <w:t xml:space="preserve">Вісімдесят одна </w:t>
      </w:r>
      <w:r w:rsidR="00F479B7">
        <w:rPr>
          <w:rFonts w:ascii="Times New Roman" w:eastAsia="Times New Roman" w:hAnsi="Times New Roman"/>
          <w:sz w:val="24"/>
          <w:szCs w:val="24"/>
        </w:rPr>
        <w:t>т</w:t>
      </w:r>
      <w:r w:rsidR="00DB76F6" w:rsidRPr="00DB76F6">
        <w:rPr>
          <w:rFonts w:ascii="Times New Roman" w:eastAsia="Times New Roman" w:hAnsi="Times New Roman"/>
          <w:sz w:val="24"/>
          <w:szCs w:val="24"/>
        </w:rPr>
        <w:t>исяч</w:t>
      </w:r>
      <w:r w:rsidR="00664D3D">
        <w:rPr>
          <w:rFonts w:ascii="Times New Roman" w:eastAsia="Times New Roman" w:hAnsi="Times New Roman"/>
          <w:sz w:val="24"/>
          <w:szCs w:val="24"/>
        </w:rPr>
        <w:t>а шістсот</w:t>
      </w:r>
      <w:r w:rsidR="00F479B7">
        <w:rPr>
          <w:rFonts w:ascii="Times New Roman" w:eastAsia="Times New Roman" w:hAnsi="Times New Roman"/>
          <w:sz w:val="24"/>
          <w:szCs w:val="24"/>
        </w:rPr>
        <w:t xml:space="preserve"> </w:t>
      </w:r>
      <w:r w:rsidR="00DB76F6" w:rsidRPr="00DB76F6">
        <w:rPr>
          <w:rFonts w:ascii="Times New Roman" w:eastAsia="Times New Roman" w:hAnsi="Times New Roman"/>
          <w:sz w:val="24"/>
          <w:szCs w:val="24"/>
        </w:rPr>
        <w:t xml:space="preserve"> грн 00 </w:t>
      </w:r>
      <w:proofErr w:type="spellStart"/>
      <w:r w:rsidR="00DB76F6" w:rsidRPr="00DB76F6">
        <w:rPr>
          <w:rFonts w:ascii="Times New Roman" w:eastAsia="Times New Roman" w:hAnsi="Times New Roman"/>
          <w:sz w:val="24"/>
          <w:szCs w:val="24"/>
        </w:rPr>
        <w:t>коп</w:t>
      </w:r>
      <w:proofErr w:type="spellEnd"/>
      <w:r w:rsidR="00DB76F6" w:rsidRPr="00DB76F6">
        <w:rPr>
          <w:rFonts w:ascii="Times New Roman" w:eastAsia="Times New Roman" w:hAnsi="Times New Roman"/>
          <w:sz w:val="24"/>
          <w:szCs w:val="24"/>
        </w:rPr>
        <w:t xml:space="preserve">) </w:t>
      </w:r>
      <w:r w:rsidR="00DB76F6">
        <w:rPr>
          <w:rFonts w:ascii="Times New Roman" w:eastAsia="Times New Roman" w:hAnsi="Times New Roman"/>
          <w:sz w:val="24"/>
          <w:szCs w:val="24"/>
        </w:rPr>
        <w:t>з ПДВ.</w:t>
      </w:r>
    </w:p>
    <w:p w14:paraId="35072FC9" w14:textId="7B53923A" w:rsidR="00812F9C" w:rsidRDefault="0099671B" w:rsidP="006F61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36F3">
        <w:rPr>
          <w:rFonts w:ascii="Times New Roman" w:eastAsia="Times New Roman" w:hAnsi="Times New Roman"/>
          <w:b/>
          <w:bCs/>
          <w:sz w:val="24"/>
          <w:szCs w:val="24"/>
        </w:rPr>
        <w:t>Обґрунтування очікуваної вартості предмета закупівлі:</w:t>
      </w:r>
      <w:r w:rsidR="00DA6D23" w:rsidRPr="00A136F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136F3">
        <w:rPr>
          <w:rFonts w:ascii="Times New Roman" w:eastAsia="Times New Roman" w:hAnsi="Times New Roman"/>
          <w:sz w:val="24"/>
          <w:szCs w:val="24"/>
        </w:rPr>
        <w:t xml:space="preserve">розрахунок </w:t>
      </w:r>
      <w:r w:rsidR="00DA6D23" w:rsidRPr="00A136F3">
        <w:rPr>
          <w:rFonts w:ascii="Times New Roman" w:eastAsia="Times New Roman" w:hAnsi="Times New Roman"/>
          <w:sz w:val="24"/>
          <w:szCs w:val="24"/>
        </w:rPr>
        <w:t>здійснено методом порівняння ринкових цін</w:t>
      </w:r>
      <w:r w:rsidR="008A7AF8">
        <w:rPr>
          <w:rFonts w:ascii="Times New Roman" w:eastAsia="Times New Roman" w:hAnsi="Times New Roman"/>
          <w:sz w:val="24"/>
          <w:szCs w:val="24"/>
        </w:rPr>
        <w:t>,</w:t>
      </w:r>
      <w:r w:rsidR="00DA6D23" w:rsidRPr="00A136F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36F3">
        <w:rPr>
          <w:rFonts w:ascii="Times New Roman" w:eastAsia="Times New Roman" w:hAnsi="Times New Roman"/>
          <w:sz w:val="24"/>
          <w:szCs w:val="24"/>
        </w:rPr>
        <w:t xml:space="preserve">а саме: проведено моніторинг цін, шляхом здійснення пошуку, збору та аналізу загальнодоступної інформації про ціну товару (тобто інформація про ціни, що міститься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Pr="00A136F3">
        <w:rPr>
          <w:rFonts w:ascii="Times New Roman" w:eastAsia="Times New Roman" w:hAnsi="Times New Roman"/>
          <w:sz w:val="24"/>
          <w:szCs w:val="24"/>
        </w:rPr>
        <w:t>закупівель</w:t>
      </w:r>
      <w:proofErr w:type="spellEnd"/>
      <w:r w:rsidRPr="00A136F3">
        <w:rPr>
          <w:rFonts w:ascii="Times New Roman" w:eastAsia="Times New Roman" w:hAnsi="Times New Roman"/>
          <w:sz w:val="24"/>
          <w:szCs w:val="24"/>
        </w:rPr>
        <w:t xml:space="preserve"> «</w:t>
      </w:r>
      <w:r w:rsidR="00106D79" w:rsidRPr="00A136F3">
        <w:rPr>
          <w:rFonts w:ascii="Times New Roman" w:eastAsia="Times New Roman" w:hAnsi="Times New Roman"/>
          <w:sz w:val="24"/>
          <w:szCs w:val="24"/>
        </w:rPr>
        <w:t>Прозоро</w:t>
      </w:r>
      <w:r w:rsidRPr="00A136F3">
        <w:rPr>
          <w:rFonts w:ascii="Times New Roman" w:eastAsia="Times New Roman" w:hAnsi="Times New Roman"/>
          <w:sz w:val="24"/>
          <w:szCs w:val="24"/>
        </w:rPr>
        <w:t>», тощо</w:t>
      </w:r>
      <w:r w:rsidR="00106D79" w:rsidRPr="00A136F3">
        <w:rPr>
          <w:rFonts w:ascii="Times New Roman" w:eastAsia="Times New Roman" w:hAnsi="Times New Roman"/>
          <w:sz w:val="24"/>
          <w:szCs w:val="24"/>
        </w:rPr>
        <w:t xml:space="preserve">). Крім цього був проведений аналіз </w:t>
      </w:r>
      <w:proofErr w:type="spellStart"/>
      <w:r w:rsidR="00106D79" w:rsidRPr="00A136F3">
        <w:rPr>
          <w:rFonts w:ascii="Times New Roman" w:eastAsia="Times New Roman" w:hAnsi="Times New Roman"/>
          <w:sz w:val="24"/>
          <w:szCs w:val="24"/>
        </w:rPr>
        <w:t>закупівель</w:t>
      </w:r>
      <w:proofErr w:type="spellEnd"/>
      <w:r w:rsidR="00106D79" w:rsidRPr="00A136F3">
        <w:rPr>
          <w:rFonts w:ascii="Times New Roman" w:eastAsia="Times New Roman" w:hAnsi="Times New Roman"/>
          <w:sz w:val="24"/>
          <w:szCs w:val="24"/>
        </w:rPr>
        <w:t xml:space="preserve"> аналогічних </w:t>
      </w:r>
      <w:r w:rsidR="00995F7B" w:rsidRPr="00A136F3">
        <w:rPr>
          <w:rFonts w:ascii="Times New Roman" w:eastAsia="Times New Roman" w:hAnsi="Times New Roman"/>
          <w:sz w:val="24"/>
          <w:szCs w:val="24"/>
        </w:rPr>
        <w:t>Т</w:t>
      </w:r>
      <w:r w:rsidR="00106D79" w:rsidRPr="00A136F3">
        <w:rPr>
          <w:rFonts w:ascii="Times New Roman" w:eastAsia="Times New Roman" w:hAnsi="Times New Roman"/>
          <w:sz w:val="24"/>
          <w:szCs w:val="24"/>
        </w:rPr>
        <w:t>оварів через офіційний портал оприлюднення інформації про публічні закупівлі України</w:t>
      </w:r>
      <w:r w:rsidR="0090718B" w:rsidRPr="00A136F3">
        <w:rPr>
          <w:rFonts w:ascii="Times New Roman" w:eastAsia="Times New Roman" w:hAnsi="Times New Roman"/>
          <w:sz w:val="24"/>
          <w:szCs w:val="24"/>
        </w:rPr>
        <w:t xml:space="preserve"> «</w:t>
      </w:r>
      <w:r w:rsidR="0090718B" w:rsidRPr="00A136F3">
        <w:rPr>
          <w:rFonts w:ascii="Times New Roman" w:eastAsia="Times New Roman" w:hAnsi="Times New Roman"/>
          <w:sz w:val="24"/>
          <w:szCs w:val="24"/>
          <w:lang w:val="en-US"/>
        </w:rPr>
        <w:t>Prozorro</w:t>
      </w:r>
      <w:r w:rsidR="0090718B" w:rsidRPr="00A136F3">
        <w:rPr>
          <w:rFonts w:ascii="Times New Roman" w:eastAsia="Times New Roman" w:hAnsi="Times New Roman"/>
          <w:sz w:val="24"/>
          <w:szCs w:val="24"/>
        </w:rPr>
        <w:t>»</w:t>
      </w:r>
      <w:r w:rsidR="008A7AF8">
        <w:rPr>
          <w:rFonts w:ascii="Times New Roman" w:eastAsia="Times New Roman" w:hAnsi="Times New Roman"/>
          <w:sz w:val="24"/>
          <w:szCs w:val="24"/>
        </w:rPr>
        <w:t>:</w:t>
      </w:r>
      <w:r w:rsidR="006F615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EE30139" w14:textId="501DB295" w:rsidR="006F6152" w:rsidRPr="005442CF" w:rsidRDefault="006F6152" w:rsidP="006F61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42CF">
        <w:rPr>
          <w:rFonts w:ascii="Times New Roman" w:eastAsia="Times New Roman" w:hAnsi="Times New Roman"/>
          <w:b/>
          <w:sz w:val="24"/>
          <w:szCs w:val="24"/>
        </w:rPr>
        <w:t xml:space="preserve">Предмет закупівлі: </w:t>
      </w:r>
      <w:r w:rsidR="00270E22" w:rsidRPr="005442CF">
        <w:rPr>
          <w:rFonts w:ascii="Times New Roman" w:eastAsia="Times New Roman" w:hAnsi="Times New Roman"/>
          <w:bCs/>
          <w:sz w:val="24"/>
          <w:szCs w:val="24"/>
        </w:rPr>
        <w:t xml:space="preserve">бензин марки А-95 </w:t>
      </w:r>
      <w:r w:rsidR="004360D0" w:rsidRPr="005442CF">
        <w:rPr>
          <w:rFonts w:ascii="Times New Roman" w:eastAsia="Times New Roman" w:hAnsi="Times New Roman"/>
          <w:bCs/>
          <w:sz w:val="24"/>
          <w:szCs w:val="24"/>
        </w:rPr>
        <w:t>за кодом</w:t>
      </w:r>
      <w:r w:rsidR="004360D0" w:rsidRPr="005442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360D0" w:rsidRPr="005442CF">
        <w:rPr>
          <w:rFonts w:ascii="Times New Roman" w:eastAsia="Times New Roman" w:hAnsi="Times New Roman"/>
          <w:sz w:val="24"/>
          <w:szCs w:val="24"/>
        </w:rPr>
        <w:t>ДК 021:2015 – 09130000-9 «Нафта і дистиляти»</w:t>
      </w:r>
      <w:r w:rsidR="00D406FB" w:rsidRPr="005442CF">
        <w:rPr>
          <w:rFonts w:ascii="Times New Roman" w:eastAsia="Times New Roman" w:hAnsi="Times New Roman"/>
          <w:sz w:val="24"/>
          <w:szCs w:val="24"/>
        </w:rPr>
        <w:t>.</w:t>
      </w:r>
      <w:r w:rsidR="005442CF" w:rsidRPr="005442CF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4D41B4C4" w14:textId="77777777" w:rsidR="00664D3D" w:rsidRPr="00664D3D" w:rsidRDefault="0023090F" w:rsidP="00190DBF">
      <w:pPr>
        <w:pStyle w:val="a7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664D3D">
        <w:rPr>
          <w:rFonts w:ascii="Times New Roman" w:eastAsia="Times New Roman" w:hAnsi="Times New Roman"/>
          <w:b/>
          <w:bCs/>
          <w:sz w:val="24"/>
          <w:szCs w:val="24"/>
        </w:rPr>
        <w:t>Кількість товарів:</w:t>
      </w:r>
      <w:r w:rsidR="004015BD" w:rsidRPr="00664D3D"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  <w:r w:rsidR="005442CF" w:rsidRPr="00664D3D">
        <w:rPr>
          <w:rFonts w:ascii="Times New Roman" w:hAnsi="Times New Roman"/>
          <w:bCs/>
          <w:color w:val="000000"/>
          <w:sz w:val="24"/>
          <w:szCs w:val="24"/>
        </w:rPr>
        <w:t>Бензин -</w:t>
      </w:r>
      <w:r w:rsidR="00664D3D" w:rsidRPr="00664D3D">
        <w:rPr>
          <w:rFonts w:ascii="Times New Roman" w:hAnsi="Times New Roman"/>
          <w:bCs/>
          <w:color w:val="000000"/>
          <w:sz w:val="24"/>
          <w:szCs w:val="24"/>
        </w:rPr>
        <w:t>136</w:t>
      </w:r>
      <w:r w:rsidR="005442CF" w:rsidRPr="00664D3D">
        <w:rPr>
          <w:rFonts w:ascii="Times New Roman" w:hAnsi="Times New Roman"/>
          <w:bCs/>
          <w:color w:val="000000"/>
          <w:sz w:val="24"/>
          <w:szCs w:val="24"/>
        </w:rPr>
        <w:t xml:space="preserve">0 літрів; </w:t>
      </w:r>
    </w:p>
    <w:p w14:paraId="6CCF646B" w14:textId="7686502C" w:rsidR="00474251" w:rsidRPr="00A136F3" w:rsidRDefault="00474251" w:rsidP="00A136F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42CF">
        <w:rPr>
          <w:rFonts w:ascii="Times New Roman" w:eastAsia="Times New Roman" w:hAnsi="Times New Roman"/>
          <w:b/>
          <w:bCs/>
          <w:sz w:val="24"/>
          <w:szCs w:val="24"/>
        </w:rPr>
        <w:t>Строк поставки товарів:</w:t>
      </w:r>
      <w:r w:rsidR="005442CF" w:rsidRPr="005442C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442CF" w:rsidRPr="005442CF">
        <w:rPr>
          <w:rFonts w:ascii="Times New Roman" w:eastAsia="Times New Roman" w:hAnsi="Times New Roman"/>
          <w:sz w:val="24"/>
          <w:szCs w:val="24"/>
        </w:rPr>
        <w:t>до 3</w:t>
      </w:r>
      <w:r w:rsidR="00664D3D">
        <w:rPr>
          <w:rFonts w:ascii="Times New Roman" w:eastAsia="Times New Roman" w:hAnsi="Times New Roman"/>
          <w:sz w:val="24"/>
          <w:szCs w:val="24"/>
        </w:rPr>
        <w:t>0 вересня</w:t>
      </w:r>
      <w:r w:rsidR="004015BD" w:rsidRPr="005442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42CF">
        <w:rPr>
          <w:rFonts w:ascii="Times New Roman" w:eastAsia="Times New Roman" w:hAnsi="Times New Roman"/>
          <w:sz w:val="24"/>
          <w:szCs w:val="24"/>
        </w:rPr>
        <w:t>202</w:t>
      </w:r>
      <w:r w:rsidR="00EA422A">
        <w:rPr>
          <w:rFonts w:ascii="Times New Roman" w:eastAsia="Times New Roman" w:hAnsi="Times New Roman"/>
          <w:sz w:val="24"/>
          <w:szCs w:val="24"/>
        </w:rPr>
        <w:t>5</w:t>
      </w:r>
      <w:r w:rsidRPr="005442CF">
        <w:rPr>
          <w:rFonts w:ascii="Times New Roman" w:eastAsia="Times New Roman" w:hAnsi="Times New Roman"/>
          <w:sz w:val="24"/>
          <w:szCs w:val="24"/>
        </w:rPr>
        <w:t xml:space="preserve"> року</w:t>
      </w:r>
      <w:r w:rsidR="00D406FB" w:rsidRPr="005442CF">
        <w:rPr>
          <w:rFonts w:ascii="Times New Roman" w:eastAsia="Times New Roman" w:hAnsi="Times New Roman"/>
          <w:sz w:val="24"/>
          <w:szCs w:val="24"/>
        </w:rPr>
        <w:t>.</w:t>
      </w:r>
    </w:p>
    <w:p w14:paraId="598DD686" w14:textId="1FB5E1C5" w:rsidR="0014208C" w:rsidRPr="00A136F3" w:rsidRDefault="0014208C" w:rsidP="00A136F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36F3">
        <w:rPr>
          <w:rFonts w:ascii="Times New Roman" w:eastAsia="Times New Roman" w:hAnsi="Times New Roman"/>
          <w:b/>
          <w:bCs/>
          <w:sz w:val="24"/>
          <w:szCs w:val="24"/>
        </w:rPr>
        <w:t>Вид процедури закуп</w:t>
      </w:r>
      <w:r w:rsidR="00374717" w:rsidRPr="00A136F3">
        <w:rPr>
          <w:rFonts w:ascii="Times New Roman" w:eastAsia="Times New Roman" w:hAnsi="Times New Roman"/>
          <w:b/>
          <w:bCs/>
          <w:sz w:val="24"/>
          <w:szCs w:val="24"/>
        </w:rPr>
        <w:t>і</w:t>
      </w:r>
      <w:r w:rsidRPr="00A136F3">
        <w:rPr>
          <w:rFonts w:ascii="Times New Roman" w:eastAsia="Times New Roman" w:hAnsi="Times New Roman"/>
          <w:b/>
          <w:bCs/>
          <w:sz w:val="24"/>
          <w:szCs w:val="24"/>
        </w:rPr>
        <w:t>влі:</w:t>
      </w:r>
      <w:r w:rsidR="000E4C3A" w:rsidRPr="00A136F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13902">
        <w:rPr>
          <w:rFonts w:ascii="Times New Roman" w:eastAsia="Times New Roman" w:hAnsi="Times New Roman"/>
          <w:sz w:val="24"/>
          <w:szCs w:val="24"/>
        </w:rPr>
        <w:t>Запит пропозиції</w:t>
      </w:r>
      <w:r w:rsidR="00D406FB">
        <w:rPr>
          <w:rFonts w:ascii="Times New Roman" w:eastAsia="Times New Roman" w:hAnsi="Times New Roman"/>
          <w:sz w:val="24"/>
          <w:szCs w:val="24"/>
        </w:rPr>
        <w:t xml:space="preserve"> постачальника.</w:t>
      </w:r>
    </w:p>
    <w:p w14:paraId="606D0252" w14:textId="7E0DAC09" w:rsidR="00D84F19" w:rsidRPr="00847286" w:rsidRDefault="000E4C3A" w:rsidP="00812F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36F3">
        <w:rPr>
          <w:rFonts w:ascii="Times New Roman" w:eastAsia="Times New Roman" w:hAnsi="Times New Roman"/>
          <w:b/>
          <w:bCs/>
          <w:sz w:val="24"/>
          <w:szCs w:val="24"/>
        </w:rPr>
        <w:t xml:space="preserve">Джерела пошуку та моніторингу цін: </w:t>
      </w:r>
      <w:r w:rsidR="00812F9C" w:rsidRPr="00812F9C">
        <w:t>https://index.minfin.com.ua/ua/markets/fuel/tm/</w:t>
      </w:r>
      <w:r w:rsidR="00D84F19">
        <w:rPr>
          <w:rFonts w:ascii="Times New Roman" w:hAnsi="Times New Roman"/>
          <w:sz w:val="24"/>
          <w:szCs w:val="24"/>
        </w:rPr>
        <w:t xml:space="preserve"> </w:t>
      </w:r>
    </w:p>
    <w:p w14:paraId="67C1155A" w14:textId="1FA2F538" w:rsidR="00A3076D" w:rsidRPr="00A136F3" w:rsidRDefault="000E4C3A" w:rsidP="00A136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136F3">
        <w:rPr>
          <w:rFonts w:ascii="Times New Roman" w:eastAsia="Times New Roman" w:hAnsi="Times New Roman"/>
          <w:b/>
          <w:bCs/>
          <w:sz w:val="24"/>
          <w:szCs w:val="24"/>
        </w:rPr>
        <w:t xml:space="preserve">Джерело фінансування: </w:t>
      </w:r>
      <w:r w:rsidRPr="00A136F3">
        <w:rPr>
          <w:rFonts w:ascii="Times New Roman" w:eastAsia="Times New Roman" w:hAnsi="Times New Roman"/>
          <w:sz w:val="24"/>
          <w:szCs w:val="24"/>
        </w:rPr>
        <w:t>місцевий бюджет</w:t>
      </w:r>
      <w:r w:rsidR="00D406FB">
        <w:rPr>
          <w:rFonts w:ascii="Times New Roman" w:eastAsia="Times New Roman" w:hAnsi="Times New Roman"/>
          <w:sz w:val="24"/>
          <w:szCs w:val="24"/>
        </w:rPr>
        <w:t>.</w:t>
      </w:r>
    </w:p>
    <w:p w14:paraId="29E6CA79" w14:textId="799E6700" w:rsidR="0000736F" w:rsidRPr="00A136F3" w:rsidRDefault="00DA6D23" w:rsidP="00A136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36F3">
        <w:rPr>
          <w:rFonts w:ascii="Times New Roman" w:eastAsia="Times New Roman" w:hAnsi="Times New Roman"/>
          <w:b/>
          <w:sz w:val="24"/>
          <w:szCs w:val="24"/>
        </w:rPr>
        <w:t>Обґрунтування технічних характеристи</w:t>
      </w:r>
      <w:r w:rsidR="000E4C3A" w:rsidRPr="00A136F3">
        <w:rPr>
          <w:rFonts w:ascii="Times New Roman" w:eastAsia="Times New Roman" w:hAnsi="Times New Roman"/>
          <w:b/>
          <w:sz w:val="24"/>
          <w:szCs w:val="24"/>
        </w:rPr>
        <w:t>к предмета закупівлі</w:t>
      </w:r>
      <w:r w:rsidR="009E0B53" w:rsidRPr="00A136F3">
        <w:rPr>
          <w:rFonts w:ascii="Times New Roman" w:eastAsia="Times New Roman" w:hAnsi="Times New Roman"/>
          <w:b/>
          <w:sz w:val="24"/>
          <w:szCs w:val="24"/>
        </w:rPr>
        <w:t>: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стандартизації:</w:t>
      </w:r>
    </w:p>
    <w:p w14:paraId="6365434E" w14:textId="70BE80BC" w:rsidR="009E0B53" w:rsidRPr="005442CF" w:rsidRDefault="009E0B53" w:rsidP="00A136F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36F3">
        <w:rPr>
          <w:rFonts w:ascii="Times New Roman" w:eastAsia="Times New Roman" w:hAnsi="Times New Roman"/>
          <w:bCs/>
          <w:sz w:val="24"/>
          <w:szCs w:val="24"/>
        </w:rPr>
        <w:t xml:space="preserve">Строк поставки: </w:t>
      </w:r>
      <w:r w:rsidRPr="005442CF">
        <w:rPr>
          <w:rFonts w:ascii="Times New Roman" w:eastAsia="Times New Roman" w:hAnsi="Times New Roman"/>
          <w:bCs/>
          <w:sz w:val="24"/>
          <w:szCs w:val="24"/>
        </w:rPr>
        <w:t>до</w:t>
      </w:r>
      <w:r w:rsidR="00813902" w:rsidRPr="005442C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442CF" w:rsidRPr="005442CF">
        <w:rPr>
          <w:rFonts w:ascii="Times New Roman" w:eastAsia="Times New Roman" w:hAnsi="Times New Roman"/>
          <w:bCs/>
          <w:sz w:val="24"/>
          <w:szCs w:val="24"/>
        </w:rPr>
        <w:t>3</w:t>
      </w:r>
      <w:r w:rsidR="00664D3D">
        <w:rPr>
          <w:rFonts w:ascii="Times New Roman" w:eastAsia="Times New Roman" w:hAnsi="Times New Roman"/>
          <w:bCs/>
          <w:sz w:val="24"/>
          <w:szCs w:val="24"/>
        </w:rPr>
        <w:t>0 вересня</w:t>
      </w:r>
      <w:r w:rsidR="005442CF" w:rsidRPr="005442C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442CF">
        <w:rPr>
          <w:rFonts w:ascii="Times New Roman" w:eastAsia="Times New Roman" w:hAnsi="Times New Roman"/>
          <w:bCs/>
          <w:sz w:val="24"/>
          <w:szCs w:val="24"/>
        </w:rPr>
        <w:t>202</w:t>
      </w:r>
      <w:r w:rsidR="00EA422A">
        <w:rPr>
          <w:rFonts w:ascii="Times New Roman" w:eastAsia="Times New Roman" w:hAnsi="Times New Roman"/>
          <w:bCs/>
          <w:sz w:val="24"/>
          <w:szCs w:val="24"/>
        </w:rPr>
        <w:t>5</w:t>
      </w:r>
      <w:r w:rsidRPr="005442CF">
        <w:rPr>
          <w:rFonts w:ascii="Times New Roman" w:eastAsia="Times New Roman" w:hAnsi="Times New Roman"/>
          <w:bCs/>
          <w:sz w:val="24"/>
          <w:szCs w:val="24"/>
        </w:rPr>
        <w:t xml:space="preserve"> року</w:t>
      </w:r>
      <w:r w:rsidR="00D406FB" w:rsidRPr="005442CF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989ADE9" w14:textId="53C9FEF9" w:rsidR="009E0B53" w:rsidRPr="00A136F3" w:rsidRDefault="009E0B53" w:rsidP="00A136F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36F3">
        <w:rPr>
          <w:rFonts w:ascii="Times New Roman" w:eastAsia="Times New Roman" w:hAnsi="Times New Roman"/>
          <w:bCs/>
          <w:sz w:val="24"/>
          <w:szCs w:val="24"/>
        </w:rPr>
        <w:t>Місце поставки</w:t>
      </w:r>
      <w:r w:rsidR="005665D7" w:rsidRPr="00A136F3">
        <w:rPr>
          <w:rFonts w:ascii="Times New Roman" w:eastAsia="Times New Roman" w:hAnsi="Times New Roman"/>
          <w:bCs/>
          <w:sz w:val="24"/>
          <w:szCs w:val="24"/>
        </w:rPr>
        <w:t xml:space="preserve">: 64207, Україна, Харківська область, місто Балаклія, вулиця </w:t>
      </w:r>
      <w:r w:rsidR="00910B4F">
        <w:rPr>
          <w:rFonts w:ascii="Times New Roman" w:eastAsia="Times New Roman" w:hAnsi="Times New Roman"/>
          <w:bCs/>
          <w:sz w:val="24"/>
          <w:szCs w:val="24"/>
        </w:rPr>
        <w:t>Захисників України</w:t>
      </w:r>
      <w:r w:rsidR="005665D7" w:rsidRPr="00A136F3">
        <w:rPr>
          <w:rFonts w:ascii="Times New Roman" w:eastAsia="Times New Roman" w:hAnsi="Times New Roman"/>
          <w:bCs/>
          <w:sz w:val="24"/>
          <w:szCs w:val="24"/>
        </w:rPr>
        <w:t>, будинок 18</w:t>
      </w:r>
      <w:r w:rsidR="00D406FB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294E3A4D" w14:textId="4CD3B924" w:rsidR="005665D7" w:rsidRPr="00A136F3" w:rsidRDefault="005665D7" w:rsidP="00A136F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36F3">
        <w:rPr>
          <w:rFonts w:ascii="Times New Roman" w:eastAsia="Times New Roman" w:hAnsi="Times New Roman"/>
          <w:bCs/>
          <w:sz w:val="24"/>
          <w:szCs w:val="24"/>
        </w:rPr>
        <w:lastRenderedPageBreak/>
        <w:t>Загальні вимоги до предмета закупівлі:</w:t>
      </w:r>
    </w:p>
    <w:p w14:paraId="794B141E" w14:textId="0242F167" w:rsidR="00997544" w:rsidRPr="00997544" w:rsidRDefault="00997544" w:rsidP="00997544">
      <w:pPr>
        <w:pStyle w:val="a7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</w:pPr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 xml:space="preserve">Товар (бензин </w:t>
      </w:r>
      <w:r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 xml:space="preserve">марки </w:t>
      </w:r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А-95) передається Покупцю протягом 5 календарних днів з моменту заявки Покупцю</w:t>
      </w:r>
      <w:r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;</w:t>
      </w:r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 xml:space="preserve"> </w:t>
      </w:r>
    </w:p>
    <w:p w14:paraId="504FCDE4" w14:textId="29157472" w:rsidR="00997544" w:rsidRPr="00997544" w:rsidRDefault="00997544" w:rsidP="00997544">
      <w:pPr>
        <w:pStyle w:val="a7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</w:pPr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 xml:space="preserve">Умови поставки Товару: продавець повинен забезпечити заправку бензином </w:t>
      </w:r>
      <w:r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 xml:space="preserve">марки </w:t>
      </w:r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-</w:t>
      </w:r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 xml:space="preserve">95 по довірчим документам (пластиковим талонам,  паперовим талонам або паливним </w:t>
      </w:r>
      <w:proofErr w:type="spellStart"/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скретч</w:t>
      </w:r>
      <w:proofErr w:type="spellEnd"/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 xml:space="preserve">-картам) номіналом </w:t>
      </w:r>
      <w:smartTag w:uri="urn:schemas-microsoft-com:office:smarttags" w:element="metricconverter">
        <w:smartTagPr>
          <w:attr w:name="ProductID" w:val="10 л"/>
        </w:smartTagPr>
        <w:r w:rsidRPr="00997544">
          <w:rPr>
            <w:rFonts w:ascii="Times New Roman" w:hAnsi="Times New Roman"/>
            <w:color w:val="000000"/>
            <w:spacing w:val="-1"/>
            <w:sz w:val="24"/>
            <w:szCs w:val="24"/>
            <w:shd w:val="clear" w:color="auto" w:fill="FFFFFF"/>
          </w:rPr>
          <w:t>10 л</w:t>
        </w:r>
      </w:smartTag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 xml:space="preserve">, </w:t>
      </w:r>
      <w:smartTag w:uri="urn:schemas-microsoft-com:office:smarttags" w:element="metricconverter">
        <w:smartTagPr>
          <w:attr w:name="ProductID" w:val="15 л"/>
        </w:smartTagPr>
        <w:r w:rsidRPr="00997544">
          <w:rPr>
            <w:rFonts w:ascii="Times New Roman" w:hAnsi="Times New Roman"/>
            <w:color w:val="000000"/>
            <w:spacing w:val="-1"/>
            <w:sz w:val="24"/>
            <w:szCs w:val="24"/>
            <w:shd w:val="clear" w:color="auto" w:fill="FFFFFF"/>
          </w:rPr>
          <w:t>15 л</w:t>
        </w:r>
      </w:smartTag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 xml:space="preserve">, </w:t>
      </w:r>
      <w:smartTag w:uri="urn:schemas-microsoft-com:office:smarttags" w:element="metricconverter">
        <w:smartTagPr>
          <w:attr w:name="ProductID" w:val="20 л"/>
        </w:smartTagPr>
        <w:r w:rsidRPr="00997544">
          <w:rPr>
            <w:rFonts w:ascii="Times New Roman" w:hAnsi="Times New Roman"/>
            <w:color w:val="000000"/>
            <w:spacing w:val="-1"/>
            <w:sz w:val="24"/>
            <w:szCs w:val="24"/>
            <w:shd w:val="clear" w:color="auto" w:fill="FFFFFF"/>
          </w:rPr>
          <w:t>20 л</w:t>
        </w:r>
      </w:smartTag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 xml:space="preserve"> на АЗС</w:t>
      </w:r>
      <w:r w:rsidR="00EA422A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.</w:t>
      </w:r>
    </w:p>
    <w:p w14:paraId="209A7B92" w14:textId="6506EEAE" w:rsidR="00997544" w:rsidRPr="00997544" w:rsidRDefault="00997544" w:rsidP="00997544">
      <w:pPr>
        <w:pStyle w:val="a7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</w:pPr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Товар вважається переданим на зберігання Покупцем Продавцю з дати підписання Сторонами відповідної видаткової накладної на Товар. Термін Зберігання Товару у Продавця є необмежений та діє до повного отримання Товару Покупцем</w:t>
      </w:r>
      <w:r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;</w:t>
      </w:r>
    </w:p>
    <w:p w14:paraId="61835E6A" w14:textId="439E6357" w:rsidR="00997544" w:rsidRPr="00997544" w:rsidRDefault="00997544" w:rsidP="00997544">
      <w:pPr>
        <w:pStyle w:val="a7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</w:pPr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Термін дії талонів (</w:t>
      </w:r>
      <w:proofErr w:type="spellStart"/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скретч</w:t>
      </w:r>
      <w:proofErr w:type="spellEnd"/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- карток) на отримання Товару є необмежений та не залежить від терміну дії договору. У разі зміни зовнішньої форми електронних талонів (</w:t>
      </w:r>
      <w:proofErr w:type="spellStart"/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скретч</w:t>
      </w:r>
      <w:proofErr w:type="spellEnd"/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- карток) на Товар, Продавець здійснює обмін талонів (</w:t>
      </w:r>
      <w:proofErr w:type="spellStart"/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скретч</w:t>
      </w:r>
      <w:proofErr w:type="spellEnd"/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- карток) безпосередньо під час їх пред’явлення за місцем використання на таку саму кількість, того ж номіналу та такого ж асортименту без додаткової оплати Покупцем на інші (нової форми) електронних талонів (</w:t>
      </w:r>
      <w:proofErr w:type="spellStart"/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скретч</w:t>
      </w:r>
      <w:proofErr w:type="spellEnd"/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- карток) на Товар. Граничний термін обміну електронних паливних карток  (смарт-карток)  на Товар до повного їх використання Покупцем</w:t>
      </w:r>
      <w:r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;</w:t>
      </w:r>
    </w:p>
    <w:p w14:paraId="07C9E233" w14:textId="1E1E0D13" w:rsidR="00997544" w:rsidRDefault="00997544" w:rsidP="00997544">
      <w:pPr>
        <w:pStyle w:val="a7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</w:pPr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Талони (</w:t>
      </w:r>
      <w:proofErr w:type="spellStart"/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скретч</w:t>
      </w:r>
      <w:proofErr w:type="spellEnd"/>
      <w:r w:rsidRPr="00997544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- картки) на Товар можуть поставлятися частинами (партіями) в обсягах визначених Покупцем у заявках, в залежності від потреб Покупця.</w:t>
      </w:r>
    </w:p>
    <w:p w14:paraId="01E8453B" w14:textId="767F4B09" w:rsidR="0054215C" w:rsidRPr="00997544" w:rsidRDefault="00E9699F" w:rsidP="00997544">
      <w:pPr>
        <w:pStyle w:val="a7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</w:pPr>
      <w:r w:rsidRPr="00E9699F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Згідно із абзацом 2 пункту 12 Особливостей у запиті пропозицій постачальників щодо предмета закупівлі товару, вартість якого є меншою ніж 500 тис. гривень, замовник може визначити інформацію про характеристики товару та їх допустимі значення в тому числі конкретну торговельну марку.</w:t>
      </w:r>
    </w:p>
    <w:p w14:paraId="1C6915CF" w14:textId="0CFD8C45" w:rsidR="001816D7" w:rsidRPr="00A136F3" w:rsidRDefault="001816D7" w:rsidP="00A136F3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36F3">
        <w:rPr>
          <w:rFonts w:ascii="Times New Roman" w:hAnsi="Times New Roman"/>
          <w:b/>
          <w:bCs/>
          <w:sz w:val="24"/>
          <w:szCs w:val="24"/>
        </w:rPr>
        <w:t xml:space="preserve">Порядок оплати: </w:t>
      </w:r>
      <w:r w:rsidR="005D5A1A" w:rsidRPr="00A136F3">
        <w:rPr>
          <w:rFonts w:ascii="Times New Roman" w:hAnsi="Times New Roman"/>
          <w:sz w:val="24"/>
          <w:szCs w:val="24"/>
        </w:rPr>
        <w:t xml:space="preserve">Розрахунки за отриманий Товар здійснюються після отримання Товару Покупцем в національній валюті України – гривня, в безготівковій формі, шляхом перерахування грошових коштів на поточний рахунок Постачальника згідно наданої видаткової накладної на оплату товару протягом </w:t>
      </w:r>
      <w:r w:rsidR="001D4BED">
        <w:rPr>
          <w:rFonts w:ascii="Times New Roman" w:hAnsi="Times New Roman"/>
          <w:sz w:val="24"/>
          <w:szCs w:val="24"/>
        </w:rPr>
        <w:t>15</w:t>
      </w:r>
      <w:r w:rsidR="005D5A1A" w:rsidRPr="00A136F3">
        <w:rPr>
          <w:rFonts w:ascii="Times New Roman" w:hAnsi="Times New Roman"/>
          <w:sz w:val="24"/>
          <w:szCs w:val="24"/>
        </w:rPr>
        <w:t xml:space="preserve"> (</w:t>
      </w:r>
      <w:r w:rsidR="001D4BED">
        <w:rPr>
          <w:rFonts w:ascii="Times New Roman" w:hAnsi="Times New Roman"/>
          <w:sz w:val="24"/>
          <w:szCs w:val="24"/>
        </w:rPr>
        <w:t>п’ятнадцяти</w:t>
      </w:r>
      <w:r w:rsidR="005D5A1A" w:rsidRPr="00A136F3">
        <w:rPr>
          <w:rFonts w:ascii="Times New Roman" w:hAnsi="Times New Roman"/>
          <w:sz w:val="24"/>
          <w:szCs w:val="24"/>
        </w:rPr>
        <w:t>) календарних днів. Договірні платіжні зобов’язання Сторін виникають залежно від ре</w:t>
      </w:r>
      <w:r w:rsidR="0061266E" w:rsidRPr="00A136F3">
        <w:rPr>
          <w:rFonts w:ascii="Times New Roman" w:hAnsi="Times New Roman"/>
          <w:sz w:val="24"/>
          <w:szCs w:val="24"/>
        </w:rPr>
        <w:t>ального фінансування при наявності відповідного бюджетного призначення (бюджетних асигнувань).</w:t>
      </w:r>
    </w:p>
    <w:p w14:paraId="77944C2D" w14:textId="77777777" w:rsidR="001816D7" w:rsidRPr="00A136F3" w:rsidRDefault="001816D7" w:rsidP="00A136F3">
      <w:pPr>
        <w:pStyle w:val="a7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1816D7" w:rsidRPr="00A136F3" w:rsidSect="00584411">
      <w:pgSz w:w="11906" w:h="16838"/>
      <w:pgMar w:top="284" w:right="1133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59C"/>
    <w:multiLevelType w:val="hybridMultilevel"/>
    <w:tmpl w:val="B7A6F4AA"/>
    <w:lvl w:ilvl="0" w:tplc="2904D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235B8"/>
    <w:multiLevelType w:val="multilevel"/>
    <w:tmpl w:val="FF64368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DB69F0"/>
    <w:multiLevelType w:val="hybridMultilevel"/>
    <w:tmpl w:val="C3F63CD4"/>
    <w:lvl w:ilvl="0" w:tplc="2904D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B6C20"/>
    <w:multiLevelType w:val="hybridMultilevel"/>
    <w:tmpl w:val="C8E480B2"/>
    <w:lvl w:ilvl="0" w:tplc="2904D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944A5"/>
    <w:multiLevelType w:val="hybridMultilevel"/>
    <w:tmpl w:val="EA18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35AFF"/>
    <w:multiLevelType w:val="hybridMultilevel"/>
    <w:tmpl w:val="5C0A63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02E37"/>
    <w:multiLevelType w:val="hybridMultilevel"/>
    <w:tmpl w:val="AB58C342"/>
    <w:lvl w:ilvl="0" w:tplc="2904DB5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5C2CBC"/>
    <w:multiLevelType w:val="multilevel"/>
    <w:tmpl w:val="E1C4A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43C80"/>
    <w:multiLevelType w:val="hybridMultilevel"/>
    <w:tmpl w:val="849A8348"/>
    <w:lvl w:ilvl="0" w:tplc="2904DB5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E2537C"/>
    <w:multiLevelType w:val="multilevel"/>
    <w:tmpl w:val="1046900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A28106B"/>
    <w:multiLevelType w:val="hybridMultilevel"/>
    <w:tmpl w:val="1D06EACC"/>
    <w:lvl w:ilvl="0" w:tplc="2904D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19"/>
    <w:rsid w:val="0000736F"/>
    <w:rsid w:val="000E4C3A"/>
    <w:rsid w:val="000F52FF"/>
    <w:rsid w:val="00106D79"/>
    <w:rsid w:val="0011238A"/>
    <w:rsid w:val="00113F2C"/>
    <w:rsid w:val="0014208C"/>
    <w:rsid w:val="00167486"/>
    <w:rsid w:val="001816D7"/>
    <w:rsid w:val="001D4BED"/>
    <w:rsid w:val="001E346B"/>
    <w:rsid w:val="0021095C"/>
    <w:rsid w:val="00221F9F"/>
    <w:rsid w:val="0023090F"/>
    <w:rsid w:val="00270E22"/>
    <w:rsid w:val="002A5FB7"/>
    <w:rsid w:val="00336925"/>
    <w:rsid w:val="00374717"/>
    <w:rsid w:val="003C0825"/>
    <w:rsid w:val="004015BD"/>
    <w:rsid w:val="0040556E"/>
    <w:rsid w:val="004360D0"/>
    <w:rsid w:val="004567CD"/>
    <w:rsid w:val="00474251"/>
    <w:rsid w:val="00484C07"/>
    <w:rsid w:val="004E2CB8"/>
    <w:rsid w:val="00504928"/>
    <w:rsid w:val="0054215C"/>
    <w:rsid w:val="005442CF"/>
    <w:rsid w:val="005665D7"/>
    <w:rsid w:val="00576FB1"/>
    <w:rsid w:val="005778C4"/>
    <w:rsid w:val="00584411"/>
    <w:rsid w:val="005D5A1A"/>
    <w:rsid w:val="005E3794"/>
    <w:rsid w:val="005F4D19"/>
    <w:rsid w:val="0061266E"/>
    <w:rsid w:val="00664D3D"/>
    <w:rsid w:val="00687F0B"/>
    <w:rsid w:val="006B1B8E"/>
    <w:rsid w:val="006F1141"/>
    <w:rsid w:val="006F6152"/>
    <w:rsid w:val="00716485"/>
    <w:rsid w:val="00750A91"/>
    <w:rsid w:val="00777124"/>
    <w:rsid w:val="007F3F47"/>
    <w:rsid w:val="00812F9C"/>
    <w:rsid w:val="00813902"/>
    <w:rsid w:val="008141DE"/>
    <w:rsid w:val="00847286"/>
    <w:rsid w:val="00873B79"/>
    <w:rsid w:val="008A7AF8"/>
    <w:rsid w:val="008C6CB3"/>
    <w:rsid w:val="0090718B"/>
    <w:rsid w:val="00910B4F"/>
    <w:rsid w:val="00915826"/>
    <w:rsid w:val="00932CA7"/>
    <w:rsid w:val="00995F7B"/>
    <w:rsid w:val="0099671B"/>
    <w:rsid w:val="00997544"/>
    <w:rsid w:val="009A4BBE"/>
    <w:rsid w:val="009B076F"/>
    <w:rsid w:val="009C68CF"/>
    <w:rsid w:val="009E0B53"/>
    <w:rsid w:val="00A136F3"/>
    <w:rsid w:val="00A3076D"/>
    <w:rsid w:val="00A82AD5"/>
    <w:rsid w:val="00A85137"/>
    <w:rsid w:val="00AF673F"/>
    <w:rsid w:val="00B01C56"/>
    <w:rsid w:val="00B4171F"/>
    <w:rsid w:val="00B76153"/>
    <w:rsid w:val="00C43F42"/>
    <w:rsid w:val="00C72053"/>
    <w:rsid w:val="00C741D0"/>
    <w:rsid w:val="00D406FB"/>
    <w:rsid w:val="00D718E4"/>
    <w:rsid w:val="00D84F19"/>
    <w:rsid w:val="00DA6D23"/>
    <w:rsid w:val="00DB76F6"/>
    <w:rsid w:val="00E46514"/>
    <w:rsid w:val="00E52B6F"/>
    <w:rsid w:val="00E64990"/>
    <w:rsid w:val="00E9699F"/>
    <w:rsid w:val="00EA422A"/>
    <w:rsid w:val="00EC1C2F"/>
    <w:rsid w:val="00EC3FE5"/>
    <w:rsid w:val="00ED5C85"/>
    <w:rsid w:val="00EF04F7"/>
    <w:rsid w:val="00F479B7"/>
    <w:rsid w:val="00F9661B"/>
    <w:rsid w:val="00FA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A9C696"/>
  <w15:docId w15:val="{7B3DD2E4-0B54-4A41-B01F-9F559CA5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CF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C43F42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D71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xIbeQufqjHiprVrnLsK83Z50wg==">AMUW2mVZUOMgQyVuCjTn2cVOf8cLtQ5RWS7cJ86hAd7TaEn2TNvqT2yA4DfDJWEd3Xli76mfxaC20zttQs2xOHG6HYl58HlOyP/xSsJrZXSUL7ZPfDs5/Fq6lijaFky8PGIM9Zd4AAq/GyIw1SymMPGuAFAJHVa/qw==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DELL</cp:lastModifiedBy>
  <cp:revision>30</cp:revision>
  <cp:lastPrinted>2025-09-03T05:42:00Z</cp:lastPrinted>
  <dcterms:created xsi:type="dcterms:W3CDTF">2024-10-28T09:35:00Z</dcterms:created>
  <dcterms:modified xsi:type="dcterms:W3CDTF">2025-09-03T05:42:00Z</dcterms:modified>
</cp:coreProperties>
</file>