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69519F0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1C3073B2" w:rsidR="007D546B" w:rsidRPr="00C1093D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 w:rsidRPr="00C1093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2395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97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7197C" w:rsidRPr="0087197C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723B7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7197C" w:rsidRPr="0087197C">
        <w:rPr>
          <w:rFonts w:ascii="Times New Roman" w:hAnsi="Times New Roman" w:cs="Times New Roman"/>
          <w:sz w:val="24"/>
          <w:szCs w:val="24"/>
          <w:lang w:val="uk-UA"/>
        </w:rPr>
        <w:t xml:space="preserve"> КМУ від 14 липня 2025 року № 819 </w:t>
      </w:r>
      <w:r w:rsidR="0087197C">
        <w:rPr>
          <w:rFonts w:ascii="Times New Roman" w:hAnsi="Times New Roman" w:cs="Times New Roman"/>
          <w:sz w:val="24"/>
          <w:szCs w:val="24"/>
          <w:lang w:val="uk-UA"/>
        </w:rPr>
        <w:t>«Д</w:t>
      </w:r>
      <w:r w:rsidR="0087197C" w:rsidRPr="0087197C">
        <w:rPr>
          <w:rFonts w:ascii="Times New Roman" w:hAnsi="Times New Roman" w:cs="Times New Roman"/>
          <w:sz w:val="24"/>
          <w:szCs w:val="24"/>
          <w:lang w:val="uk-UA"/>
        </w:rPr>
        <w:t>еякі питання розподілу та перерозподілу освітньої субвенції на 2025 рік</w:t>
      </w:r>
      <w:r w:rsidR="0087197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 та в</w:t>
      </w:r>
      <w:r w:rsidR="00C20637" w:rsidRPr="00C20637">
        <w:rPr>
          <w:rFonts w:ascii="Times New Roman" w:hAnsi="Times New Roman" w:cs="Times New Roman"/>
          <w:sz w:val="24"/>
          <w:szCs w:val="24"/>
          <w:lang w:val="uk-UA"/>
        </w:rPr>
        <w:t>ід 25 липня 2025 року № 913 "Деякі питання розподілу в 2025 році обсягу субвенції  з державного бюджету місцевим бюджетам на здійснення доплат педагогічним працівникам закладів загальної середньої освіти</w:t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розпорядження </w:t>
      </w:r>
      <w:r w:rsidR="0087197C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Харківської обласної військової адміністрації  від  25 липня 2025  № 654 В </w:t>
      </w:r>
      <w:r w:rsidR="007976D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та від 14 серпня 2025 року </w:t>
      </w:r>
      <w:r w:rsidR="0087197C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«Про внесення змін до обласного бюджету Харківської області на 2025 рік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="00723B7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ропонуємо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0FD59843" w14:textId="6354472E" w:rsidR="00EE0278" w:rsidRDefault="00EE0278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EA75AEF" w14:textId="26D1B6C3" w:rsidR="0087197C" w:rsidRDefault="0087197C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І. 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За рахунок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збільшення обсягу 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освітньої субвенції  з державного бюджету місцевим бюджетам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відповідно до п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и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КМУ від 14 липня 2025 року № 819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«Д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еякі питання розподілу та перерозподілу освітньої субвенції на 2025 рік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»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збільшити дохідну (ККД 41033900) і видаткову частини бюджету громади по загальному фонду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 суму 24 299 600 грн. по </w:t>
      </w:r>
      <w:r w:rsidR="00C2063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ідділу освіти Балаклійської міської ради </w:t>
      </w:r>
      <w:r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 на забезпечення асигнуваннями на заробітну плату з </w:t>
      </w:r>
      <w:proofErr w:type="spellStart"/>
      <w:r w:rsidR="00C20637">
        <w:rPr>
          <w:rFonts w:ascii="Times New Roman" w:hAnsi="Times New Roman" w:cs="Times New Roman"/>
          <w:sz w:val="24"/>
          <w:szCs w:val="24"/>
          <w:lang w:val="uk-UA"/>
        </w:rPr>
        <w:t>нарахуванями</w:t>
      </w:r>
      <w:proofErr w:type="spellEnd"/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 на неї для педагогічних працівників закладів загальної середньої освіти.</w:t>
      </w:r>
    </w:p>
    <w:p w14:paraId="480B0688" w14:textId="77777777" w:rsidR="00C20637" w:rsidRDefault="00C20637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B859F" w14:textId="1ACCAF98" w:rsidR="00C20637" w:rsidRDefault="00C20637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ІІ. 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субвенції  з державного бюджету місцевим бюджетам на здійснення доплат педагогічним працівникам закладів загальної середньої освіти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 xml:space="preserve"> КМУ від 25 липня 2025 року № 913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>Деякі питання розподілу в 2025 році обсягу субвенції 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дохідну (ККД 41036300) і видаткову частини бюджету громади по загальному фонду на суму 120 400 грн</w:t>
      </w:r>
      <w:r>
        <w:rPr>
          <w:rFonts w:ascii="Times New Roman" w:hAnsi="Times New Roman" w:cs="Times New Roman"/>
          <w:sz w:val="24"/>
          <w:szCs w:val="24"/>
          <w:lang w:val="uk-UA"/>
        </w:rPr>
        <w:t>. по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Балаклійської міської ради </w:t>
      </w:r>
      <w:r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забезпечення асигнуваннями з метою </w:t>
      </w:r>
      <w:r w:rsidRPr="00C20637">
        <w:rPr>
          <w:rFonts w:ascii="Times New Roman" w:hAnsi="Times New Roman" w:cs="Times New Roman"/>
          <w:sz w:val="24"/>
          <w:szCs w:val="24"/>
          <w:lang w:val="uk-UA"/>
        </w:rPr>
        <w:t>здійснення доплат педагогічним працівникам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BA3D71" w14:textId="77777777" w:rsidR="00C20637" w:rsidRPr="00C1093D" w:rsidRDefault="00C20637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1C0E3A0" w14:textId="06910ABC" w:rsidR="0087197C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C2063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За рахунок  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</w:t>
      </w:r>
      <w:r w:rsidR="0087197C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убвенції з місцевого бюджету (обласного)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відповідно до розпорядження </w:t>
      </w:r>
      <w:r w:rsidR="0087197C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Харківської обласної військової адміністрації  від  25 липня 2025  № 654 В «Про внесення змін до обласного бюджету Харківської області на 2025 рік збільшити дохідну (ККД 41059300) та видаткову частини бюджету громади по загальному фонду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у сумі 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245 720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грн передбачити видатки по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:</w:t>
      </w:r>
    </w:p>
    <w:p w14:paraId="1FB58316" w14:textId="3B6533ED" w:rsidR="00E017DB" w:rsidRDefault="0087197C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Балаклійській міській раді для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КНП Балаклійської міської ради Харківської області «Балаклійська клінічна багатопрофільна лікарня інтенсивного лікування»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у сумі 122 860 грн.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виплат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у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заробітної плати та нарахувань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оплату праці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фахівцю із супроводу ветеранів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>війни та демобілізованих осіб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окремі заходи з підтримки осіб, які захищали незалежність, суверенітет та територіальну цілісність України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;</w:t>
      </w:r>
    </w:p>
    <w:p w14:paraId="44D5D730" w14:textId="1D331443" w:rsidR="0087197C" w:rsidRDefault="0087197C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3E4F1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Управлінню соціального захисту населення Балаклійської міської ради Харківської області</w:t>
      </w: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для Центру соціальних служб </w:t>
      </w:r>
      <w:r w:rsidRPr="003E4F1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Балаклійської міської ради Харківської області</w:t>
      </w: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у сумі 122 860 грн. на забезпечення видатками на заробітну плату з нарахуваннями на неї </w:t>
      </w:r>
      <w:r w:rsidRPr="00EC3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18AED7B" w14:textId="77777777" w:rsidR="0087197C" w:rsidRPr="00C1093D" w:rsidRDefault="0087197C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4633B27" w14:textId="6FE87753" w:rsidR="009F6CE1" w:rsidRPr="00C1093D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C2063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="00C20637" w:rsidRPr="00C2063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За рахунок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</w:t>
      </w:r>
      <w:r w:rsidR="00EF7B81" w:rsidRP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убвенці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ї</w:t>
      </w:r>
      <w:r w:rsidR="00EF7B81" w:rsidRP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 місцевого бюджету на здійснення переданих видатків у сфері освіти за рахунок коштів освітньої субвенції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відповідно до розпорядження </w:t>
      </w:r>
      <w:r w:rsidR="00EF7B81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Харківської обласної військової адміністрації  від 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14</w:t>
      </w:r>
      <w:r w:rsidR="00EF7B81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серпня</w:t>
      </w:r>
      <w:r w:rsidR="00EF7B81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2025  №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712</w:t>
      </w:r>
      <w:r w:rsidR="00EF7B81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В «Про внесення змін до обласного бюджету Харківської області на 2025 рік збільшити дохідну (ККД 4105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10</w:t>
      </w:r>
      <w:r w:rsidR="00EF7B81"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00) та видаткову частини бюджету громади по загальному фонду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EF7B8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у сумі 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409 002</w:t>
      </w:r>
      <w:r w:rsidR="00EF7B8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грн</w:t>
      </w:r>
      <w:r w:rsidR="00EF7B8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. </w:t>
      </w:r>
      <w:r w:rsidR="003E370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по в</w:t>
      </w:r>
      <w:r w:rsidR="003E3706">
        <w:rPr>
          <w:rFonts w:ascii="Times New Roman" w:hAnsi="Times New Roman" w:cs="Times New Roman"/>
          <w:sz w:val="24"/>
          <w:szCs w:val="24"/>
          <w:lang w:val="uk-UA"/>
        </w:rPr>
        <w:t xml:space="preserve">ідділу освіти Балаклійської міської ради </w:t>
      </w:r>
      <w:r w:rsidR="003E3706"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3E3706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3E3706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="003E3706">
        <w:rPr>
          <w:rFonts w:ascii="Times New Roman" w:hAnsi="Times New Roman" w:cs="Times New Roman"/>
          <w:sz w:val="24"/>
          <w:szCs w:val="24"/>
          <w:lang w:val="uk-UA"/>
        </w:rPr>
        <w:t>-ресурсні центри.</w:t>
      </w:r>
    </w:p>
    <w:p w14:paraId="5853CBF5" w14:textId="77777777" w:rsidR="009F6CE1" w:rsidRPr="00C1093D" w:rsidRDefault="009F6CE1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0225DFB6" w14:textId="442B11C4" w:rsidR="008A5325" w:rsidRPr="0025654D" w:rsidRDefault="00E017DB" w:rsidP="008A5325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ab/>
      </w:r>
      <w:r w:rsidR="003E3706">
        <w:rPr>
          <w:rFonts w:ascii="Times New Roman" w:hAnsi="Times New Roman"/>
          <w:bCs/>
          <w:kern w:val="36"/>
          <w:sz w:val="24"/>
          <w:szCs w:val="24"/>
          <w:lang w:val="en-US"/>
        </w:rPr>
        <w:t>V</w:t>
      </w:r>
      <w:r w:rsidR="003E3706"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>.</w:t>
      </w:r>
      <w:r w:rsidR="009F6CE1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8A5325"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рахунок перевиконання дохідної частини бюджету громади за січень-</w:t>
      </w:r>
      <w:r w:rsidR="003E37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лип</w:t>
      </w:r>
      <w:r w:rsidR="008A5325"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ень 2025 року по загальному фонду на суму </w:t>
      </w:r>
      <w:r w:rsidR="004B286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8 040 122</w:t>
      </w:r>
      <w:r w:rsidR="00AD4C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A5325"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="00AD4C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8A5325" w:rsidRPr="002565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збільшити плани </w:t>
      </w:r>
      <w:r w:rsidR="008A5325" w:rsidRPr="002565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0203F973" w14:textId="77777777" w:rsidR="008A5325" w:rsidRPr="0025654D" w:rsidRDefault="008A5325" w:rsidP="008A5325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856A52" w14:textId="3F365B68" w:rsidR="008A5325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11010100 Податок на доходи фізичних осіб, що сплачується податковими агентами, із доходів платника податку у вигляді заробітної плати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855 000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63107BF2" w14:textId="46607BCF" w:rsidR="00971030" w:rsidRPr="00971030" w:rsidRDefault="00971030" w:rsidP="00971030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11010400 </w:t>
      </w:r>
      <w:r w:rsidRPr="0097103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Податок на доходи фізичних осіб, що сплачується податковими агентами, із доходів платника податку інших ніж заробітна плата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70 000 грн.;</w:t>
      </w:r>
    </w:p>
    <w:p w14:paraId="324CCFCF" w14:textId="14CD4DD2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11010500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Податок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доходи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фізичних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сплачується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фізичними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особами за результатами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річного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декларування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– </w:t>
      </w:r>
      <w:r w:rsidR="00971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200</w:t>
      </w:r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000 грн.;</w:t>
      </w:r>
    </w:p>
    <w:p w14:paraId="63447CD1" w14:textId="08DFFCF4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14031900 Пальне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751 430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557536CA" w14:textId="7B2BA01F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14040100 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1 156 354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0CC3CD8F" w14:textId="5F663988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14040200 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291 274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4EB1A92F" w14:textId="25DF495F" w:rsidR="008A5325" w:rsidRPr="0025654D" w:rsidRDefault="008A5325" w:rsidP="008A5325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18010</w:t>
      </w:r>
      <w:r w:rsidR="00971030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00 </w:t>
      </w:r>
      <w:r w:rsidR="00971030" w:rsidRPr="00971030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Податок на нерухоме майно, відмінне від земельної ділянки, сплачений юридичними особами, які є власниками об`єктів нежитлової нерухомості </w:t>
      </w: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- </w:t>
      </w:r>
      <w:r w:rsidR="00971030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40</w:t>
      </w: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0 000 грн.;</w:t>
      </w:r>
    </w:p>
    <w:p w14:paraId="10B45FCC" w14:textId="00153ACD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18010500 Земельний податок з юридичних осіб – </w:t>
      </w:r>
      <w:r w:rsidR="00971030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00 000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72CBC1EA" w14:textId="508D56B7" w:rsidR="008A5325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18010600 Орендна плата з юридичних осіб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2 2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00 000 грн.;</w:t>
      </w:r>
    </w:p>
    <w:p w14:paraId="372A31B8" w14:textId="2D1F1B6F" w:rsidR="00971030" w:rsidRPr="0025654D" w:rsidRDefault="00971030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18010900 </w:t>
      </w:r>
      <w:r w:rsidRPr="0097103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Орендна плата з фізичних осіб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350 000 грн.;</w:t>
      </w:r>
    </w:p>
    <w:p w14:paraId="0DDB1FAD" w14:textId="5DC8E4B9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21081100 Адміністративні штрафи та інші санкції</w:t>
      </w:r>
      <w:r w:rsidRPr="0025654D">
        <w:rPr>
          <w:rFonts w:ascii="Times New Roman" w:eastAsia="Arial" w:hAnsi="Times New Roman" w:cs="Times New Roman"/>
          <w:sz w:val="24"/>
          <w:szCs w:val="24"/>
        </w:rPr>
        <w:t> 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8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>4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0 000 грн.;</w:t>
      </w:r>
    </w:p>
    <w:p w14:paraId="2A5AF874" w14:textId="5BC774D8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21081500 Штрафні санкції, що застосовуються відповідно до Закону України "Про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пального" – </w:t>
      </w:r>
      <w:r w:rsidR="0097103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60 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000 грн.;</w:t>
      </w:r>
    </w:p>
    <w:p w14:paraId="7EFA545A" w14:textId="00852156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24060300 Інші надходження – </w:t>
      </w:r>
      <w:r w:rsidR="00945FB1">
        <w:rPr>
          <w:rFonts w:ascii="Times New Roman" w:eastAsia="Arial" w:hAnsi="Times New Roman" w:cs="Times New Roman"/>
          <w:sz w:val="24"/>
          <w:szCs w:val="24"/>
          <w:lang w:val="uk-UA"/>
        </w:rPr>
        <w:t>166  064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</w:t>
      </w:r>
      <w:r w:rsidRPr="0025654D">
        <w:rPr>
          <w:rFonts w:ascii="Times New Roman" w:eastAsia="Arial" w:hAnsi="Times New Roman" w:cs="Times New Roman"/>
          <w:sz w:val="24"/>
          <w:szCs w:val="24"/>
        </w:rPr>
        <w:t> </w:t>
      </w:r>
    </w:p>
    <w:p w14:paraId="2F841C3A" w14:textId="77777777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3BF72A7F" w14:textId="77777777" w:rsidR="003E3706" w:rsidRDefault="00C5412D" w:rsidP="00945D3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4068E"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збільшення дохідної частини бюджету громади</w:t>
      </w:r>
      <w:r w:rsidR="00945D36"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37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передбачити додаткові асигнування по:</w:t>
      </w:r>
    </w:p>
    <w:p w14:paraId="7A30915F" w14:textId="77777777" w:rsidR="003E3706" w:rsidRDefault="003E3706" w:rsidP="003E3706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 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169DDB3A" w14:textId="583CBBAC" w:rsidR="003E3706" w:rsidRDefault="003E3706" w:rsidP="003E3706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Балаклійський </w:t>
      </w:r>
      <w:proofErr w:type="spellStart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val="uk-UA"/>
        </w:rPr>
        <w:t>» на у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тримання міського звалища ТПВ за серпень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року у сумі 100 000 грн., оплату п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ослуг з технічного обслуговування ліфтів в 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житлових будинках власності територіальної громади за липень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85 862 грн., д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ліфтів  за липень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12 300 грн., п</w:t>
      </w:r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покрівельних матеріалів (шифер 8 хвильовий та </w:t>
      </w:r>
      <w:proofErr w:type="spellStart"/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>профнастил</w:t>
      </w:r>
      <w:proofErr w:type="spellEnd"/>
      <w:r w:rsidRPr="003E3706">
        <w:rPr>
          <w:rFonts w:ascii="Times New Roman" w:hAnsi="Times New Roman"/>
          <w:bCs/>
          <w:kern w:val="36"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300 000 грн., </w:t>
      </w:r>
      <w:r w:rsidR="00386820">
        <w:rPr>
          <w:rFonts w:ascii="Times New Roman" w:hAnsi="Times New Roman"/>
          <w:bCs/>
          <w:kern w:val="36"/>
          <w:sz w:val="24"/>
          <w:szCs w:val="24"/>
          <w:lang w:val="uk-UA"/>
        </w:rPr>
        <w:t>на</w:t>
      </w:r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створення умов, з метою виконання статутної діяльності підприємства, в зв’язку з переведенням </w:t>
      </w:r>
      <w:r w:rsid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працівників </w:t>
      </w:r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 відділу благоустрою управління ЖКГ, </w:t>
      </w:r>
      <w:proofErr w:type="spellStart"/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>ТтБ</w:t>
      </w:r>
      <w:proofErr w:type="spellEnd"/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БМР ХО до КП «Балаклійський </w:t>
      </w:r>
      <w:proofErr w:type="spellStart"/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>» БМР ХО</w:t>
      </w:r>
      <w:r w:rsid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450 000 грн. та </w:t>
      </w:r>
      <w:r w:rsidR="00386820" w:rsidRPr="00386820">
        <w:rPr>
          <w:rFonts w:ascii="Times New Roman" w:hAnsi="Times New Roman"/>
          <w:bCs/>
          <w:kern w:val="36"/>
          <w:sz w:val="24"/>
          <w:szCs w:val="24"/>
          <w:lang w:val="uk-UA"/>
        </w:rPr>
        <w:t>для створення умов, з метою виконання статутної діяльності підприємства за липень 2025</w:t>
      </w:r>
      <w:r w:rsidR="0038682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1 550 678 грн.;</w:t>
      </w:r>
    </w:p>
    <w:p w14:paraId="069BCD5A" w14:textId="28E01E20" w:rsidR="00386820" w:rsidRDefault="00386820" w:rsidP="003E37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 w:rsidRPr="00386820">
        <w:rPr>
          <w:lang w:val="uk-UA"/>
        </w:rPr>
        <w:t xml:space="preserve"> </w:t>
      </w:r>
      <w:r>
        <w:rPr>
          <w:lang w:val="uk-UA"/>
        </w:rPr>
        <w:t>на п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>огашення заборгованості за постачання електричної енергії по ТОВ «</w:t>
      </w:r>
      <w:proofErr w:type="spellStart"/>
      <w:r w:rsidRPr="00386820">
        <w:rPr>
          <w:rFonts w:ascii="Times New Roman" w:hAnsi="Times New Roman" w:cs="Times New Roman"/>
          <w:sz w:val="24"/>
          <w:szCs w:val="24"/>
          <w:lang w:val="uk-UA"/>
        </w:rPr>
        <w:t>Мегаенерго</w:t>
      </w:r>
      <w:proofErr w:type="spellEnd"/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 Постач» за березень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1 000 000 грн., о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 за розподіл електричної енергії по АТ «Харківобленерго» за липень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111 069 грн., в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иготовлення технічної інвентаризації каналізаційної насосної станції КНС-1А зі спорудами та напірного каналізаційного </w:t>
      </w:r>
      <w:proofErr w:type="spellStart"/>
      <w:r w:rsidRPr="00386820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 від колодязя К-3 по </w:t>
      </w:r>
      <w:proofErr w:type="spellStart"/>
      <w:r w:rsidRPr="00386820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. Плеханова, вул. Грушевського, крізь річку Волоська </w:t>
      </w:r>
      <w:proofErr w:type="spellStart"/>
      <w:r w:rsidRPr="00386820">
        <w:rPr>
          <w:rFonts w:ascii="Times New Roman" w:hAnsi="Times New Roman" w:cs="Times New Roman"/>
          <w:sz w:val="24"/>
          <w:szCs w:val="24"/>
          <w:lang w:val="uk-UA"/>
        </w:rPr>
        <w:t>Балаклійка</w:t>
      </w:r>
      <w:proofErr w:type="spellEnd"/>
      <w:r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 до очисних споруд м. Балаклія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97 200 грн. та 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>для створення умов, з метою виконання статутної діяльності підприємства за липень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1 375 614 грн.;</w:t>
      </w:r>
    </w:p>
    <w:p w14:paraId="7DECB3DE" w14:textId="45095D3C" w:rsidR="00386820" w:rsidRDefault="00386820" w:rsidP="0038682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>БМР ХО на оплату д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оговор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реструктуризації згідно графіку погашення перед НАК «Нафтогаз» за </w:t>
      </w:r>
      <w:r>
        <w:rPr>
          <w:rFonts w:ascii="Times New Roman" w:hAnsi="Times New Roman" w:cs="Times New Roman"/>
          <w:sz w:val="24"/>
          <w:szCs w:val="24"/>
          <w:lang w:val="uk-UA"/>
        </w:rPr>
        <w:t>липень у сумі 271 812 грн., р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>озподіл природного газу за червень 2025р. по ХФ ТОВ «Газорозподільні мережі України»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27 691 грн. та </w:t>
      </w:r>
      <w:r w:rsidRPr="00386820">
        <w:rPr>
          <w:rFonts w:ascii="Times New Roman" w:hAnsi="Times New Roman" w:cs="Times New Roman"/>
          <w:sz w:val="24"/>
          <w:szCs w:val="24"/>
          <w:lang w:val="uk-UA"/>
        </w:rPr>
        <w:t>для створення умов, з метою виконання статутної діяльності підприємства за червень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1 664 334 грн.;</w:t>
      </w:r>
    </w:p>
    <w:p w14:paraId="26751E94" w14:textId="45CFCC4C" w:rsidR="00E61119" w:rsidRDefault="00E61119" w:rsidP="00E6111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proofErr w:type="spellStart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Асіївський</w:t>
      </w:r>
      <w:proofErr w:type="spellEnd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комунальник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БМР ХО 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для створення умов, з метою виконання статутної діяльності підприємства за серпень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70 834 грн.;</w:t>
      </w:r>
    </w:p>
    <w:p w14:paraId="0318FDDC" w14:textId="3C1C6A3E" w:rsidR="00E61119" w:rsidRDefault="00E61119" w:rsidP="00E6111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КП «Джерело» БМР ХО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для створення умов, з метою виконання статутної діяльності підприємства за серпень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81 794 грн.;</w:t>
      </w:r>
    </w:p>
    <w:p w14:paraId="70CF97FE" w14:textId="5E0EAD36" w:rsidR="00E61119" w:rsidRDefault="00E61119" w:rsidP="00E6111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«Комунальник-1» БМР ХО 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для створення умов, з метою виконання статутної діяльності підприємства за серпень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71 668 грн.;</w:t>
      </w:r>
    </w:p>
    <w:p w14:paraId="77D7AF4E" w14:textId="134201C2" w:rsidR="00E61119" w:rsidRDefault="00E61119" w:rsidP="00E6111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«Водяний» БМР ХО 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для створення умов, з метою виконання статутної діяльності підприємства за серпень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120 039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на п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</w:t>
      </w:r>
      <w:proofErr w:type="spellStart"/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бензокос</w:t>
      </w:r>
      <w:proofErr w:type="spellEnd"/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, запчастин на них, матеріалів для благоустрою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41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 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225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грн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.;</w:t>
      </w:r>
    </w:p>
    <w:p w14:paraId="46201152" w14:textId="753471BF" w:rsidR="00E61119" w:rsidRDefault="00E61119" w:rsidP="00E6111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DC3E9B">
        <w:rPr>
          <w:rFonts w:ascii="Times New Roman" w:hAnsi="Times New Roman"/>
          <w:bCs/>
          <w:kern w:val="36"/>
          <w:sz w:val="24"/>
          <w:szCs w:val="24"/>
          <w:lang w:val="uk-UA"/>
        </w:rPr>
        <w:t>Вид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авнич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ому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будинк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proofErr w:type="spellStart"/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Балдрук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val="uk-UA"/>
        </w:rPr>
        <w:t>»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оточного ремонту будівлі за </w:t>
      </w:r>
      <w:proofErr w:type="spellStart"/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E61119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м. Балаклія, вул. Захисників України, 14</w:t>
      </w:r>
      <w:r w:rsidR="00DC3E9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75 000 грн.;</w:t>
      </w:r>
    </w:p>
    <w:p w14:paraId="1AF18E97" w14:textId="77777777" w:rsidR="00E61119" w:rsidRDefault="00E61119" w:rsidP="0038682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58B0D8" w14:textId="77777777" w:rsidR="00DC3E9B" w:rsidRPr="00A60857" w:rsidRDefault="00DC3E9B" w:rsidP="00DC3E9B">
      <w:pPr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Передати 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 а саме на виконання: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0F852C22" w14:textId="77777777" w:rsidR="00DC3E9B" w:rsidRDefault="00DC3E9B" w:rsidP="00DC3E9B">
      <w:pPr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14:paraId="302408D9" w14:textId="6D3A2E6D" w:rsidR="00386820" w:rsidRDefault="00DC3E9B" w:rsidP="00DC3E9B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A608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Комплексної Програми взаємодії з правоохоронними органами та профілактики правопорушень Балаклійської міської ради на 2021-2025 роки</w:t>
      </w:r>
      <w:r w:rsidRPr="00DC3E9B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Ізюмськ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ого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районн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ого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управління поліції, відділ поліції № 1 Головн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ого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управління національної поліції в Харківській області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на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придбання будівельних матеріалів, склопакетів, </w:t>
      </w:r>
      <w:proofErr w:type="spellStart"/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електрозберігаючих</w:t>
      </w:r>
      <w:proofErr w:type="spellEnd"/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освітлювальних приладів, лінолеуму та сплати за послуги ремонту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 сумі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200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 </w:t>
      </w:r>
      <w:r w:rsidRPr="00DC3E9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000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грн.;</w:t>
      </w:r>
    </w:p>
    <w:p w14:paraId="5732735C" w14:textId="05F684FF" w:rsidR="00DC3E9B" w:rsidRPr="00386820" w:rsidRDefault="00DC3E9B" w:rsidP="00DC3E9B">
      <w:pPr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підтримки військових частин Збройних Сил України на 2025 рік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для 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ВЧ А7383  для ВЧ 7404 на капітальні видатки з метою придбання автомобільної</w:t>
      </w:r>
      <w:r w:rsidR="0084542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та окопної систем радіоелектронної боротьби</w:t>
      </w:r>
      <w:r w:rsidR="00182AB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у сумі 333 002 грн.</w:t>
      </w:r>
    </w:p>
    <w:p w14:paraId="464B1682" w14:textId="77777777" w:rsidR="003E3706" w:rsidRPr="00386820" w:rsidRDefault="003E3706" w:rsidP="003E37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4F6343" w14:textId="77777777" w:rsidR="00C5412D" w:rsidRPr="00386820" w:rsidRDefault="00C5412D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93F0B4" w14:textId="35C948B1" w:rsidR="00295BC1" w:rsidRPr="00386820" w:rsidRDefault="00E017DB" w:rsidP="00295BC1">
      <w:pPr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45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0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зменшення обсягу резервного фонду по загальному фонду громади </w:t>
      </w:r>
      <w:r w:rsid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95BC1">
        <w:rPr>
          <w:rFonts w:ascii="Times New Roman" w:hAnsi="Times New Roman" w:cs="Times New Roman"/>
          <w:sz w:val="24"/>
          <w:szCs w:val="24"/>
          <w:lang w:val="uk-UA"/>
        </w:rPr>
        <w:t xml:space="preserve">ередати субвенцію з місцевого бюджету державному бюджету на </w:t>
      </w:r>
      <w:r w:rsidR="00295BC1"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 w:rsidR="00295BC1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, а саме на виконання </w:t>
      </w:r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Програм</w:t>
      </w:r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підтримки військових частин Збройних Сил України на 2025 рік</w:t>
      </w:r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для </w:t>
      </w:r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ВЧ А</w:t>
      </w:r>
      <w:proofErr w:type="gramStart"/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7383  для</w:t>
      </w:r>
      <w:proofErr w:type="gramEnd"/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ВЧ 7404 на капітальні видатки з метою придбання автомобільної</w:t>
      </w:r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95BC1"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та окопної систем радіоелектронної боротьби</w:t>
      </w:r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у сумі 16 328 грн. та </w:t>
      </w:r>
      <w:r w:rsidR="00295BC1" w:rsidRP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ВЧ А7383 </w:t>
      </w:r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на п</w:t>
      </w:r>
      <w:r w:rsidR="00295BC1" w:rsidRP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ридбання 2 </w:t>
      </w:r>
      <w:proofErr w:type="spellStart"/>
      <w:r w:rsidR="00295BC1" w:rsidRP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квадрациклів</w:t>
      </w:r>
      <w:proofErr w:type="spellEnd"/>
      <w:r w:rsidR="00295BC1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у сумі 400 000 грн.</w:t>
      </w:r>
    </w:p>
    <w:p w14:paraId="62010B1E" w14:textId="77777777" w:rsidR="00C1093D" w:rsidRDefault="00C1093D" w:rsidP="00E017DB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749E4F7B" w14:textId="5D58E42E" w:rsidR="00C1093D" w:rsidRDefault="00C1093D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01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перерозподілу раніше виділених коштів передбачити асигнування по:</w:t>
      </w:r>
    </w:p>
    <w:p w14:paraId="5DFD82E4" w14:textId="77777777" w:rsidR="00A84AF6" w:rsidRDefault="00A84AF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90E03A" w14:textId="77777777" w:rsidR="0046136D" w:rsidRDefault="00A84AF6" w:rsidP="00A84AF6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46136D">
        <w:rPr>
          <w:rFonts w:ascii="Times New Roman" w:hAnsi="Times New Roman"/>
          <w:sz w:val="24"/>
          <w:szCs w:val="24"/>
          <w:lang w:val="uk-UA"/>
        </w:rPr>
        <w:t>:</w:t>
      </w:r>
    </w:p>
    <w:p w14:paraId="333F600E" w14:textId="77777777" w:rsidR="0046136D" w:rsidRDefault="0046136D" w:rsidP="00A84AF6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1FC58" w14:textId="491EA993" w:rsidR="00A84AF6" w:rsidRDefault="0046136D" w:rsidP="00E017D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136D">
        <w:rPr>
          <w:rFonts w:ascii="Times New Roman" w:hAnsi="Times New Roman"/>
          <w:sz w:val="24"/>
          <w:szCs w:val="24"/>
          <w:lang w:val="uk-UA"/>
        </w:rPr>
        <w:t>оплат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6136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46136D">
        <w:rPr>
          <w:rFonts w:ascii="Times New Roman" w:hAnsi="Times New Roman"/>
          <w:sz w:val="24"/>
          <w:szCs w:val="24"/>
          <w:lang w:val="uk-UA"/>
        </w:rPr>
        <w:t xml:space="preserve">удового збору за позовом про стягнення коштів по договору  про закупівлю бензину та дизельного палива </w:t>
      </w:r>
      <w:r w:rsidR="00D1657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сумі 5 500 грн.;</w:t>
      </w:r>
    </w:p>
    <w:p w14:paraId="4CF60242" w14:textId="07C47A79" w:rsidR="0046136D" w:rsidRDefault="0046136D" w:rsidP="00E017D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придбання легкового автомобіля підвищеної прохідності на умовах співфінансування з іншими громадами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Балаклійської МПО у сумі 260 000 грн.;</w:t>
      </w:r>
    </w:p>
    <w:p w14:paraId="6980DBC9" w14:textId="12906F21" w:rsidR="00295BC1" w:rsidRDefault="0046136D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виконання</w:t>
      </w:r>
      <w:r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місцевого самоврядування Балаклійської  територіальної громади Харківської області на 2022 -2026  рок</w:t>
      </w:r>
      <w:r w:rsid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поточний ремонт окремих приміщень нежитлової  будівлі за </w:t>
      </w:r>
      <w:proofErr w:type="spellStart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Харківська </w:t>
      </w:r>
      <w:proofErr w:type="spellStart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</w:t>
      </w:r>
      <w:proofErr w:type="spellEnd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Ізюмськй</w:t>
      </w:r>
      <w:proofErr w:type="spellEnd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р-н, </w:t>
      </w:r>
      <w:proofErr w:type="spellStart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м.Балаклія</w:t>
      </w:r>
      <w:proofErr w:type="spellEnd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вул.Захиснииків</w:t>
      </w:r>
      <w:proofErr w:type="spellEnd"/>
      <w:r w:rsidR="00295BC1" w:rsidRP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України,18</w:t>
      </w:r>
      <w:r w:rsid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900 000 грн.</w:t>
      </w:r>
      <w:r w:rsid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о</w:t>
      </w:r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</w:t>
      </w:r>
      <w:r w:rsid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інформаційно-консультаційних послуг з визначення  можливостей громади - збір інформації про поточний стан громади за наступними напрямами: бренд та </w:t>
      </w:r>
      <w:proofErr w:type="spellStart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ипозиціонування</w:t>
      </w:r>
      <w:proofErr w:type="spellEnd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громади, стан інфраструктури та </w:t>
      </w:r>
      <w:proofErr w:type="spellStart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енергетки</w:t>
      </w:r>
      <w:proofErr w:type="spellEnd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освіта, природні ресурси, управління водними ресурсами, </w:t>
      </w:r>
      <w:proofErr w:type="spellStart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</w:t>
      </w:r>
      <w:proofErr w:type="spellEnd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відбудови, а також підготовка громади до прямої </w:t>
      </w:r>
      <w:proofErr w:type="spellStart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взаімодії</w:t>
      </w:r>
      <w:proofErr w:type="spellEnd"/>
      <w:r w:rsidR="000A1E96"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міжнародними урядовими та фінансовими установами, стратегічними партнерами та індивідуальними інвесторами</w:t>
      </w:r>
      <w:r w:rsid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97 000 грн.</w:t>
      </w:r>
      <w:r w:rsidR="00295B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13BFCFD" w14:textId="664FDFA8" w:rsidR="0046136D" w:rsidRDefault="0046136D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виконання</w:t>
      </w:r>
      <w:r w:rsidRPr="00461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61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цивільного захисту Балаклійської міської ради  на 2024-2026 роки (зі змінами)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Pr="00461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придбання та встановлення первинного мобільного укриття (на 50 осіб) на території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1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2 230 000 грн.;</w:t>
      </w:r>
    </w:p>
    <w:p w14:paraId="7F739A36" w14:textId="172E99E6" w:rsidR="000A1E96" w:rsidRDefault="000A1E9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інформатизації Балаклійської міської ради Харківської області на 2025-2027 роки (зі 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нами)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продовження технічного супроводу програмного продукту "Система  електронного документообігу та автоматизації бізнес процесів  </w:t>
      </w:r>
      <w:proofErr w:type="spellStart"/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Megapolis</w:t>
      </w:r>
      <w:proofErr w:type="spellEnd"/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DocNet</w:t>
      </w:r>
      <w:proofErr w:type="spellEnd"/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 до кінця бюджетного 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95 904 грн.;</w:t>
      </w:r>
    </w:p>
    <w:p w14:paraId="68A43A1E" w14:textId="6B0837E3" w:rsidR="00A84AF6" w:rsidRDefault="000A1E9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="00A84AF6" w:rsidRP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A84AF6" w:rsidRP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населенню  медичних послуг, забезпечення лікарськими засобами  і медичними виробами, розвитку та підтримки комунальних закладів охорони здоров'я Балаклійської міської ради Харківської області на 2022-2025 роки</w:t>
      </w:r>
      <w:r w:rsid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="00D1657A">
        <w:rPr>
          <w:rFonts w:ascii="Times New Roman" w:hAnsi="Times New Roman"/>
          <w:sz w:val="24"/>
          <w:szCs w:val="24"/>
          <w:lang w:val="uk-UA"/>
        </w:rPr>
        <w:t xml:space="preserve">КНП БМР ХО «БКБЛІЛ» на 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виплату додаткової стимулюючої виплати новоприйнятому лікарю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грн.;</w:t>
      </w:r>
    </w:p>
    <w:p w14:paraId="4998EBF2" w14:textId="27528683" w:rsidR="00D1657A" w:rsidRDefault="000A1E9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="00D1657A"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D1657A"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виготовлення технічної документації із землеустрою щодо поділу земельних ділянок комунальної  власності  Балаклійської  територіальної  громади  Харківської  області   в     м. Балаклія, вулиця Центральна,2Б, кадастровий номер 6320210100:00:018:0141, площею 1,448 га.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A1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  Оформлення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10 000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грн.;</w:t>
      </w:r>
    </w:p>
    <w:p w14:paraId="148AE2DE" w14:textId="77777777" w:rsidR="004A6C79" w:rsidRDefault="004A6C79" w:rsidP="00D165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3B51B" w14:textId="3CB8B1D4" w:rsidR="00D1657A" w:rsidRDefault="00D1657A" w:rsidP="00D165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19192A"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191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на:</w:t>
      </w:r>
    </w:p>
    <w:p w14:paraId="6F90266E" w14:textId="777777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6FFD29" w14:textId="1E649F58" w:rsidR="0019192A" w:rsidRDefault="004A6C79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ридбання матеріалів (світильники, лінолеум)  для оснащення класу безпеки у Балаклійському ліцеї № 3 на суму 40 200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грн.,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придбання обладнання та наглядних посібників для класу безпеки у Балаклійський ліцей № 2 на суму 50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грн.;</w:t>
      </w:r>
    </w:p>
    <w:p w14:paraId="151398A3" w14:textId="592B31CE" w:rsidR="004A6C79" w:rsidRDefault="004A6C79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витрат за проїзд та добових педагогічному працівнику  Балаклійського ліцею № 1, який проводив супровід групи дітей Балаклійської територіальної громади, організація  спортивного дозвілля та забезпечення педагогічної підтримки протягом табірної зміни в міжнародному дитячому таборі "ЄДНІСТЬ </w:t>
      </w:r>
      <w:proofErr w:type="spellStart"/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саmp</w:t>
      </w:r>
      <w:proofErr w:type="spellEnd"/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" розташованому в м. </w:t>
      </w:r>
      <w:proofErr w:type="spellStart"/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Бургас</w:t>
      </w:r>
      <w:proofErr w:type="spellEnd"/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Республіка Болгарія у період з 29 червня по 12 липня 2025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14 000 грн.;</w:t>
      </w:r>
    </w:p>
    <w:p w14:paraId="6FCD68B8" w14:textId="4E9A9B7B" w:rsidR="004A6C79" w:rsidRDefault="004A6C79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A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змінити назву з </w:t>
      </w:r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«Реконструкція будівлі Балаклійського ліцею № 1 ім. О.А. Тризни Балаклійської міської ради Харківської області розташованого за </w:t>
      </w:r>
      <w:proofErr w:type="spellStart"/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р-н, місто Балаклія, вул. Соборна, будинок 95»</w:t>
      </w:r>
      <w:r w:rsid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340 096 грн. на </w:t>
      </w:r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«Аварійно-відновлювальні роботи (реконструкція) будівлі Балаклійського ліцею № 1 ім. </w:t>
      </w:r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О.А. Тризни Балаклійської міської ради Харківської області розташованого за </w:t>
      </w:r>
      <w:proofErr w:type="spellStart"/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876E96" w:rsidRP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р-н, місто Балаклія, вул. Соборна, будинок 95»</w:t>
      </w:r>
      <w:r w:rsidR="00876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340 096 грн.;</w:t>
      </w:r>
    </w:p>
    <w:p w14:paraId="6809786F" w14:textId="77777777" w:rsidR="004A6C79" w:rsidRDefault="004A6C79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A14DB0" w14:textId="77777777" w:rsidR="002960B7" w:rsidRDefault="0019192A" w:rsidP="00E017D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соціального захисту населення Балаклійської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2960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166081D" w14:textId="77777777" w:rsidR="002960B7" w:rsidRDefault="002960B7" w:rsidP="00E017D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0B7">
        <w:rPr>
          <w:rFonts w:ascii="Times New Roman" w:hAnsi="Times New Roman" w:cs="Times New Roman"/>
          <w:sz w:val="24"/>
          <w:szCs w:val="24"/>
          <w:lang w:val="uk-UA"/>
        </w:rPr>
        <w:t>Комплексн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960B7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60B7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Захисників і Захисниць України, членів їх сімей та членів сімей загиблих (померлих) Захисників і Захисниць України в Балаклійській міській територіальній громаді на 2025-2028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2960B7">
        <w:rPr>
          <w:rFonts w:ascii="Times New Roman" w:hAnsi="Times New Roman" w:cs="Times New Roman"/>
          <w:sz w:val="24"/>
          <w:szCs w:val="24"/>
          <w:lang w:val="uk-UA"/>
        </w:rPr>
        <w:t xml:space="preserve">надання одноразової грошової матеріальної допомоги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 1 250 000 грн.;</w:t>
      </w:r>
    </w:p>
    <w:p w14:paraId="482EFB24" w14:textId="4BBDC5E3" w:rsidR="0019192A" w:rsidRDefault="002960B7" w:rsidP="002960B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соціального захисту населення Балаклійської міської ради Харківської області на 2022-2025 роки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к</w:t>
      </w:r>
      <w:r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омпенсаційні виплати на пільговий проїзд автомобільним транспортом окремим категоріям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350 000 грн., к</w:t>
      </w:r>
      <w:r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омпенсаційні виплати на пільговий проїзд окремих категорій  громадян на залізничному транспорті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7 600 грн.</w:t>
      </w:r>
    </w:p>
    <w:p w14:paraId="73161C4F" w14:textId="77777777" w:rsidR="003603A7" w:rsidRDefault="003603A7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BCAFB2" w14:textId="7D6872BC" w:rsidR="003603A7" w:rsidRDefault="003603A7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="00B43A11" w:rsidRPr="00B43A11">
        <w:rPr>
          <w:rFonts w:ascii="Times New Roman" w:hAnsi="Times New Roman" w:cs="Times New Roman"/>
          <w:sz w:val="24"/>
          <w:szCs w:val="24"/>
          <w:lang w:val="uk-UA"/>
        </w:rPr>
        <w:t>, молоді, спорту та туризм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</w:t>
      </w:r>
      <w:r w:rsidR="00B43A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на:</w:t>
      </w:r>
    </w:p>
    <w:p w14:paraId="23F9FAF5" w14:textId="5101A9DD" w:rsidR="009214B5" w:rsidRDefault="00B43A11" w:rsidP="002960B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="006E4CE7" w:rsidRPr="006E4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розвитку культури і туризму в Балаклійській міській раді Харківської області на 2022-2026 роки 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видатки</w:t>
      </w:r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додаткової угоди на збільшення загальної площі нежитлових приміщень у багатоквартирному житловому будинку, за надання послуг з управління багатоквартирним будинком за </w:t>
      </w:r>
      <w:proofErr w:type="spellStart"/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вул. Захисників України, 16</w:t>
      </w:r>
      <w:r w:rsidR="006E4CE7" w:rsidRPr="006E4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416 грн., п</w:t>
      </w:r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ослуги з поточного ремонту системи опалення будівлі спортивної зали (Літ. «А-2) загальною площею 344,9кв.м., яка входить до складу нежитлового об’єкту за </w:t>
      </w:r>
      <w:proofErr w:type="spellStart"/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р-н., с. Петрівське, вул. Центральна, 22.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ослуги з монтажу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119 540 грн., п</w:t>
      </w:r>
      <w:r w:rsidR="002960B7" w:rsidRP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ридбання твердопаливного котла </w:t>
      </w:r>
      <w:r w:rsidR="002960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99 500 грн.;</w:t>
      </w:r>
    </w:p>
    <w:p w14:paraId="398A7C15" w14:textId="290121FE" w:rsidR="002960B7" w:rsidRDefault="005644D2" w:rsidP="002960B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відпочинку та оздоровлення дітей Балаклійської міської ради на 2022-2026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оплату п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ослуг з транспортного перевезення батьків та учнів на поїздку до табору "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Рtakha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Camp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102 197 грн.;</w:t>
      </w:r>
    </w:p>
    <w:p w14:paraId="3121B9FE" w14:textId="23498C09" w:rsidR="005644D2" w:rsidRDefault="005644D2" w:rsidP="002960B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«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Аварійно-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відновлбвальні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 (капітальний ремонт) покрівлі нежитлової будівлі-клубу за 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р-н., с. Нова Гусарівка, вулиця Центральна, будинок 52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у сумі 1 372 418 грн. та на </w:t>
      </w:r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«Аварійно-відновлювальні роботи (капітальний ремонт) частини будівлі 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Гусарівського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сільського Будинку культури Балаклійської міської ради Харківської області за </w:t>
      </w:r>
      <w:proofErr w:type="spellStart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564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64264 Харківська область, Ізюмський район., с. Гусарівка, вул. Миру, 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у сумі 100 000 грн.</w:t>
      </w:r>
    </w:p>
    <w:p w14:paraId="5768C9A7" w14:textId="77777777" w:rsidR="00096FBA" w:rsidRDefault="00096FBA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24803EC" w14:textId="6A0CE14F" w:rsidR="007D429B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7D429B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0B2C8525" w14:textId="77777777" w:rsidR="00096FBA" w:rsidRDefault="00096FBA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93085F4" w14:textId="711B192E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096FBA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соціального захисту населення Балаклійської міської ради Харківської області на 2022-2025 роки (зі змінами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) для п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деревини паливної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метою забезпечення пільгових категорій населення громади у сумі </w:t>
      </w:r>
      <w:r w:rsidR="004636D2">
        <w:rPr>
          <w:rFonts w:ascii="Times New Roman" w:hAnsi="Times New Roman"/>
          <w:bCs/>
          <w:kern w:val="36"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 000 000 грн.;</w:t>
      </w:r>
    </w:p>
    <w:p w14:paraId="7034BB4A" w14:textId="77777777" w:rsidR="004636D2" w:rsidRDefault="004636D2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2852D9B" w14:textId="79E77854" w:rsidR="004636D2" w:rsidRDefault="004636D2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п</w:t>
      </w:r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брезенту для усунення пошкоджень житлових будинків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 та п</w:t>
      </w:r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плит OSB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200 000 грн.,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val="uk-UA"/>
        </w:rPr>
        <w:t>нап</w:t>
      </w:r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роведення</w:t>
      </w:r>
      <w:proofErr w:type="spellEnd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чищення, ремонту та </w:t>
      </w:r>
      <w:proofErr w:type="spellStart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дезинфекції</w:t>
      </w:r>
      <w:proofErr w:type="spellEnd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громадських колодязів у с. Волохів Яр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25 000 грн., на п</w:t>
      </w:r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оточний ремонт бетонних основ в сквері Захисників України на </w:t>
      </w:r>
      <w:proofErr w:type="spellStart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пл</w:t>
      </w:r>
      <w:proofErr w:type="spellEnd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.. Якова Чернігівця для встановлення пам’ятних знаків загиблим землякам в м. Балаклія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200 000 грн., на п</w:t>
      </w:r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ослуги з обслуговування, експлуатації будівлі, що знаходиться за </w:t>
      </w:r>
      <w:proofErr w:type="spellStart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4636D2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вул. Підлужна, 17-А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20 000 грн., </w:t>
      </w:r>
      <w:r w:rsidR="00340361">
        <w:rPr>
          <w:rFonts w:ascii="Times New Roman" w:hAnsi="Times New Roman"/>
          <w:bCs/>
          <w:kern w:val="36"/>
          <w:sz w:val="24"/>
          <w:szCs w:val="24"/>
          <w:lang w:val="uk-UA"/>
        </w:rPr>
        <w:t>на в</w:t>
      </w:r>
      <w:r w:rsidR="00340361" w:rsidRPr="00340361">
        <w:rPr>
          <w:rFonts w:ascii="Times New Roman" w:hAnsi="Times New Roman"/>
          <w:bCs/>
          <w:kern w:val="36"/>
          <w:sz w:val="24"/>
          <w:szCs w:val="24"/>
          <w:lang w:val="uk-UA"/>
        </w:rPr>
        <w:t>ідшкодування вартості спожитої електроенергії на вуличне освітлення громадських місць м. Балаклія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, 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електроенергії по вул. 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Підлужна, 17-А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по вул. 8-го Вересня, 3/66</w:t>
      </w:r>
      <w:r w:rsidR="0034036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>605 000 грн., на «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Капітальний ремонт ділянки тротуару за </w:t>
      </w:r>
      <w:proofErr w:type="spellStart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</w:t>
      </w:r>
      <w:proofErr w:type="spellStart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пл</w:t>
      </w:r>
      <w:proofErr w:type="spellEnd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. Тараса Шевченка, 13 у м. Балаклія Ізюмського району Харківської області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100 000 грн.;</w:t>
      </w:r>
    </w:p>
    <w:p w14:paraId="29A4110E" w14:textId="77777777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34F2FE75" w14:textId="4000256D" w:rsidR="0062083E" w:rsidRDefault="007D429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«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Аварійно - відновлювані роботи (капітальний ремонт) багатоквартирного житлового будинка за </w:t>
      </w:r>
      <w:proofErr w:type="spellStart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вул. Захисників України, 2 в с. Гусарівка </w:t>
      </w:r>
      <w:proofErr w:type="spellStart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Гусарівського</w:t>
      </w:r>
      <w:proofErr w:type="spellEnd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старостинського</w:t>
      </w:r>
      <w:proofErr w:type="spellEnd"/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округу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1 143 819 грн., п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дорожн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>і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х знаків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грн., п</w:t>
      </w:r>
      <w:r w:rsidR="0062083E"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ослуги з нанесення горизонтальної розмітки та пішохідних переходів в м. Балаклія</w:t>
      </w:r>
      <w:r w:rsid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850 000 грн.;</w:t>
      </w:r>
    </w:p>
    <w:p w14:paraId="41A6A8C5" w14:textId="77777777" w:rsidR="0062083E" w:rsidRDefault="0062083E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33AA795D" w14:textId="752B4A5C" w:rsidR="0062083E" w:rsidRDefault="0062083E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Програма ліквідації несанкціонованих сміттєзвалищ на території Балаклійської міської територіальної громади Ізюмського району Харківської області на 2024-2026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 заходів д</w:t>
      </w:r>
      <w:r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ля КП «Балаклійський </w:t>
      </w:r>
      <w:proofErr w:type="spellStart"/>
      <w:r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62083E">
        <w:rPr>
          <w:rFonts w:ascii="Times New Roman" w:hAnsi="Times New Roman"/>
          <w:bCs/>
          <w:kern w:val="36"/>
          <w:sz w:val="24"/>
          <w:szCs w:val="24"/>
          <w:lang w:val="uk-UA"/>
        </w:rPr>
        <w:t>» БМР ХО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500 000 грн.</w:t>
      </w:r>
    </w:p>
    <w:p w14:paraId="6E30957B" w14:textId="77777777" w:rsidR="0062083E" w:rsidRDefault="0062083E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6EB22B87" w14:textId="19A93DAC" w:rsidR="00C37FD7" w:rsidRDefault="00F17BD0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1B9085E0" w14:textId="337D6F7F" w:rsidR="00C56C49" w:rsidRDefault="00C56C49" w:rsidP="00F17BD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 w:rsidRPr="009D28F2">
        <w:rPr>
          <w:lang w:val="uk-UA"/>
        </w:rPr>
        <w:t xml:space="preserve"> </w:t>
      </w:r>
      <w:r>
        <w:rPr>
          <w:lang w:val="uk-UA"/>
        </w:rPr>
        <w:t>на</w:t>
      </w:r>
      <w:r w:rsidR="0062083E">
        <w:rPr>
          <w:lang w:val="uk-UA"/>
        </w:rPr>
        <w:t xml:space="preserve"> 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28F2" w:rsidRPr="00386820">
        <w:rPr>
          <w:rFonts w:ascii="Times New Roman" w:hAnsi="Times New Roman" w:cs="Times New Roman"/>
          <w:sz w:val="24"/>
          <w:szCs w:val="24"/>
          <w:lang w:val="uk-UA"/>
        </w:rPr>
        <w:t>плат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D28F2" w:rsidRPr="00386820">
        <w:rPr>
          <w:rFonts w:ascii="Times New Roman" w:hAnsi="Times New Roman" w:cs="Times New Roman"/>
          <w:sz w:val="24"/>
          <w:szCs w:val="24"/>
          <w:lang w:val="uk-UA"/>
        </w:rPr>
        <w:t xml:space="preserve"> за розподіл електричної енергії по АТ «Харківобленерго» за липень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 xml:space="preserve"> у сумі 186 743 грн., </w:t>
      </w:r>
      <w:r w:rsidR="009D28F2" w:rsidRPr="00386820">
        <w:rPr>
          <w:rFonts w:ascii="Times New Roman" w:hAnsi="Times New Roman" w:cs="Times New Roman"/>
          <w:sz w:val="24"/>
          <w:szCs w:val="24"/>
          <w:lang w:val="uk-UA"/>
        </w:rPr>
        <w:t>для створення умов, з метою виконання статутної діяльності підприємства за липень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 xml:space="preserve"> у сумі 954 242 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4903FF7" w14:textId="7969F472" w:rsidR="00C56C49" w:rsidRDefault="00C56C49" w:rsidP="00F17BD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БМР ХО на 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D28F2" w:rsidRPr="009D28F2">
        <w:rPr>
          <w:rFonts w:ascii="Times New Roman" w:hAnsi="Times New Roman" w:cs="Times New Roman"/>
          <w:sz w:val="24"/>
          <w:szCs w:val="24"/>
          <w:lang w:val="uk-UA"/>
        </w:rPr>
        <w:t>озподіл природного газу за червень 2025р. по ХФ ТОВ «Газорозподільні мережі України»</w:t>
      </w:r>
      <w:r w:rsidR="00750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</w:t>
      </w:r>
      <w:r w:rsidR="009D28F2">
        <w:rPr>
          <w:rFonts w:ascii="Times New Roman" w:hAnsi="Times New Roman" w:cs="Times New Roman"/>
          <w:sz w:val="24"/>
          <w:szCs w:val="24"/>
          <w:lang w:val="uk-UA"/>
        </w:rPr>
        <w:t>811 330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63F86D72" w14:textId="77777777" w:rsidR="00394F87" w:rsidRDefault="00394F87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4DD6B967" w14:textId="77777777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Передати іншу субвенцію обласному бюджету на виконання:</w:t>
      </w:r>
    </w:p>
    <w:p w14:paraId="20B528BD" w14:textId="77777777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46C29A56" w14:textId="508530FD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Комплексн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ої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підтримки Захисників і Захисниць України, членів їх сімей та членів сімей загиблих (померлих) Захисників і Захисниць України в Балаклійській міській територіальній громаді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а виконання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 затвердженого рішенням Харківської обласної ради від 26 червня 2025 року № 1216-VIII та Комплексної   Програми  підтримки  Захисників  і Захисниць України, членів їх сімей та членів  сімей  загиблих  (померлих)  Захисників  і Захисниць України в Балаклійській міській територіальній громаді на 2025 – 2028 роки, яка затверджена в новій редакції розпорядженням начальника Балаклійської міської військової адміністрації від 31.07.2025 № 1353 для організації санаторно-курортного лікування осіб, які отримали інвалідність внаслідок поранення, контузії, каліцтва або захворювання під час захисту Батьківщини на 2025 рік необхідно передбачити кошти для відшкодування (компенсації) вартості наданих послуг санаторно-курортного лікування за рахунок коштів субвенції місцевих бюджетів територіальних громад обласному бюджету у сумі 100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 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000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грн. та н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а виконання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 затвердженого рішенням Харківської обласної ради від 26 червня 2025 року № 1216-VIII та Комплексної   Програми  підтримки  Захисників  і Захисниць України, членів їх сімей та членів  сімей  загиблих  (померлих)  Захисників  і Захисниць України в Балаклійській міській територіальній громаді на 2025 – 2028 роки, яка затверджена в новій редакції розпорядженням начальника Балаклійської міської військової адміністрації від 31.07.2025 № 1353 для організація відпочинку (адаптації) в рекреаційних закладах Харківської області захисників і захисниць України та членів їхніх сімей на 2025 рік необхідно передбачити кошти для відшкодування (компенсації) вартості наданих послуг із відпочинку (адаптації) за рахунок коштів місцевих бюджетів територіальних громад обласному бюджету у сумі 50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 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000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грн.</w:t>
      </w:r>
    </w:p>
    <w:p w14:paraId="55D5FDE0" w14:textId="77777777" w:rsidR="00723B79" w:rsidRDefault="00723B79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058BF208" w14:textId="0C526EAB" w:rsidR="00723B79" w:rsidRDefault="00723B79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Передати 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 а саме на виконання:</w:t>
      </w:r>
    </w:p>
    <w:p w14:paraId="552020B2" w14:textId="0F5A6780" w:rsidR="007509CB" w:rsidRDefault="007509CB" w:rsidP="00740531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підтримки військових частин Збройних Сил України на 2025 рік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для 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ВЧ А7383  для ВЧ 7404 на капітальні видатки з метою придбання автомобільної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DC3E9B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та окопної систем радіоелектронної боротьби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 у сумі 670 грн.</w:t>
      </w:r>
    </w:p>
    <w:p w14:paraId="57DC515A" w14:textId="7AA6784C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AE0AE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раніше виділені кошти у сумі 95 670 грн.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для 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Державн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ої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установ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«Харківський обласний центр контролю та профілактики </w:t>
      </w:r>
      <w:proofErr w:type="spellStart"/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хвороб</w:t>
      </w:r>
      <w:proofErr w:type="spellEnd"/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Міністерства охорони здоров’я України» (санстанція)  на виготовлення та встановлення 15 нових дверних блоків в будівлі по вул. Володимира </w:t>
      </w:r>
      <w:proofErr w:type="spellStart"/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>Целуйка</w:t>
      </w:r>
      <w:proofErr w:type="spellEnd"/>
      <w:r w:rsidRPr="007509C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, 10 в місті Балаклія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змінити </w:t>
      </w:r>
      <w:r w:rsidR="00AE0AE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 капітальних на поточні видатки. </w:t>
      </w:r>
    </w:p>
    <w:p w14:paraId="53B58A93" w14:textId="77777777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9F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0019112">
    <w:abstractNumId w:val="11"/>
  </w:num>
  <w:num w:numId="2" w16cid:durableId="728116472">
    <w:abstractNumId w:val="6"/>
  </w:num>
  <w:num w:numId="3" w16cid:durableId="408843641">
    <w:abstractNumId w:val="25"/>
  </w:num>
  <w:num w:numId="4" w16cid:durableId="226457619">
    <w:abstractNumId w:val="5"/>
  </w:num>
  <w:num w:numId="5" w16cid:durableId="1524394940">
    <w:abstractNumId w:val="30"/>
  </w:num>
  <w:num w:numId="6" w16cid:durableId="2105417771">
    <w:abstractNumId w:val="23"/>
  </w:num>
  <w:num w:numId="7" w16cid:durableId="378672516">
    <w:abstractNumId w:val="28"/>
  </w:num>
  <w:num w:numId="8" w16cid:durableId="1638291487">
    <w:abstractNumId w:val="17"/>
  </w:num>
  <w:num w:numId="9" w16cid:durableId="281426361">
    <w:abstractNumId w:val="34"/>
  </w:num>
  <w:num w:numId="10" w16cid:durableId="1974671831">
    <w:abstractNumId w:val="9"/>
  </w:num>
  <w:num w:numId="11" w16cid:durableId="30450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749584">
    <w:abstractNumId w:val="30"/>
  </w:num>
  <w:num w:numId="13" w16cid:durableId="1531991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077569">
    <w:abstractNumId w:val="24"/>
  </w:num>
  <w:num w:numId="15" w16cid:durableId="1525827327">
    <w:abstractNumId w:val="29"/>
  </w:num>
  <w:num w:numId="16" w16cid:durableId="1081758557">
    <w:abstractNumId w:val="19"/>
  </w:num>
  <w:num w:numId="17" w16cid:durableId="1463888671">
    <w:abstractNumId w:val="18"/>
  </w:num>
  <w:num w:numId="18" w16cid:durableId="366487376">
    <w:abstractNumId w:val="6"/>
  </w:num>
  <w:num w:numId="19" w16cid:durableId="2074544123">
    <w:abstractNumId w:val="20"/>
  </w:num>
  <w:num w:numId="20" w16cid:durableId="950284973">
    <w:abstractNumId w:val="5"/>
  </w:num>
  <w:num w:numId="21" w16cid:durableId="470950358">
    <w:abstractNumId w:val="30"/>
  </w:num>
  <w:num w:numId="22" w16cid:durableId="36201886">
    <w:abstractNumId w:val="31"/>
  </w:num>
  <w:num w:numId="23" w16cid:durableId="1680429463">
    <w:abstractNumId w:val="1"/>
  </w:num>
  <w:num w:numId="24" w16cid:durableId="1298799789">
    <w:abstractNumId w:val="22"/>
  </w:num>
  <w:num w:numId="25" w16cid:durableId="1235508259">
    <w:abstractNumId w:val="30"/>
  </w:num>
  <w:num w:numId="26" w16cid:durableId="2104379717">
    <w:abstractNumId w:val="33"/>
  </w:num>
  <w:num w:numId="27" w16cid:durableId="761924008">
    <w:abstractNumId w:val="27"/>
  </w:num>
  <w:num w:numId="28" w16cid:durableId="1560441528">
    <w:abstractNumId w:val="4"/>
  </w:num>
  <w:num w:numId="29" w16cid:durableId="1693989534">
    <w:abstractNumId w:val="14"/>
  </w:num>
  <w:num w:numId="30" w16cid:durableId="1269048314">
    <w:abstractNumId w:val="15"/>
  </w:num>
  <w:num w:numId="31" w16cid:durableId="1906140168">
    <w:abstractNumId w:val="7"/>
  </w:num>
  <w:num w:numId="32" w16cid:durableId="1376583709">
    <w:abstractNumId w:val="8"/>
  </w:num>
  <w:num w:numId="33" w16cid:durableId="1546406416">
    <w:abstractNumId w:val="2"/>
  </w:num>
  <w:num w:numId="34" w16cid:durableId="1765414090">
    <w:abstractNumId w:val="21"/>
  </w:num>
  <w:num w:numId="35" w16cid:durableId="557861752">
    <w:abstractNumId w:val="0"/>
  </w:num>
  <w:num w:numId="36" w16cid:durableId="1163471934">
    <w:abstractNumId w:val="10"/>
  </w:num>
  <w:num w:numId="37" w16cid:durableId="832795284">
    <w:abstractNumId w:val="26"/>
  </w:num>
  <w:num w:numId="38" w16cid:durableId="227149508">
    <w:abstractNumId w:val="12"/>
  </w:num>
  <w:num w:numId="39" w16cid:durableId="1717391512">
    <w:abstractNumId w:val="32"/>
  </w:num>
  <w:num w:numId="40" w16cid:durableId="1591967674">
    <w:abstractNumId w:val="13"/>
  </w:num>
  <w:num w:numId="41" w16cid:durableId="250167635">
    <w:abstractNumId w:val="3"/>
  </w:num>
  <w:num w:numId="42" w16cid:durableId="1770003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5D3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6FBA"/>
    <w:rsid w:val="00097350"/>
    <w:rsid w:val="0009778B"/>
    <w:rsid w:val="000A15C3"/>
    <w:rsid w:val="000A1ABA"/>
    <w:rsid w:val="000A1E7A"/>
    <w:rsid w:val="000A1E96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3AAB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2ABB"/>
    <w:rsid w:val="00185012"/>
    <w:rsid w:val="00187612"/>
    <w:rsid w:val="0019057A"/>
    <w:rsid w:val="00190A0E"/>
    <w:rsid w:val="00190C75"/>
    <w:rsid w:val="0019192A"/>
    <w:rsid w:val="00192EEA"/>
    <w:rsid w:val="001938FE"/>
    <w:rsid w:val="00193A00"/>
    <w:rsid w:val="00195807"/>
    <w:rsid w:val="001969BB"/>
    <w:rsid w:val="00196CA5"/>
    <w:rsid w:val="001A0583"/>
    <w:rsid w:val="001A1F37"/>
    <w:rsid w:val="001A2A51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560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3CEC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5BC1"/>
    <w:rsid w:val="002960B7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0361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3A7"/>
    <w:rsid w:val="00360FC0"/>
    <w:rsid w:val="00363B1E"/>
    <w:rsid w:val="00363B53"/>
    <w:rsid w:val="00363C41"/>
    <w:rsid w:val="0036581D"/>
    <w:rsid w:val="00365AA3"/>
    <w:rsid w:val="00365EAE"/>
    <w:rsid w:val="003664E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820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34C6"/>
    <w:rsid w:val="003935FA"/>
    <w:rsid w:val="00394F87"/>
    <w:rsid w:val="00395E77"/>
    <w:rsid w:val="003A18A2"/>
    <w:rsid w:val="003A1D3C"/>
    <w:rsid w:val="003A2833"/>
    <w:rsid w:val="003A3D16"/>
    <w:rsid w:val="003A4347"/>
    <w:rsid w:val="003A65FC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06"/>
    <w:rsid w:val="003E3781"/>
    <w:rsid w:val="003E40C8"/>
    <w:rsid w:val="003E4F1E"/>
    <w:rsid w:val="003E533B"/>
    <w:rsid w:val="003E5D83"/>
    <w:rsid w:val="003F0DCD"/>
    <w:rsid w:val="003F1F32"/>
    <w:rsid w:val="003F3D15"/>
    <w:rsid w:val="00400493"/>
    <w:rsid w:val="00400FBF"/>
    <w:rsid w:val="0040304A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36D"/>
    <w:rsid w:val="00461A39"/>
    <w:rsid w:val="00461DCB"/>
    <w:rsid w:val="00462092"/>
    <w:rsid w:val="00462DDF"/>
    <w:rsid w:val="00463643"/>
    <w:rsid w:val="004636D2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79"/>
    <w:rsid w:val="004A6C88"/>
    <w:rsid w:val="004A727F"/>
    <w:rsid w:val="004A747D"/>
    <w:rsid w:val="004B192D"/>
    <w:rsid w:val="004B286F"/>
    <w:rsid w:val="004B3423"/>
    <w:rsid w:val="004B36B2"/>
    <w:rsid w:val="004B77F5"/>
    <w:rsid w:val="004C03E8"/>
    <w:rsid w:val="004C1926"/>
    <w:rsid w:val="004C3285"/>
    <w:rsid w:val="004C3924"/>
    <w:rsid w:val="004C40BE"/>
    <w:rsid w:val="004C5177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46C48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4D2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083E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8FF"/>
    <w:rsid w:val="006A397F"/>
    <w:rsid w:val="006A438A"/>
    <w:rsid w:val="006A678E"/>
    <w:rsid w:val="006A7EEF"/>
    <w:rsid w:val="006B05B8"/>
    <w:rsid w:val="006B0976"/>
    <w:rsid w:val="006B09DA"/>
    <w:rsid w:val="006B3296"/>
    <w:rsid w:val="006B3441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4CE7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B79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531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9CB"/>
    <w:rsid w:val="00750E9D"/>
    <w:rsid w:val="00753819"/>
    <w:rsid w:val="0076012A"/>
    <w:rsid w:val="007607F6"/>
    <w:rsid w:val="00760910"/>
    <w:rsid w:val="0076221F"/>
    <w:rsid w:val="007622B2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976D6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421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197C"/>
    <w:rsid w:val="0087206E"/>
    <w:rsid w:val="00873B25"/>
    <w:rsid w:val="008763E5"/>
    <w:rsid w:val="00876A94"/>
    <w:rsid w:val="00876E96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5325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4B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5D36"/>
    <w:rsid w:val="00945FB1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1030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28F2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9F6CE1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2FA7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AF6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4C9E"/>
    <w:rsid w:val="00AD579F"/>
    <w:rsid w:val="00AD5CE6"/>
    <w:rsid w:val="00AD6665"/>
    <w:rsid w:val="00AD686B"/>
    <w:rsid w:val="00AD6E0C"/>
    <w:rsid w:val="00AE0AE1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A11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09F4"/>
    <w:rsid w:val="00BB1391"/>
    <w:rsid w:val="00BB18A1"/>
    <w:rsid w:val="00BB2182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BD8"/>
    <w:rsid w:val="00C02C61"/>
    <w:rsid w:val="00C02E2A"/>
    <w:rsid w:val="00C0533F"/>
    <w:rsid w:val="00C063C2"/>
    <w:rsid w:val="00C06AC9"/>
    <w:rsid w:val="00C07A0B"/>
    <w:rsid w:val="00C1093D"/>
    <w:rsid w:val="00C10B3D"/>
    <w:rsid w:val="00C11447"/>
    <w:rsid w:val="00C11705"/>
    <w:rsid w:val="00C11C51"/>
    <w:rsid w:val="00C11DA7"/>
    <w:rsid w:val="00C17544"/>
    <w:rsid w:val="00C176A4"/>
    <w:rsid w:val="00C17763"/>
    <w:rsid w:val="00C20637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20E"/>
    <w:rsid w:val="00C3266C"/>
    <w:rsid w:val="00C32ABF"/>
    <w:rsid w:val="00C33B79"/>
    <w:rsid w:val="00C33CBD"/>
    <w:rsid w:val="00C33DCC"/>
    <w:rsid w:val="00C33F90"/>
    <w:rsid w:val="00C361B9"/>
    <w:rsid w:val="00C37E7B"/>
    <w:rsid w:val="00C37FD7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12D"/>
    <w:rsid w:val="00C5485D"/>
    <w:rsid w:val="00C56758"/>
    <w:rsid w:val="00C56A67"/>
    <w:rsid w:val="00C56C49"/>
    <w:rsid w:val="00C609D1"/>
    <w:rsid w:val="00C60C68"/>
    <w:rsid w:val="00C650B6"/>
    <w:rsid w:val="00C66FEA"/>
    <w:rsid w:val="00C67E03"/>
    <w:rsid w:val="00C7050D"/>
    <w:rsid w:val="00C727AD"/>
    <w:rsid w:val="00C72E6E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57A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9B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17DB"/>
    <w:rsid w:val="00E0211C"/>
    <w:rsid w:val="00E02353"/>
    <w:rsid w:val="00E03DA5"/>
    <w:rsid w:val="00E0428F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2CA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119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3EC8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0278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B81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50F"/>
    <w:rsid w:val="00F1567B"/>
    <w:rsid w:val="00F157D0"/>
    <w:rsid w:val="00F177C2"/>
    <w:rsid w:val="00F17BD0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47C6A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36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14554</Words>
  <Characters>8296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2025-08-21T13:32:00Z</cp:lastPrinted>
  <dcterms:created xsi:type="dcterms:W3CDTF">2025-08-27T08:06:00Z</dcterms:created>
  <dcterms:modified xsi:type="dcterms:W3CDTF">2025-08-27T08:06:00Z</dcterms:modified>
</cp:coreProperties>
</file>