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2503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256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32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4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503A5" w:rsidRDefault="002503A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256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32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4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503A5" w:rsidRDefault="002503A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3A5" w:rsidRDefault="00870533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256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32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4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503A5" w:rsidRDefault="002503A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3A5" w:rsidRDefault="00870533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256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32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4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3A5" w:rsidRDefault="00870533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256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32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4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3A5" w:rsidRDefault="00870533">
            <w:r>
              <w:t>Наказ / розпорядчий документ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256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32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4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03A5" w:rsidRDefault="00870533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256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32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4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256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32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4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ind w:left="60"/>
              <w:jc w:val="center"/>
            </w:pP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256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32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4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256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32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4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r>
              <w:t>05.08.2025 р. № 1378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256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32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4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503A5" w:rsidRDefault="002503A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3A5" w:rsidRDefault="00870533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03A5" w:rsidRDefault="00870533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03A5" w:rsidRDefault="00870533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03A5" w:rsidRDefault="00870533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03A5" w:rsidRDefault="00870533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503A5" w:rsidRDefault="00870533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503A5" w:rsidRDefault="00870533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503A5" w:rsidRDefault="00870533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03A5" w:rsidRDefault="00870533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03A5" w:rsidRDefault="00870533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03A5" w:rsidRDefault="00870533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03A5" w:rsidRDefault="00870533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503A5" w:rsidRDefault="00870533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503A5" w:rsidRDefault="00870533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503A5" w:rsidRDefault="00870533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03A5" w:rsidRDefault="00870533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03A5" w:rsidRDefault="00870533">
            <w:pPr>
              <w:jc w:val="center"/>
            </w:pPr>
            <w:r>
              <w:rPr>
                <w:b/>
              </w:rPr>
              <w:t>0118240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03A5" w:rsidRDefault="00870533">
            <w:pPr>
              <w:jc w:val="center"/>
            </w:pPr>
            <w:r>
              <w:t>8240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03A5" w:rsidRDefault="00870533">
            <w:pPr>
              <w:jc w:val="center"/>
            </w:pPr>
            <w:r>
              <w:t xml:space="preserve">  0380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left="60"/>
              <w:jc w:val="both"/>
            </w:pPr>
            <w:r>
              <w:t>Заходи та роботи з територіальної оборони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03A5" w:rsidRDefault="00870533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3A5" w:rsidRDefault="00870533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3A5" w:rsidRDefault="00870533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03A5" w:rsidRDefault="00870533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4040757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94387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3946370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3A5" w:rsidRDefault="00870533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r>
              <w:t>Конституція України, Бюджетний кодекс України,</w:t>
            </w:r>
            <w:r>
              <w:br/>
              <w:t>Закон України "Про місцеве самоврядування в Україні", Закон України "</w:t>
            </w:r>
            <w:r>
              <w:t xml:space="preserve">Про державний бюджетУкраїни на 2025 рік", </w:t>
            </w:r>
            <w:r>
              <w:br/>
              <w:t xml:space="preserve">Закон України "Про службу в органах місцевого самоврядування", </w:t>
            </w:r>
            <w:r>
              <w:br/>
              <w:t>останова КМУ від 11.03.2022  № 252 "Деякі питання формування та виконання місцевих бюджетів у період воєнного стану",</w:t>
            </w:r>
            <w:r>
              <w:br/>
              <w:t>Наказ Міністерства фінансів Укр</w:t>
            </w:r>
            <w:r>
              <w:t xml:space="preserve">аїни  від 26.08.2014 № 836 "Про деякі питання затвердження програмно-цільового методу складання та виконання місцевих бюджетів"( зі змінами), </w:t>
            </w:r>
            <w:r>
              <w:br/>
              <w:t>Наказ Міністерства фінансів України №945 від 27.07.2017р. "Про затвердження Примірного переліку результативних по</w:t>
            </w:r>
            <w:r>
              <w:t>казників бюджетних програм для місцевих бюджетів за видатками, що можуть здійснюватися з усіх місцевих бюджетів",</w:t>
            </w:r>
            <w:r>
              <w:br/>
              <w:t>Наказ Міністерства Фінансів України від 02 .08. 2010 року № 805 "Про затвердження Основних підходів до запровадження програмно-цільового метод</w:t>
            </w:r>
            <w:r>
              <w:t>у складання та виконання місцевих бюджетів"</w:t>
            </w:r>
            <w:r>
              <w:br/>
              <w:t>Наказ Міністерства Фінансів України від 17.05.2011  № 608 "Про затвердження Методичних рекомендацій щодо здійснення оцінки ефективності бюджетних програм"</w:t>
            </w:r>
            <w:r>
              <w:br/>
              <w:t xml:space="preserve">Наказ Міністерства Фінансів України від 20.09.2017 № 793 </w:t>
            </w:r>
            <w:r>
              <w:t xml:space="preserve">"Про затвердження складових програмної класифікації видатків та кредитування місцевих бюджетів"( зі змінами), </w:t>
            </w:r>
            <w:r>
              <w:br/>
              <w:t>Програма забезпечення заходів територіальної оборони Балаклійської міської ради на 2023-2025 роки, затвердженої розпорядженням начальника Балаклі</w:t>
            </w:r>
            <w:r>
              <w:t>йської МВА від 03.10.2023 №1864 (зі змінами),</w:t>
            </w:r>
            <w:r>
              <w:br/>
              <w:t xml:space="preserve"> Розпорядження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256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32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4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503A5" w:rsidRDefault="002503A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503A5" w:rsidRDefault="002503A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5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r>
              <w:t xml:space="preserve">Балаклійської МВА від  06.01.2025 №14, від 20.02.2025 №27, від 19.05.2025 №902, від 16.06.2025 №1051, від 22.07.2025 №1287. </w:t>
            </w:r>
            <w:r>
              <w:br/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5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left="60"/>
            </w:pPr>
            <w:r>
              <w:t xml:space="preserve">Забезпечення  належних умов організації національного спротиву , підвищення обороноздатності держави, матеріально-технічне забезпечення Сил  територіальної оборони 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503A5" w:rsidRDefault="00870533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r>
              <w:t xml:space="preserve">Організація національного спротиву на території Балаклійської ТГ  та матеріально-технчне забезпечення  для виконання визначених завдань та інших потреб   Сил територіальної оборони 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5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03A5" w:rsidRDefault="00870533">
            <w:pPr>
              <w:ind w:left="60"/>
            </w:pPr>
            <w:r>
              <w:t>Забезпечення належної  матеріальної та фінансової підтримки Сил територіальної оборони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5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3A5" w:rsidRDefault="0087053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left="60"/>
            </w:pPr>
            <w:r>
              <w:t xml:space="preserve">Матеріально-технічне забезпечення Сил  територіальної оборони ЗСУ  для виконання визначених завдань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t>94 387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t>3 946 370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t>4 040 757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rPr>
                <w:b/>
              </w:rPr>
              <w:t>94 387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rPr>
                <w:b/>
              </w:rPr>
              <w:t>3 946 370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rPr>
                <w:b/>
              </w:rPr>
              <w:t>4 040 757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5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3A5" w:rsidRDefault="0087053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left="60"/>
            </w:pPr>
            <w:r>
              <w:t>Програма забезпечення заходів територіальної оборони Балаклійської міської територіальної громади на 2023-2025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t>94 387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t>3 946 370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t>4 040 757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rPr>
                <w:b/>
              </w:rPr>
              <w:t>94 387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rPr>
                <w:b/>
              </w:rPr>
              <w:t>3 946 370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rPr>
                <w:b/>
              </w:rPr>
              <w:t>4 040 757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03A5" w:rsidRDefault="00870533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03A5" w:rsidRDefault="00870533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left="60"/>
            </w:pPr>
            <w:r>
              <w:t>Обсяг видатків на придбання обладнання, матеріально-технічних засобів, сплату збору за реєстрацію автівки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left="60"/>
            </w:pPr>
            <w:r>
              <w:t>Розпорядження, 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t>94 387,00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t>3 946 370,00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t>4 040 757,00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5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503A5" w:rsidRDefault="002503A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4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03A5" w:rsidRDefault="00870533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03A5" w:rsidRDefault="00870533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left="60"/>
            </w:pPr>
            <w:r>
              <w:t>Кількість обладнання, матеріально-технічних засобів, зборів за реєстрацію автівки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left="60"/>
            </w:pPr>
            <w:r>
              <w:t>інформаційні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t>3,00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03A5" w:rsidRDefault="00870533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03A5" w:rsidRDefault="00870533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left="60"/>
            </w:pPr>
            <w:r>
              <w:t xml:space="preserve">Середні витрати на придбання обладнання, матеріально-технічних засобів, збору  за реєстрацію автівки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грн/од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t>94 387,00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t>1 973 185,00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t>2 067 572,00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03A5" w:rsidRDefault="00870533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03A5" w:rsidRDefault="00870533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2503A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left="60"/>
            </w:pPr>
            <w:r>
              <w:t>Рівень виконання забезпечення обладнанням, матеріально-технічними засобами, сплатою зборів за реєстрацію автівки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4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3A5" w:rsidRDefault="00870533">
            <w:pPr>
              <w:ind w:right="60"/>
            </w:pPr>
            <w:r>
              <w:rPr>
                <w:b/>
              </w:rPr>
              <w:t>Начальник міської військової адміністрації</w:t>
            </w:r>
          </w:p>
        </w:tc>
        <w:tc>
          <w:tcPr>
            <w:tcW w:w="14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r>
              <w:t>Карабанов В.Ю.</w:t>
            </w: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3A5" w:rsidRDefault="0087053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3A5" w:rsidRDefault="00870533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3A5" w:rsidRDefault="00870533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3A5" w:rsidRDefault="00870533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3A5" w:rsidRDefault="00870533">
            <w:r>
              <w:t>Куценко Н.В.</w:t>
            </w: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3A5" w:rsidRDefault="0087053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3A5" w:rsidRDefault="00870533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03A5" w:rsidRDefault="00870533">
            <w:r>
              <w:rPr>
                <w:b/>
              </w:rPr>
              <w:t>05.08.2025 р.</w:t>
            </w:r>
          </w:p>
        </w:tc>
        <w:tc>
          <w:tcPr>
            <w:tcW w:w="14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  <w:tr w:rsidR="002503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3A5" w:rsidRDefault="00870533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1800" w:type="dxa"/>
          </w:tcPr>
          <w:p w:rsidR="002503A5" w:rsidRDefault="002503A5">
            <w:pPr>
              <w:pStyle w:val="EMPTYCELLSTYLE"/>
            </w:pPr>
          </w:p>
        </w:tc>
        <w:tc>
          <w:tcPr>
            <w:tcW w:w="400" w:type="dxa"/>
          </w:tcPr>
          <w:p w:rsidR="002503A5" w:rsidRDefault="002503A5">
            <w:pPr>
              <w:pStyle w:val="EMPTYCELLSTYLE"/>
            </w:pPr>
          </w:p>
        </w:tc>
      </w:tr>
    </w:tbl>
    <w:p w:rsidR="00870533" w:rsidRDefault="00870533"/>
    <w:sectPr w:rsidR="00870533" w:rsidSect="002503A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800"/>
  <w:characterSpacingControl w:val="doNotCompress"/>
  <w:compat/>
  <w:rsids>
    <w:rsidRoot w:val="002503A5"/>
    <w:rsid w:val="002503A5"/>
    <w:rsid w:val="00870533"/>
    <w:rsid w:val="00A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2503A5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2025-08-07T14:11:00Z</dcterms:created>
  <dcterms:modified xsi:type="dcterms:W3CDTF">2025-08-07T14:11:00Z</dcterms:modified>
</cp:coreProperties>
</file>