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8F37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256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32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4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F37A5" w:rsidRDefault="008F37A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256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32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4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F37A5" w:rsidRDefault="008F37A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F37A5" w:rsidRDefault="0068080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256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32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4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F37A5" w:rsidRDefault="008F37A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F37A5" w:rsidRDefault="00680801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256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32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4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F37A5" w:rsidRDefault="0068080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256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32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4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F37A5" w:rsidRDefault="00680801">
            <w:r>
              <w:t>Наказ / розпорядчий документ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256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32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4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F37A5" w:rsidRDefault="00680801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256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32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4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256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32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4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ind w:left="60"/>
              <w:jc w:val="center"/>
            </w:pP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256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32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4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256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32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4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r>
              <w:t>05.08.2025 р. № 1378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256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32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4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F37A5" w:rsidRDefault="008F37A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37A5" w:rsidRDefault="00680801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F37A5" w:rsidRDefault="0068080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F37A5" w:rsidRDefault="00680801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F37A5" w:rsidRDefault="00680801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F37A5" w:rsidRDefault="00680801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F37A5" w:rsidRDefault="00680801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F37A5" w:rsidRDefault="00680801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F37A5" w:rsidRDefault="00680801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F37A5" w:rsidRDefault="0068080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F37A5" w:rsidRDefault="00680801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F37A5" w:rsidRDefault="00680801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F37A5" w:rsidRDefault="00680801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F37A5" w:rsidRDefault="00680801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F37A5" w:rsidRDefault="00680801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F37A5" w:rsidRDefault="00680801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F37A5" w:rsidRDefault="0068080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F37A5" w:rsidRDefault="00680801">
            <w:pPr>
              <w:jc w:val="center"/>
            </w:pPr>
            <w:r>
              <w:rPr>
                <w:b/>
              </w:rPr>
              <w:t>0118130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F37A5" w:rsidRDefault="00680801">
            <w:pPr>
              <w:jc w:val="center"/>
            </w:pPr>
            <w:r>
              <w:t>8130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F37A5" w:rsidRDefault="00680801">
            <w:pPr>
              <w:jc w:val="center"/>
            </w:pPr>
            <w:r>
              <w:t xml:space="preserve">  0320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  <w:jc w:val="both"/>
            </w:pPr>
            <w:r>
              <w:t>Забезпечення діяльності місцевої та добровільної пожежної охорони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F37A5" w:rsidRDefault="00680801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37A5" w:rsidRDefault="00680801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37A5" w:rsidRDefault="00680801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F37A5" w:rsidRDefault="00680801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15855128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14915128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940000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37A5" w:rsidRDefault="00680801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r>
              <w:t>Конституція України,</w:t>
            </w:r>
            <w:r>
              <w:br/>
              <w:t xml:space="preserve">Бюджетний кодекс України, </w:t>
            </w:r>
            <w:r>
              <w:br/>
              <w:t>Закон України "</w:t>
            </w:r>
            <w:r>
              <w:t xml:space="preserve">Про державний бюджетУкраїни на 2025 рік", </w:t>
            </w:r>
            <w:r>
              <w:br/>
              <w:t xml:space="preserve">Закон України "Про місцеве самоврядування в Україні", </w:t>
            </w:r>
            <w:r>
              <w:br/>
              <w:t>Постанова КМУ від 11.03.2022 р. № 252 "Деякі питання формування та виконання місцевих бюджетів у період воєнного стану",</w:t>
            </w:r>
            <w:r>
              <w:br/>
              <w:t xml:space="preserve">Наказ Міністерства фінансів України  </w:t>
            </w:r>
            <w:r>
              <w:t>від 26.08.2014 № 836 "Про деякі питання затвердження програмно-цільового методу складання та виконання місцевих бюджетів"( ізі змінами),</w:t>
            </w:r>
            <w:r>
              <w:br/>
              <w:t>Наказ Міністерства Фінансів України від 17.05.2011  № 608 "Про затвердження Методичних рекомендацій щодо здійснення оці</w:t>
            </w:r>
            <w:r>
              <w:t>нки ефективності бюджетних програм"</w:t>
            </w:r>
            <w:r>
              <w:br/>
              <w:t>Наказ Міністерства Фінансів України від 20.09.2017 № 793 "Про затвердження складових програмної класифікації видатків та кредитування місцевих бюджетів"( зі змінами),</w:t>
            </w:r>
            <w:r>
              <w:br/>
              <w:t>Розпорядження Балаклійської міської військової адміні</w:t>
            </w:r>
            <w:r>
              <w:t>страції  від 24.12.2024 №3976 "Про  бюджет  Балаклійської МТГ на 2025 рік"зі змінами, внесеними розпорядженням  Балаклійської МВА від  19.05.2025 №902, від 22.07.2025 №1378</w:t>
            </w:r>
            <w:r>
              <w:br/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F37A5" w:rsidRDefault="008F37A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5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</w:pPr>
            <w:r>
              <w:t>Підтримка належного рівня пожежної безпеки на об`єктах і  в населенних пунктах територіальної громади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F37A5" w:rsidRDefault="00680801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r>
              <w:t>Підтримка належного рівня пожежної безпеки на об’єктах і в населених пунктах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5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37A5" w:rsidRDefault="00680801">
            <w:pPr>
              <w:ind w:left="60"/>
            </w:pPr>
            <w:r>
              <w:t>Створення належних умов для запобігання пожеж, успішного гасіння пожеж, рятування людей, безпеки пожежно-рятувальних підрозділів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5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37A5" w:rsidRDefault="0068080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</w:pPr>
            <w:r>
              <w:t>Забезпечення належної роботи місцевого пожежного загону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14 915 128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14 915 128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</w:pPr>
            <w:r>
              <w:t>Придбання обладнання і предметів  довгострокового користування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940 000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940 000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rPr>
                <w:b/>
              </w:rPr>
              <w:t>14 915 128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rPr>
                <w:b/>
              </w:rPr>
              <w:t>940 000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rPr>
                <w:b/>
              </w:rPr>
              <w:t>15 855 128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5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37A5" w:rsidRDefault="0068080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8F37A5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8F37A5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8F37A5">
            <w:pPr>
              <w:ind w:right="60"/>
              <w:jc w:val="right"/>
            </w:pP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37A5" w:rsidRDefault="00680801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37A5" w:rsidRDefault="00680801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</w:pPr>
            <w:r>
              <w:t>Обсяг видатків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</w:pPr>
            <w:r>
              <w:t>Розпорядження, 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14 915 128,00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14 915 128,00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</w:pPr>
            <w:r>
              <w:t xml:space="preserve">кількість працівників особового складу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56,50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56,50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</w:pPr>
            <w:r>
              <w:t>Обсяг видатків на придбання обладнання і предметів  довгострокового користування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940 000,00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940 000,00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37A5" w:rsidRDefault="00680801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37A5" w:rsidRDefault="00680801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</w:pPr>
            <w:r>
              <w:t>кількість виїздів на обєкти пожежного нагляду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</w:pPr>
            <w:r>
              <w:t xml:space="preserve">експлуатаційна картка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115,00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115,00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5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F37A5" w:rsidRDefault="008F37A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4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</w:pPr>
            <w:r>
              <w:t>роботи пожежного автомобіля</w:t>
            </w:r>
          </w:p>
        </w:tc>
        <w:tc>
          <w:tcPr>
            <w:tcW w:w="18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</w:pPr>
            <w:r>
              <w:t>Кількість придбаного обладнання і предметів  довгострокового користування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</w:pPr>
            <w:r>
              <w:t>інформаційна довідка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37A5" w:rsidRDefault="00680801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37A5" w:rsidRDefault="00680801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</w:pPr>
            <w:r>
              <w:t>середні видатки на ліквідацію однієї пожежі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129 697,00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129 697,00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</w:pPr>
            <w:r>
              <w:t>Середні видатки на придбання обладнання і предметів  довгострокового користування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</w:pPr>
            <w:r>
              <w:t>розрахунокві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940 000,00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940 000,00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37A5" w:rsidRDefault="00680801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37A5" w:rsidRDefault="00680801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</w:pPr>
            <w:r>
              <w:t>Рівень забезпечення утримання установи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</w:pPr>
            <w:r>
              <w:t>розрахунокві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8F37A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</w:pPr>
            <w:r>
              <w:t>відсоток придбаних одиниць обладнання і предметів довгострокового користування до планового обсягу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left="60"/>
            </w:pPr>
            <w:r>
              <w:t>розрахунокві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4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F37A5" w:rsidRDefault="00680801">
            <w:pPr>
              <w:ind w:right="60"/>
            </w:pPr>
            <w:r>
              <w:rPr>
                <w:b/>
              </w:rPr>
              <w:t>Начальник міської військової адміністрації</w:t>
            </w:r>
          </w:p>
        </w:tc>
        <w:tc>
          <w:tcPr>
            <w:tcW w:w="14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r>
              <w:t>Карабанов В.Ю.</w:t>
            </w: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37A5" w:rsidRDefault="0068080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37A5" w:rsidRDefault="00680801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F37A5" w:rsidRDefault="00680801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F37A5" w:rsidRDefault="00680801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7A5" w:rsidRDefault="00680801">
            <w:r>
              <w:t>Куценко Н.В.</w:t>
            </w: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37A5" w:rsidRDefault="0068080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37A5" w:rsidRDefault="00680801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A5" w:rsidRDefault="00680801">
            <w:r>
              <w:rPr>
                <w:b/>
              </w:rPr>
              <w:t>05.08.2025 р.</w:t>
            </w:r>
          </w:p>
        </w:tc>
        <w:tc>
          <w:tcPr>
            <w:tcW w:w="14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  <w:tr w:rsidR="008F37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F37A5" w:rsidRDefault="00680801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1800" w:type="dxa"/>
          </w:tcPr>
          <w:p w:rsidR="008F37A5" w:rsidRDefault="008F37A5">
            <w:pPr>
              <w:pStyle w:val="EMPTYCELLSTYLE"/>
            </w:pPr>
          </w:p>
        </w:tc>
        <w:tc>
          <w:tcPr>
            <w:tcW w:w="400" w:type="dxa"/>
          </w:tcPr>
          <w:p w:rsidR="008F37A5" w:rsidRDefault="008F37A5">
            <w:pPr>
              <w:pStyle w:val="EMPTYCELLSTYLE"/>
            </w:pPr>
          </w:p>
        </w:tc>
      </w:tr>
    </w:tbl>
    <w:p w:rsidR="00680801" w:rsidRDefault="00680801"/>
    <w:sectPr w:rsidR="00680801" w:rsidSect="008F37A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800"/>
  <w:characterSpacingControl w:val="doNotCompress"/>
  <w:compat/>
  <w:rsids>
    <w:rsidRoot w:val="008F37A5"/>
    <w:rsid w:val="00680801"/>
    <w:rsid w:val="008B0090"/>
    <w:rsid w:val="008F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8F37A5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2025-08-07T14:10:00Z</dcterms:created>
  <dcterms:modified xsi:type="dcterms:W3CDTF">2025-08-07T14:10:00Z</dcterms:modified>
</cp:coreProperties>
</file>