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AD334E" w14:textId="77777777" w:rsidR="00B374B8" w:rsidRDefault="00FB78D7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БАЛАКЛІЙСЬКА МІСЬКА </w:t>
      </w:r>
    </w:p>
    <w:p w14:paraId="09961CCB" w14:textId="77777777" w:rsidR="00B374B8" w:rsidRDefault="00FB78D7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ВІЙСЬКОВА АДМІНІСТРАЦІЯ</w:t>
      </w:r>
    </w:p>
    <w:p w14:paraId="5EDB48F9" w14:textId="77777777" w:rsidR="00B374B8" w:rsidRDefault="00FB78D7">
      <w:pPr>
        <w:pStyle w:val="1"/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ІЗЮМСЬКОГО РАЙОНУ ХАРКІВСЬКОЇ ОБЛАСТІ</w:t>
      </w:r>
    </w:p>
    <w:p w14:paraId="1D8B5F43" w14:textId="77777777" w:rsidR="00B374B8" w:rsidRDefault="00FB78D7">
      <w:pPr>
        <w:spacing w:line="360" w:lineRule="auto"/>
        <w:jc w:val="center"/>
        <w:rPr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РОЗПОРЯДЖЕННЯ</w:t>
      </w:r>
    </w:p>
    <w:p w14:paraId="06D248E9" w14:textId="181877AB" w:rsidR="007516D1" w:rsidRPr="00641FB0" w:rsidRDefault="009B0C98" w:rsidP="00641FB0">
      <w:pPr>
        <w:spacing w:beforeLines="50" w:before="12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 квітня</w:t>
      </w:r>
      <w:r w:rsidR="005A66A8">
        <w:rPr>
          <w:sz w:val="28"/>
          <w:szCs w:val="28"/>
          <w:lang w:val="uk-UA"/>
        </w:rPr>
        <w:t xml:space="preserve">  </w:t>
      </w:r>
      <w:r w:rsidR="00287C63">
        <w:rPr>
          <w:sz w:val="28"/>
          <w:szCs w:val="28"/>
          <w:lang w:val="uk-UA"/>
        </w:rPr>
        <w:t xml:space="preserve"> </w:t>
      </w:r>
      <w:r w:rsidR="00DE33A2">
        <w:rPr>
          <w:sz w:val="28"/>
          <w:szCs w:val="28"/>
          <w:lang w:val="uk-UA"/>
        </w:rPr>
        <w:t>20</w:t>
      </w:r>
      <w:r w:rsidR="00F07A0E">
        <w:rPr>
          <w:sz w:val="28"/>
          <w:szCs w:val="28"/>
          <w:lang w:val="uk-UA"/>
        </w:rPr>
        <w:t>25</w:t>
      </w:r>
      <w:r w:rsidR="00DA2C47">
        <w:rPr>
          <w:sz w:val="28"/>
          <w:szCs w:val="28"/>
          <w:lang w:val="uk-UA"/>
        </w:rPr>
        <w:t xml:space="preserve"> року</w:t>
      </w:r>
      <w:r w:rsidR="00FB78D7">
        <w:rPr>
          <w:sz w:val="28"/>
          <w:szCs w:val="28"/>
          <w:lang w:val="uk-UA"/>
        </w:rPr>
        <w:tab/>
        <w:t xml:space="preserve">         </w:t>
      </w:r>
      <w:r w:rsidR="00F07A0E">
        <w:rPr>
          <w:sz w:val="28"/>
          <w:szCs w:val="28"/>
          <w:lang w:val="uk-UA"/>
        </w:rPr>
        <w:t xml:space="preserve">   </w:t>
      </w:r>
      <w:r w:rsidR="00FB78D7">
        <w:rPr>
          <w:sz w:val="28"/>
          <w:szCs w:val="28"/>
          <w:lang w:val="uk-UA"/>
        </w:rPr>
        <w:t xml:space="preserve">м. Балаклія                 </w:t>
      </w:r>
      <w:r w:rsidR="00FB78D7">
        <w:rPr>
          <w:sz w:val="28"/>
          <w:szCs w:val="28"/>
          <w:lang w:val="uk-UA"/>
        </w:rPr>
        <w:tab/>
        <w:t xml:space="preserve">           № </w:t>
      </w:r>
      <w:r>
        <w:rPr>
          <w:sz w:val="28"/>
          <w:szCs w:val="28"/>
          <w:lang w:val="uk-UA"/>
        </w:rPr>
        <w:t>640</w:t>
      </w:r>
      <w:r w:rsidR="00FB78D7">
        <w:rPr>
          <w:sz w:val="28"/>
          <w:szCs w:val="28"/>
          <w:lang w:val="uk-UA"/>
        </w:rPr>
        <w:t xml:space="preserve">                                   </w:t>
      </w:r>
    </w:p>
    <w:p w14:paraId="67C603AC" w14:textId="77777777" w:rsidR="00376E28" w:rsidRPr="00376E28" w:rsidRDefault="00865BAA" w:rsidP="00376E28">
      <w:pPr>
        <w:rPr>
          <w:rFonts w:eastAsia="Times New Roman"/>
          <w:b/>
          <w:sz w:val="24"/>
          <w:szCs w:val="24"/>
          <w:lang w:val="uk-UA"/>
        </w:rPr>
      </w:pPr>
      <w:r w:rsidRPr="00376E28">
        <w:rPr>
          <w:b/>
          <w:sz w:val="24"/>
          <w:szCs w:val="24"/>
          <w:lang w:val="uk-UA"/>
        </w:rPr>
        <w:t xml:space="preserve">Про </w:t>
      </w:r>
      <w:r w:rsidR="00611F1A" w:rsidRPr="00376E28">
        <w:rPr>
          <w:b/>
          <w:sz w:val="24"/>
          <w:szCs w:val="24"/>
          <w:lang w:val="uk-UA"/>
        </w:rPr>
        <w:t xml:space="preserve">можливість </w:t>
      </w:r>
      <w:r w:rsidR="00376E28" w:rsidRPr="00376E28">
        <w:rPr>
          <w:rFonts w:eastAsia="Times New Roman"/>
          <w:b/>
          <w:sz w:val="24"/>
          <w:szCs w:val="24"/>
          <w:lang w:val="uk-UA"/>
        </w:rPr>
        <w:t xml:space="preserve">розміщення тимчасової споруди  </w:t>
      </w:r>
    </w:p>
    <w:p w14:paraId="216499B5" w14:textId="77777777" w:rsidR="00376E28" w:rsidRPr="00376E28" w:rsidRDefault="00376E28" w:rsidP="00376E28">
      <w:pPr>
        <w:rPr>
          <w:rFonts w:eastAsia="Times New Roman"/>
          <w:b/>
          <w:sz w:val="24"/>
          <w:szCs w:val="24"/>
          <w:lang w:val="uk-UA"/>
        </w:rPr>
      </w:pPr>
      <w:r w:rsidRPr="00376E28">
        <w:rPr>
          <w:rFonts w:eastAsia="Times New Roman"/>
          <w:b/>
          <w:sz w:val="24"/>
          <w:szCs w:val="24"/>
          <w:lang w:val="uk-UA"/>
        </w:rPr>
        <w:t xml:space="preserve">для провадження підприємницької діяльності  </w:t>
      </w:r>
    </w:p>
    <w:p w14:paraId="072C4176" w14:textId="280D1235" w:rsidR="00376E28" w:rsidRPr="00376E28" w:rsidRDefault="00681B82" w:rsidP="00376E28">
      <w:pPr>
        <w:rPr>
          <w:rFonts w:eastAsia="Times New Roman"/>
          <w:b/>
          <w:sz w:val="24"/>
          <w:szCs w:val="24"/>
          <w:lang w:val="uk-UA"/>
        </w:rPr>
      </w:pPr>
      <w:r>
        <w:rPr>
          <w:rFonts w:eastAsia="Times New Roman"/>
          <w:b/>
          <w:sz w:val="24"/>
          <w:szCs w:val="24"/>
          <w:lang w:val="uk-UA"/>
        </w:rPr>
        <w:t>----------------</w:t>
      </w:r>
      <w:r w:rsidR="00376E28" w:rsidRPr="00376E28">
        <w:rPr>
          <w:rFonts w:eastAsia="Times New Roman"/>
          <w:b/>
          <w:sz w:val="24"/>
          <w:szCs w:val="24"/>
          <w:lang w:val="uk-UA"/>
        </w:rPr>
        <w:t xml:space="preserve">в межах земельної ділянки </w:t>
      </w:r>
    </w:p>
    <w:p w14:paraId="71A4A8BF" w14:textId="2B69714C" w:rsidR="00611F1A" w:rsidRPr="00376E28" w:rsidRDefault="00376E28" w:rsidP="00376E28">
      <w:pPr>
        <w:rPr>
          <w:b/>
          <w:sz w:val="24"/>
          <w:szCs w:val="24"/>
          <w:shd w:val="clear" w:color="auto" w:fill="FFFFFF"/>
          <w:lang w:val="uk-UA"/>
        </w:rPr>
      </w:pPr>
      <w:r w:rsidRPr="00376E28">
        <w:rPr>
          <w:rFonts w:eastAsia="Times New Roman"/>
          <w:b/>
          <w:sz w:val="24"/>
          <w:szCs w:val="24"/>
          <w:lang w:val="uk-UA"/>
        </w:rPr>
        <w:t>кадастровий номер 6320210100:00:010:0005</w:t>
      </w:r>
    </w:p>
    <w:p w14:paraId="633C074D" w14:textId="77777777" w:rsidR="00D732FA" w:rsidRDefault="00D732FA" w:rsidP="00611F1A">
      <w:pPr>
        <w:rPr>
          <w:b/>
          <w:bCs/>
          <w:sz w:val="24"/>
          <w:szCs w:val="24"/>
          <w:shd w:val="clear" w:color="auto" w:fill="FFFFFF"/>
          <w:lang w:val="uk-UA"/>
        </w:rPr>
      </w:pPr>
    </w:p>
    <w:p w14:paraId="3DCFD208" w14:textId="53E700D0" w:rsidR="002D129B" w:rsidRPr="002B6B7B" w:rsidRDefault="00F21262" w:rsidP="004F5242">
      <w:pPr>
        <w:ind w:firstLine="567"/>
        <w:jc w:val="both"/>
        <w:rPr>
          <w:spacing w:val="-6"/>
          <w:sz w:val="24"/>
          <w:szCs w:val="24"/>
          <w:lang w:val="uk-UA"/>
        </w:rPr>
      </w:pPr>
      <w:bookmarkStart w:id="0" w:name="_Hlk62553289"/>
      <w:r>
        <w:rPr>
          <w:bCs/>
          <w:iCs/>
          <w:sz w:val="24"/>
          <w:szCs w:val="24"/>
          <w:lang w:val="uk-UA"/>
        </w:rPr>
        <w:t xml:space="preserve">Розглянувши лист </w:t>
      </w:r>
      <w:r w:rsidR="00376E28">
        <w:rPr>
          <w:bCs/>
          <w:iCs/>
          <w:sz w:val="24"/>
          <w:szCs w:val="24"/>
          <w:lang w:val="uk-UA"/>
        </w:rPr>
        <w:t xml:space="preserve">директора </w:t>
      </w:r>
      <w:r w:rsidR="00681B82">
        <w:rPr>
          <w:bCs/>
          <w:iCs/>
          <w:sz w:val="24"/>
          <w:szCs w:val="24"/>
          <w:lang w:val="uk-UA"/>
        </w:rPr>
        <w:t>-------------------</w:t>
      </w:r>
      <w:r w:rsidR="00376E28">
        <w:rPr>
          <w:bCs/>
          <w:iCs/>
          <w:sz w:val="24"/>
          <w:szCs w:val="24"/>
          <w:lang w:val="uk-UA"/>
        </w:rPr>
        <w:t xml:space="preserve"> </w:t>
      </w:r>
      <w:r w:rsidR="00EC3978">
        <w:rPr>
          <w:bCs/>
          <w:iCs/>
          <w:sz w:val="24"/>
          <w:szCs w:val="24"/>
          <w:lang w:val="uk-UA"/>
        </w:rPr>
        <w:t>про можливість</w:t>
      </w:r>
      <w:r w:rsidR="006538B5">
        <w:rPr>
          <w:color w:val="000000" w:themeColor="text1"/>
          <w:sz w:val="24"/>
          <w:szCs w:val="24"/>
          <w:lang w:val="uk-UA"/>
        </w:rPr>
        <w:t xml:space="preserve"> </w:t>
      </w:r>
      <w:r w:rsidR="00376E28" w:rsidRPr="00F555CE">
        <w:rPr>
          <w:rFonts w:eastAsia="Times New Roman"/>
          <w:sz w:val="24"/>
          <w:szCs w:val="24"/>
          <w:lang w:val="uk-UA"/>
        </w:rPr>
        <w:t xml:space="preserve">розміщення тимчасової споруди  для провадження підприємницької діяльності  в </w:t>
      </w:r>
      <w:r w:rsidR="00681B82">
        <w:rPr>
          <w:rFonts w:eastAsia="Times New Roman"/>
          <w:sz w:val="24"/>
          <w:szCs w:val="24"/>
          <w:lang w:val="uk-UA"/>
        </w:rPr>
        <w:t>----------------</w:t>
      </w:r>
      <w:r w:rsidR="00376E28" w:rsidRPr="00F555CE">
        <w:rPr>
          <w:rFonts w:eastAsia="Times New Roman"/>
          <w:sz w:val="24"/>
          <w:szCs w:val="24"/>
          <w:lang w:val="uk-UA"/>
        </w:rPr>
        <w:t xml:space="preserve"> </w:t>
      </w:r>
      <w:proofErr w:type="spellStart"/>
      <w:r w:rsidR="00376E28" w:rsidRPr="00F555CE">
        <w:rPr>
          <w:rFonts w:eastAsia="Times New Roman"/>
          <w:sz w:val="24"/>
          <w:szCs w:val="24"/>
          <w:lang w:val="uk-UA"/>
        </w:rPr>
        <w:t>в</w:t>
      </w:r>
      <w:proofErr w:type="spellEnd"/>
      <w:r w:rsidR="00376E28" w:rsidRPr="00F555CE">
        <w:rPr>
          <w:rFonts w:eastAsia="Times New Roman"/>
          <w:sz w:val="24"/>
          <w:szCs w:val="24"/>
          <w:lang w:val="uk-UA"/>
        </w:rPr>
        <w:t xml:space="preserve"> межах земельної ділянки, яка перебуває в постійному користуванні ТОВ «Троянда», кадастровий номер 6320210100:00:010:0005</w:t>
      </w:r>
      <w:r w:rsidR="00E671C8">
        <w:rPr>
          <w:color w:val="000000" w:themeColor="text1"/>
          <w:sz w:val="24"/>
          <w:szCs w:val="24"/>
          <w:lang w:val="uk-UA"/>
        </w:rPr>
        <w:t xml:space="preserve">, </w:t>
      </w:r>
      <w:bookmarkStart w:id="1" w:name="_Hlk191885287"/>
      <w:r w:rsidR="00E671C8">
        <w:rPr>
          <w:sz w:val="24"/>
          <w:szCs w:val="24"/>
          <w:lang w:val="uk-UA"/>
        </w:rPr>
        <w:t>керуючись</w:t>
      </w:r>
      <w:bookmarkStart w:id="2" w:name="_Hlk170823485"/>
      <w:r w:rsidR="00D732FA" w:rsidRPr="00D732FA">
        <w:rPr>
          <w:sz w:val="24"/>
          <w:szCs w:val="24"/>
          <w:lang w:val="uk-UA"/>
        </w:rPr>
        <w:t xml:space="preserve"> </w:t>
      </w:r>
      <w:bookmarkEnd w:id="2"/>
      <w:r w:rsidR="002B5924" w:rsidRPr="002B5924">
        <w:rPr>
          <w:sz w:val="24"/>
          <w:szCs w:val="24"/>
          <w:lang w:val="uk-UA"/>
        </w:rPr>
        <w:t xml:space="preserve">ст. ст. 4, 6, 10, 15 Закону України «Про правовий режим воєнного стану», Указом Президента України від 24.02.2022 № 64/2022 «Про введення воєнного стану в Україні»  (зі змінами), Указом Президента України від 01.10.2022  № 680/2022 «Про утворення військових адміністрацій населених пунктів у Харківській області», </w:t>
      </w:r>
      <w:r w:rsidR="002B5924" w:rsidRPr="002B5924">
        <w:rPr>
          <w:color w:val="000000"/>
          <w:spacing w:val="-6"/>
          <w:sz w:val="24"/>
          <w:szCs w:val="24"/>
          <w:lang w:val="uk-UA"/>
        </w:rPr>
        <w:t xml:space="preserve">розпорядженням Президента України від 04.10.2022 № 229/2022-рп  «Про призначення  В. </w:t>
      </w:r>
      <w:proofErr w:type="spellStart"/>
      <w:r w:rsidR="002B5924" w:rsidRPr="002B5924">
        <w:rPr>
          <w:color w:val="000000"/>
          <w:spacing w:val="-6"/>
          <w:sz w:val="24"/>
          <w:szCs w:val="24"/>
          <w:lang w:val="uk-UA"/>
        </w:rPr>
        <w:t>Карабанова</w:t>
      </w:r>
      <w:proofErr w:type="spellEnd"/>
      <w:r w:rsidR="002B5924" w:rsidRPr="002B5924">
        <w:rPr>
          <w:color w:val="000000"/>
          <w:spacing w:val="-6"/>
          <w:sz w:val="24"/>
          <w:szCs w:val="24"/>
          <w:lang w:val="uk-UA"/>
        </w:rPr>
        <w:t xml:space="preserve"> начальником Балаклійської міської військової адміністрації Ізюмського району Харківської області», </w:t>
      </w:r>
      <w:r w:rsidR="002B5924" w:rsidRPr="002B5924">
        <w:rPr>
          <w:sz w:val="24"/>
          <w:szCs w:val="24"/>
          <w:lang w:val="uk-UA"/>
        </w:rPr>
        <w:t xml:space="preserve"> постановою Верховної Ради України «Про 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 «Про правовий режим воєнного стану»</w:t>
      </w:r>
      <w:r w:rsidR="00E671C8">
        <w:rPr>
          <w:sz w:val="24"/>
          <w:szCs w:val="24"/>
          <w:lang w:val="uk-UA"/>
        </w:rPr>
        <w:t xml:space="preserve">, </w:t>
      </w:r>
      <w:bookmarkEnd w:id="1"/>
      <w:r w:rsidR="00E671C8">
        <w:rPr>
          <w:sz w:val="24"/>
          <w:szCs w:val="24"/>
          <w:lang w:val="uk-UA"/>
        </w:rPr>
        <w:t>ст. ст. 26, 59 Законом України «Про місцеве самоврядування в Україні»</w:t>
      </w:r>
      <w:r w:rsidR="00E671C8">
        <w:rPr>
          <w:rFonts w:eastAsia="Times New Roman"/>
          <w:color w:val="000000"/>
          <w:sz w:val="24"/>
          <w:szCs w:val="24"/>
          <w:lang w:val="uk-UA"/>
        </w:rPr>
        <w:t>,</w:t>
      </w:r>
      <w:r w:rsidR="00CB1477" w:rsidRPr="00F465FD">
        <w:rPr>
          <w:rFonts w:eastAsia="Times New Roman"/>
          <w:color w:val="000000" w:themeColor="text1"/>
          <w:sz w:val="24"/>
          <w:szCs w:val="24"/>
          <w:lang w:val="uk-UA"/>
        </w:rPr>
        <w:t xml:space="preserve"> </w:t>
      </w:r>
      <w:r w:rsidR="00865BAA" w:rsidRPr="00F465FD">
        <w:rPr>
          <w:color w:val="000000" w:themeColor="text1"/>
          <w:sz w:val="24"/>
          <w:szCs w:val="24"/>
          <w:lang w:val="uk-UA"/>
        </w:rPr>
        <w:t>Закон</w:t>
      </w:r>
      <w:r w:rsidR="002B6B7B">
        <w:rPr>
          <w:color w:val="000000" w:themeColor="text1"/>
          <w:sz w:val="24"/>
          <w:szCs w:val="24"/>
          <w:lang w:val="uk-UA"/>
        </w:rPr>
        <w:t>ом</w:t>
      </w:r>
      <w:r w:rsidR="00865BAA" w:rsidRPr="00F465FD">
        <w:rPr>
          <w:color w:val="000000" w:themeColor="text1"/>
          <w:sz w:val="24"/>
          <w:szCs w:val="24"/>
          <w:lang w:val="uk-UA"/>
        </w:rPr>
        <w:t xml:space="preserve"> України</w:t>
      </w:r>
      <w:r w:rsidR="00096B8D">
        <w:rPr>
          <w:color w:val="000000" w:themeColor="text1"/>
          <w:sz w:val="24"/>
          <w:szCs w:val="24"/>
          <w:lang w:val="uk-UA"/>
        </w:rPr>
        <w:t xml:space="preserve"> </w:t>
      </w:r>
      <w:r w:rsidR="00865BAA" w:rsidRPr="00F465FD">
        <w:rPr>
          <w:color w:val="000000" w:themeColor="text1"/>
          <w:sz w:val="24"/>
          <w:szCs w:val="24"/>
          <w:lang w:val="uk-UA"/>
        </w:rPr>
        <w:t xml:space="preserve">«Про регулювання містобудівної діяльності», </w:t>
      </w:r>
      <w:r w:rsidR="00EC3978">
        <w:rPr>
          <w:sz w:val="24"/>
          <w:szCs w:val="24"/>
          <w:shd w:val="clear" w:color="auto" w:fill="FFFFFF"/>
          <w:lang w:val="uk-UA"/>
        </w:rPr>
        <w:t>Поря</w:t>
      </w:r>
      <w:r w:rsidR="004D2EA0">
        <w:rPr>
          <w:sz w:val="24"/>
          <w:szCs w:val="24"/>
          <w:shd w:val="clear" w:color="auto" w:fill="FFFFFF"/>
          <w:lang w:val="uk-UA"/>
        </w:rPr>
        <w:t>д</w:t>
      </w:r>
      <w:r w:rsidR="00EC3978">
        <w:rPr>
          <w:sz w:val="24"/>
          <w:szCs w:val="24"/>
          <w:shd w:val="clear" w:color="auto" w:fill="FFFFFF"/>
          <w:lang w:val="uk-UA"/>
        </w:rPr>
        <w:t>ком</w:t>
      </w:r>
      <w:r w:rsidR="00376E28">
        <w:rPr>
          <w:sz w:val="24"/>
          <w:szCs w:val="24"/>
          <w:shd w:val="clear" w:color="auto" w:fill="FFFFFF"/>
          <w:lang w:val="uk-UA"/>
        </w:rPr>
        <w:t xml:space="preserve"> </w:t>
      </w:r>
      <w:r w:rsidR="00EC3978" w:rsidRPr="00EC3978">
        <w:rPr>
          <w:sz w:val="24"/>
          <w:szCs w:val="24"/>
          <w:shd w:val="clear" w:color="auto" w:fill="FFFFFF"/>
          <w:lang w:val="uk-UA"/>
        </w:rPr>
        <w:t>розміщення тимчасових споруд для провадження підприємницької діяльності</w:t>
      </w:r>
      <w:r w:rsidR="002B6B7B" w:rsidRPr="00EC3978">
        <w:rPr>
          <w:sz w:val="24"/>
          <w:szCs w:val="24"/>
          <w:shd w:val="clear" w:color="auto" w:fill="FFFFFF"/>
          <w:lang w:val="uk-UA"/>
        </w:rPr>
        <w:t>,</w:t>
      </w:r>
      <w:r w:rsidR="002B6B7B">
        <w:rPr>
          <w:sz w:val="24"/>
          <w:szCs w:val="24"/>
          <w:shd w:val="clear" w:color="auto" w:fill="FFFFFF"/>
          <w:lang w:val="uk-UA"/>
        </w:rPr>
        <w:t xml:space="preserve"> затвердженого </w:t>
      </w:r>
      <w:r w:rsidR="000E059E">
        <w:rPr>
          <w:sz w:val="24"/>
          <w:szCs w:val="24"/>
          <w:shd w:val="clear" w:color="auto" w:fill="FFFFFF"/>
          <w:lang w:val="uk-UA"/>
        </w:rPr>
        <w:t xml:space="preserve">наказом Міністерства </w:t>
      </w:r>
      <w:r w:rsidR="00096B8D">
        <w:rPr>
          <w:sz w:val="24"/>
          <w:szCs w:val="24"/>
          <w:shd w:val="clear" w:color="auto" w:fill="FFFFFF"/>
          <w:lang w:val="uk-UA"/>
        </w:rPr>
        <w:t xml:space="preserve">від 21.10.2011 </w:t>
      </w:r>
      <w:r w:rsidR="004D2EA0">
        <w:rPr>
          <w:sz w:val="24"/>
          <w:szCs w:val="24"/>
          <w:shd w:val="clear" w:color="auto" w:fill="FFFFFF"/>
          <w:lang w:val="uk-UA"/>
        </w:rPr>
        <w:t>№ 244</w:t>
      </w:r>
      <w:r w:rsidR="00C60505" w:rsidRPr="002B6B7B">
        <w:rPr>
          <w:rFonts w:eastAsia="Times New Roman"/>
          <w:sz w:val="24"/>
          <w:szCs w:val="24"/>
          <w:lang w:val="uk-UA"/>
        </w:rPr>
        <w:t>,</w:t>
      </w:r>
      <w:r w:rsidR="002D129B" w:rsidRPr="002B6B7B">
        <w:rPr>
          <w:spacing w:val="-6"/>
          <w:sz w:val="24"/>
          <w:szCs w:val="24"/>
          <w:lang w:val="uk-UA"/>
        </w:rPr>
        <w:t xml:space="preserve"> </w:t>
      </w:r>
    </w:p>
    <w:p w14:paraId="2927D039" w14:textId="77777777" w:rsidR="001052D2" w:rsidRDefault="001052D2" w:rsidP="00C60505">
      <w:pPr>
        <w:tabs>
          <w:tab w:val="left" w:pos="567"/>
          <w:tab w:val="left" w:pos="7088"/>
        </w:tabs>
        <w:jc w:val="both"/>
        <w:rPr>
          <w:b/>
          <w:bCs/>
          <w:sz w:val="24"/>
          <w:szCs w:val="24"/>
          <w:lang w:val="uk-UA"/>
        </w:rPr>
      </w:pPr>
    </w:p>
    <w:p w14:paraId="776BF2D2" w14:textId="77777777" w:rsidR="00C60505" w:rsidRPr="003B26A6" w:rsidRDefault="00C60505" w:rsidP="00C60505">
      <w:pPr>
        <w:tabs>
          <w:tab w:val="left" w:pos="567"/>
          <w:tab w:val="left" w:pos="7088"/>
        </w:tabs>
        <w:jc w:val="both"/>
        <w:rPr>
          <w:b/>
          <w:bCs/>
          <w:sz w:val="24"/>
          <w:szCs w:val="24"/>
          <w:lang w:val="uk-UA"/>
        </w:rPr>
      </w:pPr>
      <w:r w:rsidRPr="003B26A6">
        <w:rPr>
          <w:b/>
          <w:bCs/>
          <w:sz w:val="24"/>
          <w:szCs w:val="24"/>
          <w:lang w:val="uk-UA"/>
        </w:rPr>
        <w:t>ЗОБОВ'ЯЗУЮ:</w:t>
      </w:r>
    </w:p>
    <w:p w14:paraId="034F5382" w14:textId="77777777" w:rsidR="00C60505" w:rsidRDefault="00C60505" w:rsidP="00C60505">
      <w:pPr>
        <w:tabs>
          <w:tab w:val="left" w:pos="567"/>
          <w:tab w:val="left" w:pos="7088"/>
        </w:tabs>
        <w:ind w:firstLine="567"/>
        <w:jc w:val="both"/>
        <w:rPr>
          <w:b/>
          <w:sz w:val="24"/>
          <w:szCs w:val="24"/>
          <w:lang w:val="uk-UA"/>
        </w:rPr>
      </w:pPr>
    </w:p>
    <w:p w14:paraId="45F63122" w14:textId="2300CB7C" w:rsidR="00376E28" w:rsidRDefault="000F297C" w:rsidP="00376E28">
      <w:pPr>
        <w:pStyle w:val="a6"/>
        <w:numPr>
          <w:ilvl w:val="0"/>
          <w:numId w:val="12"/>
        </w:numPr>
        <w:tabs>
          <w:tab w:val="left" w:pos="851"/>
        </w:tabs>
        <w:ind w:left="0" w:firstLine="567"/>
        <w:jc w:val="both"/>
        <w:rPr>
          <w:bCs/>
          <w:noProof/>
          <w:sz w:val="24"/>
          <w:szCs w:val="24"/>
          <w:lang w:val="uk-UA"/>
        </w:rPr>
      </w:pPr>
      <w:r w:rsidRPr="000F297C">
        <w:rPr>
          <w:sz w:val="24"/>
          <w:szCs w:val="24"/>
          <w:lang w:val="uk-UA"/>
        </w:rPr>
        <w:t xml:space="preserve">Погодити </w:t>
      </w:r>
      <w:r w:rsidRPr="000F297C">
        <w:rPr>
          <w:bCs/>
          <w:sz w:val="24"/>
          <w:szCs w:val="24"/>
          <w:lang w:val="uk-UA"/>
        </w:rPr>
        <w:t xml:space="preserve">розміщення </w:t>
      </w:r>
      <w:r w:rsidR="00376E28" w:rsidRPr="00F555CE">
        <w:rPr>
          <w:rFonts w:eastAsia="Times New Roman"/>
          <w:sz w:val="24"/>
          <w:szCs w:val="24"/>
          <w:lang w:val="uk-UA"/>
        </w:rPr>
        <w:t xml:space="preserve">тимчасової споруди  для провадження підприємницької діяльності  в </w:t>
      </w:r>
      <w:r w:rsidR="00681B82">
        <w:rPr>
          <w:rFonts w:eastAsia="Times New Roman"/>
          <w:sz w:val="24"/>
          <w:szCs w:val="24"/>
          <w:lang w:val="uk-UA"/>
        </w:rPr>
        <w:t>------------------</w:t>
      </w:r>
      <w:r w:rsidR="00376E28" w:rsidRPr="00F555CE">
        <w:rPr>
          <w:rFonts w:eastAsia="Times New Roman"/>
          <w:sz w:val="24"/>
          <w:szCs w:val="24"/>
          <w:lang w:val="uk-UA"/>
        </w:rPr>
        <w:t xml:space="preserve"> в межах земельної ділянки, яка перебуває в постійному користуванні </w:t>
      </w:r>
      <w:r w:rsidR="00681B82">
        <w:rPr>
          <w:rFonts w:eastAsia="Times New Roman"/>
          <w:sz w:val="24"/>
          <w:szCs w:val="24"/>
          <w:lang w:val="uk-UA"/>
        </w:rPr>
        <w:t>-------------------</w:t>
      </w:r>
      <w:r w:rsidR="00376E28" w:rsidRPr="00F555CE">
        <w:rPr>
          <w:rFonts w:eastAsia="Times New Roman"/>
          <w:sz w:val="24"/>
          <w:szCs w:val="24"/>
          <w:lang w:val="uk-UA"/>
        </w:rPr>
        <w:t>, кадастровий номер 6320210100:00:010:0005</w:t>
      </w:r>
      <w:r w:rsidRPr="000F297C">
        <w:rPr>
          <w:bCs/>
          <w:sz w:val="24"/>
          <w:szCs w:val="24"/>
          <w:lang w:val="uk-UA"/>
        </w:rPr>
        <w:t xml:space="preserve">, </w:t>
      </w:r>
      <w:r w:rsidR="006F26B6" w:rsidRPr="00F555CE">
        <w:rPr>
          <w:rFonts w:eastAsia="Times New Roman"/>
          <w:sz w:val="24"/>
          <w:szCs w:val="24"/>
          <w:lang w:val="uk-UA"/>
        </w:rPr>
        <w:t>за умови дотримання підчас виготовлення проектної документації</w:t>
      </w:r>
      <w:r w:rsidR="004E5202">
        <w:rPr>
          <w:rFonts w:eastAsia="Times New Roman"/>
          <w:sz w:val="24"/>
          <w:szCs w:val="24"/>
          <w:lang w:val="uk-UA"/>
        </w:rPr>
        <w:t xml:space="preserve">, </w:t>
      </w:r>
      <w:r w:rsidR="006F26B6" w:rsidRPr="00F555CE">
        <w:rPr>
          <w:rFonts w:eastAsia="Times New Roman"/>
          <w:sz w:val="24"/>
          <w:szCs w:val="24"/>
          <w:lang w:val="uk-UA"/>
        </w:rPr>
        <w:t>встановлення</w:t>
      </w:r>
      <w:r w:rsidR="004E5202" w:rsidRPr="004E5202">
        <w:rPr>
          <w:rFonts w:eastAsia="Times New Roman"/>
          <w:sz w:val="24"/>
          <w:szCs w:val="24"/>
          <w:lang w:val="uk-UA"/>
        </w:rPr>
        <w:t xml:space="preserve"> </w:t>
      </w:r>
      <w:r w:rsidR="004E5202">
        <w:rPr>
          <w:rFonts w:eastAsia="Times New Roman"/>
          <w:sz w:val="24"/>
          <w:szCs w:val="24"/>
          <w:lang w:val="uk-UA"/>
        </w:rPr>
        <w:t>та експлуатації</w:t>
      </w:r>
      <w:r w:rsidR="006F26B6" w:rsidRPr="00F555CE">
        <w:rPr>
          <w:rFonts w:eastAsia="Times New Roman"/>
          <w:sz w:val="24"/>
          <w:szCs w:val="24"/>
          <w:lang w:val="uk-UA"/>
        </w:rPr>
        <w:t xml:space="preserve"> тимчасов</w:t>
      </w:r>
      <w:r w:rsidR="004E5202">
        <w:rPr>
          <w:rFonts w:eastAsia="Times New Roman"/>
          <w:sz w:val="24"/>
          <w:szCs w:val="24"/>
          <w:lang w:val="uk-UA"/>
        </w:rPr>
        <w:t xml:space="preserve">ої </w:t>
      </w:r>
      <w:r w:rsidR="006F26B6" w:rsidRPr="00F555CE">
        <w:rPr>
          <w:rFonts w:eastAsia="Times New Roman"/>
          <w:sz w:val="24"/>
          <w:szCs w:val="24"/>
          <w:lang w:val="uk-UA"/>
        </w:rPr>
        <w:t>споруд</w:t>
      </w:r>
      <w:r w:rsidR="004E5202">
        <w:rPr>
          <w:rFonts w:eastAsia="Times New Roman"/>
          <w:sz w:val="24"/>
          <w:szCs w:val="24"/>
          <w:lang w:val="uk-UA"/>
        </w:rPr>
        <w:t xml:space="preserve">и </w:t>
      </w:r>
      <w:r w:rsidR="006F26B6" w:rsidRPr="00F555CE">
        <w:rPr>
          <w:iCs/>
          <w:sz w:val="24"/>
          <w:szCs w:val="24"/>
          <w:shd w:val="clear" w:color="auto" w:fill="FFFFFF"/>
          <w:lang w:val="uk-UA" w:eastAsia="uk-UA"/>
        </w:rPr>
        <w:t>вимог Закону України “Про регулювання містобудівної діяльності”, діючих будівельних норм, Державних стандартів і правил, в тому числі</w:t>
      </w:r>
      <w:r w:rsidR="006F26B6">
        <w:rPr>
          <w:iCs/>
          <w:sz w:val="24"/>
          <w:szCs w:val="24"/>
          <w:shd w:val="clear" w:color="auto" w:fill="FFFFFF"/>
          <w:lang w:val="uk-UA" w:eastAsia="uk-UA"/>
        </w:rPr>
        <w:t>:</w:t>
      </w:r>
      <w:r w:rsidR="006F26B6" w:rsidRPr="00F555CE">
        <w:rPr>
          <w:iCs/>
          <w:sz w:val="24"/>
          <w:szCs w:val="24"/>
          <w:shd w:val="clear" w:color="auto" w:fill="FFFFFF"/>
          <w:lang w:val="uk-UA" w:eastAsia="uk-UA"/>
        </w:rPr>
        <w:t xml:space="preserve"> ДБН В.2.2.-5:2023 «Захисні споруди цивільного захисту», ДБН В.2.2.-40:2018 «</w:t>
      </w:r>
      <w:proofErr w:type="spellStart"/>
      <w:r w:rsidR="006F26B6" w:rsidRPr="00F555CE">
        <w:rPr>
          <w:iCs/>
          <w:sz w:val="24"/>
          <w:szCs w:val="24"/>
          <w:shd w:val="clear" w:color="auto" w:fill="FFFFFF"/>
          <w:lang w:val="uk-UA" w:eastAsia="uk-UA"/>
        </w:rPr>
        <w:t>Інклюзивність</w:t>
      </w:r>
      <w:proofErr w:type="spellEnd"/>
      <w:r w:rsidR="006F26B6" w:rsidRPr="00F555CE">
        <w:rPr>
          <w:iCs/>
          <w:sz w:val="24"/>
          <w:szCs w:val="24"/>
          <w:shd w:val="clear" w:color="auto" w:fill="FFFFFF"/>
          <w:lang w:val="uk-UA" w:eastAsia="uk-UA"/>
        </w:rPr>
        <w:t xml:space="preserve"> будівель і споруд»,</w:t>
      </w:r>
      <w:r w:rsidR="006F26B6" w:rsidRPr="00F555CE">
        <w:rPr>
          <w:sz w:val="24"/>
          <w:szCs w:val="24"/>
          <w:lang w:val="uk-UA"/>
        </w:rPr>
        <w:t xml:space="preserve"> ДБН Б.2.2-12:2018 «Планування і забудова територій»</w:t>
      </w:r>
      <w:r w:rsidR="006F26B6">
        <w:rPr>
          <w:sz w:val="24"/>
          <w:szCs w:val="24"/>
          <w:lang w:val="uk-UA"/>
        </w:rPr>
        <w:t xml:space="preserve">, </w:t>
      </w:r>
      <w:r w:rsidR="00F07A0E" w:rsidRPr="004A7C4E">
        <w:rPr>
          <w:bCs/>
          <w:sz w:val="24"/>
          <w:szCs w:val="24"/>
          <w:lang w:val="uk-UA"/>
        </w:rPr>
        <w:t>Правил благоустрою, забезпечення чистоти і порядку та дотримання тиші  в місті Балаклія</w:t>
      </w:r>
      <w:r w:rsidR="00F07A0E">
        <w:rPr>
          <w:bCs/>
          <w:sz w:val="24"/>
          <w:szCs w:val="24"/>
          <w:lang w:val="uk-UA"/>
        </w:rPr>
        <w:t>, затвердженим р</w:t>
      </w:r>
      <w:r w:rsidR="00F07A0E" w:rsidRPr="004A7C4E">
        <w:rPr>
          <w:sz w:val="24"/>
          <w:szCs w:val="24"/>
          <w:lang w:val="uk-UA"/>
        </w:rPr>
        <w:t xml:space="preserve">ішенням </w:t>
      </w:r>
      <w:r w:rsidR="00F07A0E" w:rsidRPr="004A7C4E">
        <w:rPr>
          <w:sz w:val="24"/>
          <w:szCs w:val="24"/>
          <w:lang w:val="en-US"/>
        </w:rPr>
        <w:t>XXXV</w:t>
      </w:r>
      <w:r w:rsidR="00F07A0E" w:rsidRPr="004A7C4E">
        <w:rPr>
          <w:sz w:val="24"/>
          <w:szCs w:val="24"/>
          <w:lang w:val="uk-UA"/>
        </w:rPr>
        <w:t xml:space="preserve"> сесії Балаклійської міської ради </w:t>
      </w:r>
      <w:r w:rsidR="00F07A0E" w:rsidRPr="004A7C4E">
        <w:rPr>
          <w:sz w:val="24"/>
          <w:szCs w:val="24"/>
        </w:rPr>
        <w:t>V</w:t>
      </w:r>
      <w:r w:rsidR="00F07A0E" w:rsidRPr="004A7C4E">
        <w:rPr>
          <w:sz w:val="24"/>
          <w:szCs w:val="24"/>
          <w:lang w:val="uk-UA"/>
        </w:rPr>
        <w:t>І скликання від   20 липня 2012 № 352-</w:t>
      </w:r>
      <w:r w:rsidR="00F07A0E" w:rsidRPr="004A7C4E">
        <w:rPr>
          <w:sz w:val="24"/>
          <w:szCs w:val="24"/>
          <w:lang w:val="en-US"/>
        </w:rPr>
        <w:t>V</w:t>
      </w:r>
      <w:r w:rsidR="00F07A0E" w:rsidRPr="004A7C4E">
        <w:rPr>
          <w:sz w:val="24"/>
          <w:szCs w:val="24"/>
          <w:lang w:val="uk-UA"/>
        </w:rPr>
        <w:t xml:space="preserve">І </w:t>
      </w:r>
      <w:r w:rsidR="00376E28">
        <w:rPr>
          <w:sz w:val="24"/>
          <w:szCs w:val="24"/>
          <w:lang w:val="uk-UA"/>
        </w:rPr>
        <w:t>.</w:t>
      </w:r>
      <w:r w:rsidR="00F07A0E" w:rsidRPr="004A7C4E">
        <w:rPr>
          <w:bCs/>
          <w:sz w:val="24"/>
          <w:szCs w:val="24"/>
          <w:lang w:val="uk-UA"/>
        </w:rPr>
        <w:t xml:space="preserve"> </w:t>
      </w:r>
    </w:p>
    <w:p w14:paraId="53AB3B00" w14:textId="4925B0A3" w:rsidR="005F6E0C" w:rsidRPr="00376E28" w:rsidRDefault="00641FB0" w:rsidP="00376E28">
      <w:pPr>
        <w:tabs>
          <w:tab w:val="left" w:pos="851"/>
        </w:tabs>
        <w:ind w:firstLine="567"/>
        <w:jc w:val="both"/>
        <w:rPr>
          <w:bCs/>
          <w:noProof/>
          <w:sz w:val="24"/>
          <w:szCs w:val="24"/>
          <w:lang w:val="uk-UA"/>
        </w:rPr>
      </w:pPr>
      <w:r w:rsidRPr="00376E28">
        <w:rPr>
          <w:color w:val="000000"/>
          <w:sz w:val="24"/>
          <w:szCs w:val="24"/>
          <w:lang w:val="uk-UA"/>
        </w:rPr>
        <w:t xml:space="preserve">2. </w:t>
      </w:r>
      <w:bookmarkEnd w:id="0"/>
      <w:r w:rsidR="005F6E0C" w:rsidRPr="00376E28">
        <w:rPr>
          <w:bCs/>
          <w:noProof/>
          <w:sz w:val="24"/>
          <w:szCs w:val="24"/>
          <w:lang w:val="uk-UA"/>
        </w:rPr>
        <w:t>Контроль за виконанням цього розпорядження покласти на заступника міського голови Балаклійської міської ради Харківської області Сергія Полторака.</w:t>
      </w:r>
    </w:p>
    <w:p w14:paraId="574701AF" w14:textId="77777777" w:rsidR="00376E28" w:rsidRDefault="00376E28">
      <w:pPr>
        <w:jc w:val="both"/>
        <w:rPr>
          <w:bCs/>
          <w:noProof/>
          <w:sz w:val="24"/>
          <w:szCs w:val="24"/>
          <w:lang w:val="uk-UA"/>
        </w:rPr>
      </w:pPr>
    </w:p>
    <w:p w14:paraId="344C9BE5" w14:textId="3DC91801" w:rsidR="004274DD" w:rsidRPr="002F79F5" w:rsidRDefault="00376E28">
      <w:pPr>
        <w:jc w:val="both"/>
        <w:rPr>
          <w:b/>
          <w:sz w:val="24"/>
          <w:szCs w:val="24"/>
          <w:lang w:val="uk-UA"/>
        </w:rPr>
      </w:pPr>
      <w:r w:rsidRPr="00681B82">
        <w:rPr>
          <w:b/>
          <w:noProof/>
          <w:sz w:val="24"/>
          <w:szCs w:val="24"/>
          <w:lang w:val="uk-UA"/>
        </w:rPr>
        <w:t>Н</w:t>
      </w:r>
      <w:proofErr w:type="spellStart"/>
      <w:r w:rsidR="00FB78D7" w:rsidRPr="002F79F5">
        <w:rPr>
          <w:b/>
          <w:sz w:val="24"/>
          <w:szCs w:val="24"/>
          <w:lang w:val="uk-UA"/>
        </w:rPr>
        <w:t>ачальник</w:t>
      </w:r>
      <w:proofErr w:type="spellEnd"/>
      <w:r w:rsidR="00FB78D7" w:rsidRPr="002F79F5">
        <w:rPr>
          <w:b/>
          <w:sz w:val="24"/>
          <w:szCs w:val="24"/>
          <w:lang w:val="uk-UA"/>
        </w:rPr>
        <w:t xml:space="preserve"> міської </w:t>
      </w:r>
    </w:p>
    <w:p w14:paraId="2A36BAC7" w14:textId="6EDE793F" w:rsidR="00B374B8" w:rsidRPr="003B26A6" w:rsidRDefault="00FB78D7">
      <w:pPr>
        <w:jc w:val="both"/>
        <w:rPr>
          <w:b/>
          <w:sz w:val="24"/>
          <w:szCs w:val="24"/>
          <w:lang w:val="uk-UA"/>
        </w:rPr>
      </w:pPr>
      <w:r w:rsidRPr="002F79F5">
        <w:rPr>
          <w:b/>
          <w:sz w:val="24"/>
          <w:szCs w:val="24"/>
          <w:lang w:val="uk-UA"/>
        </w:rPr>
        <w:t>військової адміністрації</w:t>
      </w:r>
      <w:r w:rsidRPr="002F79F5">
        <w:rPr>
          <w:b/>
          <w:sz w:val="24"/>
          <w:szCs w:val="24"/>
          <w:lang w:val="uk-UA"/>
        </w:rPr>
        <w:tab/>
      </w:r>
      <w:r w:rsidRPr="002F79F5">
        <w:rPr>
          <w:b/>
          <w:sz w:val="24"/>
          <w:szCs w:val="24"/>
          <w:lang w:val="uk-UA"/>
        </w:rPr>
        <w:tab/>
        <w:t xml:space="preserve">  </w:t>
      </w:r>
      <w:r w:rsidR="003B26A6" w:rsidRPr="002F79F5">
        <w:rPr>
          <w:b/>
          <w:sz w:val="24"/>
          <w:szCs w:val="24"/>
          <w:lang w:val="uk-UA"/>
        </w:rPr>
        <w:t xml:space="preserve">                    </w:t>
      </w:r>
      <w:r w:rsidRPr="002F79F5">
        <w:rPr>
          <w:b/>
          <w:sz w:val="24"/>
          <w:szCs w:val="24"/>
          <w:lang w:val="uk-UA"/>
        </w:rPr>
        <w:t xml:space="preserve">    </w:t>
      </w:r>
      <w:r w:rsidR="004274DD" w:rsidRPr="002F79F5">
        <w:rPr>
          <w:b/>
          <w:sz w:val="24"/>
          <w:szCs w:val="24"/>
          <w:lang w:val="uk-UA"/>
        </w:rPr>
        <w:t xml:space="preserve">                              </w:t>
      </w:r>
      <w:r w:rsidR="00376E28">
        <w:rPr>
          <w:b/>
          <w:sz w:val="24"/>
          <w:szCs w:val="24"/>
          <w:lang w:val="uk-UA"/>
        </w:rPr>
        <w:t>Віталій  КАРАБАНОВ</w:t>
      </w:r>
    </w:p>
    <w:p w14:paraId="10A81FA4" w14:textId="77777777" w:rsidR="00B374B8" w:rsidRDefault="00B374B8">
      <w:pPr>
        <w:jc w:val="both"/>
        <w:rPr>
          <w:b/>
          <w:sz w:val="28"/>
          <w:szCs w:val="28"/>
          <w:lang w:val="uk-UA"/>
        </w:rPr>
      </w:pPr>
    </w:p>
    <w:sectPr w:rsidR="00B374B8" w:rsidSect="001F7BB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30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7B51BD" w14:textId="77777777" w:rsidR="00E72F8A" w:rsidRDefault="00E72F8A">
      <w:r>
        <w:separator/>
      </w:r>
    </w:p>
  </w:endnote>
  <w:endnote w:type="continuationSeparator" w:id="0">
    <w:p w14:paraId="40F46163" w14:textId="77777777" w:rsidR="00E72F8A" w:rsidRDefault="00E72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Segoe Print"/>
    <w:charset w:val="00"/>
    <w:family w:val="swiss"/>
    <w:pitch w:val="default"/>
    <w:sig w:usb0="00000000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4F15DC" w14:textId="77777777" w:rsidR="00B374B8" w:rsidRDefault="00B374B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9EC9F8" w14:textId="77777777" w:rsidR="00B374B8" w:rsidRDefault="00B374B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E30DA4" w14:textId="77777777" w:rsidR="00E72F8A" w:rsidRDefault="00E72F8A">
      <w:r>
        <w:separator/>
      </w:r>
    </w:p>
  </w:footnote>
  <w:footnote w:type="continuationSeparator" w:id="0">
    <w:p w14:paraId="2686FAB6" w14:textId="77777777" w:rsidR="00E72F8A" w:rsidRDefault="00E72F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F41CE7" w14:textId="77777777" w:rsidR="00B374B8" w:rsidRDefault="00B374B8">
    <w:pPr>
      <w:pStyle w:val="1"/>
      <w:jc w:val="center"/>
      <w:rPr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C8C268" w14:textId="77777777" w:rsidR="00B374B8" w:rsidRDefault="00FB78D7">
    <w:pPr>
      <w:pStyle w:val="a4"/>
      <w:jc w:val="center"/>
    </w:pPr>
    <w:r>
      <w:rPr>
        <w:color w:val="000000"/>
        <w:szCs w:val="28"/>
      </w:rPr>
      <w:object w:dxaOrig="1036" w:dyaOrig="1396" w14:anchorId="09DB2C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.5pt;height:56pt" o:preferrelative="f" filled="t">
          <v:fill color2="black"/>
          <v:imagedata r:id="rId1" o:title=""/>
        </v:shape>
        <o:OLEObject Type="Embed" ProgID="Word.Picture.8" ShapeID="_x0000_i1025" DrawAspect="Content" ObjectID="_1814875446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1080"/>
        </w:tabs>
        <w:ind w:left="151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080"/>
        </w:tabs>
        <w:ind w:left="165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080"/>
        </w:tabs>
        <w:ind w:left="180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080"/>
        </w:tabs>
        <w:ind w:left="194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80"/>
        </w:tabs>
        <w:ind w:left="208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080"/>
        </w:tabs>
        <w:ind w:left="223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080"/>
        </w:tabs>
        <w:ind w:left="237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080"/>
        </w:tabs>
        <w:ind w:left="252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080"/>
        </w:tabs>
        <w:ind w:left="2664" w:hanging="1584"/>
      </w:pPr>
    </w:lvl>
  </w:abstractNum>
  <w:abstractNum w:abstractNumId="1" w15:restartNumberingAfterBreak="0">
    <w:nsid w:val="0CAB27E3"/>
    <w:multiLevelType w:val="multilevel"/>
    <w:tmpl w:val="0CAB27E3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35D64FD"/>
    <w:multiLevelType w:val="multilevel"/>
    <w:tmpl w:val="3916812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46265015"/>
    <w:multiLevelType w:val="hybridMultilevel"/>
    <w:tmpl w:val="7B500D1E"/>
    <w:lvl w:ilvl="0" w:tplc="A7366A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66C7B77"/>
    <w:multiLevelType w:val="multilevel"/>
    <w:tmpl w:val="666C7B7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613253"/>
    <w:multiLevelType w:val="hybridMultilevel"/>
    <w:tmpl w:val="C966E3A8"/>
    <w:lvl w:ilvl="0" w:tplc="89ACEB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7D22F70"/>
    <w:multiLevelType w:val="hybridMultilevel"/>
    <w:tmpl w:val="1936B0F8"/>
    <w:lvl w:ilvl="0" w:tplc="5830A4D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14A66C6"/>
    <w:multiLevelType w:val="hybridMultilevel"/>
    <w:tmpl w:val="5448C67E"/>
    <w:lvl w:ilvl="0" w:tplc="9D983ED8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51F7C56"/>
    <w:multiLevelType w:val="hybridMultilevel"/>
    <w:tmpl w:val="DCB4758E"/>
    <w:lvl w:ilvl="0" w:tplc="37727B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6277E99"/>
    <w:multiLevelType w:val="hybridMultilevel"/>
    <w:tmpl w:val="AAF064BE"/>
    <w:lvl w:ilvl="0" w:tplc="0422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782" w:hanging="360"/>
      </w:pPr>
    </w:lvl>
    <w:lvl w:ilvl="2" w:tplc="0422001B" w:tentative="1">
      <w:start w:val="1"/>
      <w:numFmt w:val="lowerRoman"/>
      <w:lvlText w:val="%3."/>
      <w:lvlJc w:val="right"/>
      <w:pPr>
        <w:ind w:left="3502" w:hanging="180"/>
      </w:pPr>
    </w:lvl>
    <w:lvl w:ilvl="3" w:tplc="0422000F" w:tentative="1">
      <w:start w:val="1"/>
      <w:numFmt w:val="decimal"/>
      <w:lvlText w:val="%4."/>
      <w:lvlJc w:val="left"/>
      <w:pPr>
        <w:ind w:left="4222" w:hanging="360"/>
      </w:pPr>
    </w:lvl>
    <w:lvl w:ilvl="4" w:tplc="04220019" w:tentative="1">
      <w:start w:val="1"/>
      <w:numFmt w:val="lowerLetter"/>
      <w:lvlText w:val="%5."/>
      <w:lvlJc w:val="left"/>
      <w:pPr>
        <w:ind w:left="4942" w:hanging="360"/>
      </w:pPr>
    </w:lvl>
    <w:lvl w:ilvl="5" w:tplc="0422001B" w:tentative="1">
      <w:start w:val="1"/>
      <w:numFmt w:val="lowerRoman"/>
      <w:lvlText w:val="%6."/>
      <w:lvlJc w:val="right"/>
      <w:pPr>
        <w:ind w:left="5662" w:hanging="180"/>
      </w:pPr>
    </w:lvl>
    <w:lvl w:ilvl="6" w:tplc="0422000F" w:tentative="1">
      <w:start w:val="1"/>
      <w:numFmt w:val="decimal"/>
      <w:lvlText w:val="%7."/>
      <w:lvlJc w:val="left"/>
      <w:pPr>
        <w:ind w:left="6382" w:hanging="360"/>
      </w:pPr>
    </w:lvl>
    <w:lvl w:ilvl="7" w:tplc="04220019" w:tentative="1">
      <w:start w:val="1"/>
      <w:numFmt w:val="lowerLetter"/>
      <w:lvlText w:val="%8."/>
      <w:lvlJc w:val="left"/>
      <w:pPr>
        <w:ind w:left="7102" w:hanging="360"/>
      </w:pPr>
    </w:lvl>
    <w:lvl w:ilvl="8" w:tplc="0422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0" w15:restartNumberingAfterBreak="0">
    <w:nsid w:val="78E7148C"/>
    <w:multiLevelType w:val="hybridMultilevel"/>
    <w:tmpl w:val="6F7685B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2748649">
    <w:abstractNumId w:val="1"/>
  </w:num>
  <w:num w:numId="2" w16cid:durableId="1540168814">
    <w:abstractNumId w:val="9"/>
  </w:num>
  <w:num w:numId="3" w16cid:durableId="1722051218">
    <w:abstractNumId w:val="4"/>
  </w:num>
  <w:num w:numId="4" w16cid:durableId="149056044">
    <w:abstractNumId w:val="5"/>
  </w:num>
  <w:num w:numId="5" w16cid:durableId="296616466">
    <w:abstractNumId w:val="3"/>
  </w:num>
  <w:num w:numId="6" w16cid:durableId="1211259191">
    <w:abstractNumId w:val="8"/>
  </w:num>
  <w:num w:numId="7" w16cid:durableId="190194296">
    <w:abstractNumId w:val="10"/>
  </w:num>
  <w:num w:numId="8" w16cid:durableId="5345406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09751150">
    <w:abstractNumId w:val="7"/>
  </w:num>
  <w:num w:numId="10" w16cid:durableId="478452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64666048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 w16cid:durableId="75367335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575"/>
    <w:rsid w:val="00024968"/>
    <w:rsid w:val="000427CD"/>
    <w:rsid w:val="000444B1"/>
    <w:rsid w:val="00062E55"/>
    <w:rsid w:val="00065C26"/>
    <w:rsid w:val="00096B8D"/>
    <w:rsid w:val="000A0999"/>
    <w:rsid w:val="000A26AD"/>
    <w:rsid w:val="000A7C80"/>
    <w:rsid w:val="000B7224"/>
    <w:rsid w:val="000C4AB8"/>
    <w:rsid w:val="000C5A02"/>
    <w:rsid w:val="000E059E"/>
    <w:rsid w:val="000E1EB5"/>
    <w:rsid w:val="000E38C4"/>
    <w:rsid w:val="000F297C"/>
    <w:rsid w:val="001052D2"/>
    <w:rsid w:val="00134FE4"/>
    <w:rsid w:val="001364A7"/>
    <w:rsid w:val="0014219C"/>
    <w:rsid w:val="00143BE5"/>
    <w:rsid w:val="001566A8"/>
    <w:rsid w:val="001653E9"/>
    <w:rsid w:val="001856CA"/>
    <w:rsid w:val="001A775B"/>
    <w:rsid w:val="001D4BCB"/>
    <w:rsid w:val="001E1F17"/>
    <w:rsid w:val="001E326C"/>
    <w:rsid w:val="001F7BBF"/>
    <w:rsid w:val="0020132A"/>
    <w:rsid w:val="0021228C"/>
    <w:rsid w:val="0021733D"/>
    <w:rsid w:val="002215DD"/>
    <w:rsid w:val="00224314"/>
    <w:rsid w:val="00234B71"/>
    <w:rsid w:val="002501CD"/>
    <w:rsid w:val="00254F86"/>
    <w:rsid w:val="0026205F"/>
    <w:rsid w:val="002640FD"/>
    <w:rsid w:val="002709DB"/>
    <w:rsid w:val="002757B3"/>
    <w:rsid w:val="002850C9"/>
    <w:rsid w:val="0028700B"/>
    <w:rsid w:val="002875B8"/>
    <w:rsid w:val="00287C63"/>
    <w:rsid w:val="00294C7E"/>
    <w:rsid w:val="002962E6"/>
    <w:rsid w:val="002B5924"/>
    <w:rsid w:val="002B5C22"/>
    <w:rsid w:val="002B6B7B"/>
    <w:rsid w:val="002D129B"/>
    <w:rsid w:val="002E422C"/>
    <w:rsid w:val="002F0B06"/>
    <w:rsid w:val="002F3ABD"/>
    <w:rsid w:val="002F79F5"/>
    <w:rsid w:val="00305539"/>
    <w:rsid w:val="003116CA"/>
    <w:rsid w:val="00317F58"/>
    <w:rsid w:val="003203B5"/>
    <w:rsid w:val="00347E56"/>
    <w:rsid w:val="0035767C"/>
    <w:rsid w:val="00373BD8"/>
    <w:rsid w:val="00376E28"/>
    <w:rsid w:val="00397324"/>
    <w:rsid w:val="003A76D6"/>
    <w:rsid w:val="003B138F"/>
    <w:rsid w:val="003B26A6"/>
    <w:rsid w:val="003C2EED"/>
    <w:rsid w:val="003C5505"/>
    <w:rsid w:val="003D7FB3"/>
    <w:rsid w:val="003E308A"/>
    <w:rsid w:val="003E3517"/>
    <w:rsid w:val="003E42B9"/>
    <w:rsid w:val="003E4572"/>
    <w:rsid w:val="004173E1"/>
    <w:rsid w:val="004274DD"/>
    <w:rsid w:val="00440575"/>
    <w:rsid w:val="00447FF9"/>
    <w:rsid w:val="00451526"/>
    <w:rsid w:val="004604C0"/>
    <w:rsid w:val="004704AC"/>
    <w:rsid w:val="004C229C"/>
    <w:rsid w:val="004C340E"/>
    <w:rsid w:val="004C5271"/>
    <w:rsid w:val="004C58CD"/>
    <w:rsid w:val="004C6A64"/>
    <w:rsid w:val="004D2EA0"/>
    <w:rsid w:val="004D3212"/>
    <w:rsid w:val="004E5202"/>
    <w:rsid w:val="004F5242"/>
    <w:rsid w:val="004F7A51"/>
    <w:rsid w:val="00512CF0"/>
    <w:rsid w:val="00525331"/>
    <w:rsid w:val="005342C9"/>
    <w:rsid w:val="0054115A"/>
    <w:rsid w:val="0057342E"/>
    <w:rsid w:val="005814EB"/>
    <w:rsid w:val="00581EE9"/>
    <w:rsid w:val="00587B2F"/>
    <w:rsid w:val="00587C9C"/>
    <w:rsid w:val="005A24E1"/>
    <w:rsid w:val="005A5E5F"/>
    <w:rsid w:val="005A66A8"/>
    <w:rsid w:val="005B71DC"/>
    <w:rsid w:val="005C1D50"/>
    <w:rsid w:val="005C4621"/>
    <w:rsid w:val="005E0039"/>
    <w:rsid w:val="005E245C"/>
    <w:rsid w:val="005E4003"/>
    <w:rsid w:val="005E60C8"/>
    <w:rsid w:val="005F6E0C"/>
    <w:rsid w:val="00611F1A"/>
    <w:rsid w:val="00622664"/>
    <w:rsid w:val="00641FB0"/>
    <w:rsid w:val="0064495C"/>
    <w:rsid w:val="006538B5"/>
    <w:rsid w:val="0067738F"/>
    <w:rsid w:val="00681B82"/>
    <w:rsid w:val="00687DD6"/>
    <w:rsid w:val="006B13C1"/>
    <w:rsid w:val="006C0721"/>
    <w:rsid w:val="006C0C60"/>
    <w:rsid w:val="006C3AA3"/>
    <w:rsid w:val="006C55AD"/>
    <w:rsid w:val="006D3017"/>
    <w:rsid w:val="006E30F4"/>
    <w:rsid w:val="006F26B6"/>
    <w:rsid w:val="007013E4"/>
    <w:rsid w:val="00710D14"/>
    <w:rsid w:val="007271B1"/>
    <w:rsid w:val="0073266E"/>
    <w:rsid w:val="0073334E"/>
    <w:rsid w:val="00742245"/>
    <w:rsid w:val="007516D1"/>
    <w:rsid w:val="00765373"/>
    <w:rsid w:val="00785B1E"/>
    <w:rsid w:val="00793094"/>
    <w:rsid w:val="007B23DD"/>
    <w:rsid w:val="007E7EA8"/>
    <w:rsid w:val="007F7B83"/>
    <w:rsid w:val="008029B5"/>
    <w:rsid w:val="00814D93"/>
    <w:rsid w:val="008179A1"/>
    <w:rsid w:val="00823DD6"/>
    <w:rsid w:val="00825121"/>
    <w:rsid w:val="008318EA"/>
    <w:rsid w:val="0083266B"/>
    <w:rsid w:val="00842708"/>
    <w:rsid w:val="008612C7"/>
    <w:rsid w:val="00865BAA"/>
    <w:rsid w:val="00897BB5"/>
    <w:rsid w:val="008C2EB2"/>
    <w:rsid w:val="008D67DE"/>
    <w:rsid w:val="00907DE0"/>
    <w:rsid w:val="009123CC"/>
    <w:rsid w:val="009152A4"/>
    <w:rsid w:val="00967E2C"/>
    <w:rsid w:val="00976C11"/>
    <w:rsid w:val="00993867"/>
    <w:rsid w:val="009B0C98"/>
    <w:rsid w:val="009B57BE"/>
    <w:rsid w:val="009C4CDF"/>
    <w:rsid w:val="009C7D4F"/>
    <w:rsid w:val="009D4796"/>
    <w:rsid w:val="009D6EC2"/>
    <w:rsid w:val="009E2C31"/>
    <w:rsid w:val="009E4FC1"/>
    <w:rsid w:val="00A0720C"/>
    <w:rsid w:val="00A80401"/>
    <w:rsid w:val="00AB2D0A"/>
    <w:rsid w:val="00AC3578"/>
    <w:rsid w:val="00AC7FC7"/>
    <w:rsid w:val="00AE2927"/>
    <w:rsid w:val="00AE7639"/>
    <w:rsid w:val="00B170A9"/>
    <w:rsid w:val="00B35A81"/>
    <w:rsid w:val="00B374B8"/>
    <w:rsid w:val="00B5536A"/>
    <w:rsid w:val="00B61F26"/>
    <w:rsid w:val="00B75D94"/>
    <w:rsid w:val="00B84399"/>
    <w:rsid w:val="00B97478"/>
    <w:rsid w:val="00BA27D3"/>
    <w:rsid w:val="00BF396E"/>
    <w:rsid w:val="00BF63B0"/>
    <w:rsid w:val="00C16887"/>
    <w:rsid w:val="00C30FCB"/>
    <w:rsid w:val="00C31507"/>
    <w:rsid w:val="00C60505"/>
    <w:rsid w:val="00C84A31"/>
    <w:rsid w:val="00CB1477"/>
    <w:rsid w:val="00CB15BB"/>
    <w:rsid w:val="00CB1D89"/>
    <w:rsid w:val="00CB242B"/>
    <w:rsid w:val="00CB4278"/>
    <w:rsid w:val="00CD0D5A"/>
    <w:rsid w:val="00CD1F80"/>
    <w:rsid w:val="00D37319"/>
    <w:rsid w:val="00D42177"/>
    <w:rsid w:val="00D469B7"/>
    <w:rsid w:val="00D52DD8"/>
    <w:rsid w:val="00D64E4B"/>
    <w:rsid w:val="00D72E89"/>
    <w:rsid w:val="00D732FA"/>
    <w:rsid w:val="00D81093"/>
    <w:rsid w:val="00DA2C47"/>
    <w:rsid w:val="00DB36A0"/>
    <w:rsid w:val="00DD7E97"/>
    <w:rsid w:val="00DE1EFB"/>
    <w:rsid w:val="00DE33A2"/>
    <w:rsid w:val="00E030C4"/>
    <w:rsid w:val="00E244AA"/>
    <w:rsid w:val="00E40AAB"/>
    <w:rsid w:val="00E44320"/>
    <w:rsid w:val="00E52807"/>
    <w:rsid w:val="00E65E9B"/>
    <w:rsid w:val="00E671C8"/>
    <w:rsid w:val="00E70789"/>
    <w:rsid w:val="00E72F8A"/>
    <w:rsid w:val="00E84FB2"/>
    <w:rsid w:val="00E938E6"/>
    <w:rsid w:val="00E947E2"/>
    <w:rsid w:val="00EA086D"/>
    <w:rsid w:val="00EC3978"/>
    <w:rsid w:val="00EE5030"/>
    <w:rsid w:val="00EF03A8"/>
    <w:rsid w:val="00F07A0E"/>
    <w:rsid w:val="00F10338"/>
    <w:rsid w:val="00F12EC0"/>
    <w:rsid w:val="00F13DD7"/>
    <w:rsid w:val="00F21007"/>
    <w:rsid w:val="00F21262"/>
    <w:rsid w:val="00F31188"/>
    <w:rsid w:val="00F3484A"/>
    <w:rsid w:val="00F42720"/>
    <w:rsid w:val="00F42F76"/>
    <w:rsid w:val="00F465FD"/>
    <w:rsid w:val="00F539F0"/>
    <w:rsid w:val="00F612F7"/>
    <w:rsid w:val="00F63586"/>
    <w:rsid w:val="00F64D0B"/>
    <w:rsid w:val="00F71F5B"/>
    <w:rsid w:val="00FB78D7"/>
    <w:rsid w:val="00FD1F42"/>
    <w:rsid w:val="3AF11AAB"/>
    <w:rsid w:val="42610783"/>
    <w:rsid w:val="4E775941"/>
    <w:rsid w:val="75A62E65"/>
    <w:rsid w:val="7C02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946F8A"/>
  <w15:docId w15:val="{1BF760B0-5DE3-4A86-A872-ECC3A6C6B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SimSun" w:hAnsi="Times New Roman" w:cs="Times New Roman"/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eastAsia="Times New Roman"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paragraph" w:styleId="a4">
    <w:name w:val="head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paragraph" w:styleId="a5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</w:p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sz w:val="36"/>
      <w:szCs w:val="20"/>
      <w:lang w:val="uk-UA" w:eastAsia="ru-RU"/>
    </w:rPr>
  </w:style>
  <w:style w:type="paragraph" w:styleId="a6">
    <w:name w:val="List Paragraph"/>
    <w:basedOn w:val="a"/>
    <w:uiPriority w:val="99"/>
    <w:qFormat/>
    <w:pPr>
      <w:ind w:left="720"/>
      <w:contextualSpacing/>
    </w:pPr>
  </w:style>
  <w:style w:type="paragraph" w:styleId="a7">
    <w:name w:val="No Spacing"/>
    <w:uiPriority w:val="1"/>
    <w:qFormat/>
    <w:rPr>
      <w:rFonts w:ascii="Calibri" w:eastAsia="Calibri" w:hAnsi="Calibri" w:cs="SimSun"/>
      <w:sz w:val="22"/>
      <w:szCs w:val="22"/>
      <w:lang w:val="ru-RU" w:eastAsia="en-US"/>
    </w:rPr>
  </w:style>
  <w:style w:type="paragraph" w:styleId="a8">
    <w:name w:val="Balloon Text"/>
    <w:basedOn w:val="a"/>
    <w:link w:val="a9"/>
    <w:uiPriority w:val="99"/>
    <w:semiHidden/>
    <w:unhideWhenUsed/>
    <w:rsid w:val="001E326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E326C"/>
    <w:rPr>
      <w:rFonts w:ascii="Segoe UI" w:eastAsia="SimSun" w:hAnsi="Segoe UI" w:cs="Segoe UI"/>
      <w:sz w:val="18"/>
      <w:szCs w:val="18"/>
      <w:lang w:val="ru-RU" w:eastAsia="ru-RU"/>
    </w:rPr>
  </w:style>
  <w:style w:type="paragraph" w:styleId="aa">
    <w:name w:val="Body Text"/>
    <w:basedOn w:val="a"/>
    <w:link w:val="ab"/>
    <w:uiPriority w:val="99"/>
    <w:semiHidden/>
    <w:unhideWhenUsed/>
    <w:rsid w:val="00BF63B0"/>
    <w:pPr>
      <w:spacing w:after="120"/>
    </w:pPr>
    <w:rPr>
      <w:rFonts w:ascii="Antiqua" w:eastAsia="Times New Roman" w:hAnsi="Antiqua"/>
      <w:sz w:val="26"/>
      <w:lang w:val="uk-UA"/>
    </w:rPr>
  </w:style>
  <w:style w:type="character" w:customStyle="1" w:styleId="ab">
    <w:name w:val="Основной текст Знак"/>
    <w:basedOn w:val="a0"/>
    <w:link w:val="aa"/>
    <w:uiPriority w:val="99"/>
    <w:semiHidden/>
    <w:rsid w:val="00BF63B0"/>
    <w:rPr>
      <w:rFonts w:ascii="Antiqua" w:eastAsia="Times New Roman" w:hAnsi="Antiqua" w:cs="Times New Roman"/>
      <w:sz w:val="26"/>
      <w:lang w:eastAsia="ru-RU"/>
    </w:rPr>
  </w:style>
  <w:style w:type="paragraph" w:styleId="ac">
    <w:name w:val="Body Text Indent"/>
    <w:basedOn w:val="a"/>
    <w:link w:val="ad"/>
    <w:semiHidden/>
    <w:unhideWhenUsed/>
    <w:rsid w:val="00BF63B0"/>
    <w:pPr>
      <w:widowControl w:val="0"/>
      <w:suppressAutoHyphens/>
      <w:ind w:firstLine="851"/>
    </w:pPr>
    <w:rPr>
      <w:rFonts w:eastAsia="Lucida Sans Unicode"/>
      <w:sz w:val="24"/>
      <w:lang w:val="uk-UA"/>
    </w:rPr>
  </w:style>
  <w:style w:type="character" w:customStyle="1" w:styleId="ad">
    <w:name w:val="Основной текст с отступом Знак"/>
    <w:basedOn w:val="a0"/>
    <w:link w:val="ac"/>
    <w:semiHidden/>
    <w:rsid w:val="00BF63B0"/>
    <w:rPr>
      <w:rFonts w:ascii="Times New Roman" w:eastAsia="Lucida Sans Unicode" w:hAnsi="Times New Roman" w:cs="Times New Roman"/>
      <w:sz w:val="24"/>
      <w:lang w:eastAsia="ru-RU"/>
    </w:rPr>
  </w:style>
  <w:style w:type="character" w:styleId="ae">
    <w:name w:val="Strong"/>
    <w:basedOn w:val="a0"/>
    <w:uiPriority w:val="22"/>
    <w:qFormat/>
    <w:rsid w:val="00BF63B0"/>
    <w:rPr>
      <w:b/>
      <w:bCs/>
    </w:rPr>
  </w:style>
  <w:style w:type="character" w:styleId="af">
    <w:name w:val="Unresolved Mention"/>
    <w:basedOn w:val="a0"/>
    <w:uiPriority w:val="99"/>
    <w:semiHidden/>
    <w:unhideWhenUsed/>
    <w:rsid w:val="00E938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6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281224">
          <w:marLeft w:val="0"/>
          <w:marRight w:val="0"/>
          <w:marTop w:val="0"/>
          <w:marBottom w:val="0"/>
          <w:divBdr>
            <w:top w:val="single" w:sz="6" w:space="6" w:color="C3D6F5"/>
            <w:left w:val="single" w:sz="6" w:space="12" w:color="C3D6F5"/>
            <w:bottom w:val="single" w:sz="6" w:space="6" w:color="CAE8FC"/>
            <w:right w:val="single" w:sz="6" w:space="12" w:color="CAE8FC"/>
          </w:divBdr>
          <w:divsChild>
            <w:div w:id="14535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6217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0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63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10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12217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4769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084169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74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83617">
          <w:marLeft w:val="0"/>
          <w:marRight w:val="0"/>
          <w:marTop w:val="0"/>
          <w:marBottom w:val="0"/>
          <w:divBdr>
            <w:top w:val="single" w:sz="6" w:space="6" w:color="C3D6F5"/>
            <w:left w:val="single" w:sz="6" w:space="12" w:color="C3D6F5"/>
            <w:bottom w:val="single" w:sz="6" w:space="6" w:color="CAE8FC"/>
            <w:right w:val="single" w:sz="6" w:space="12" w:color="CAE8FC"/>
          </w:divBdr>
          <w:divsChild>
            <w:div w:id="180453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6813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2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73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8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13551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68285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47732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85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4EEB4-E098-49BE-BD25-5D9E4AC06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1794</Words>
  <Characters>1023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БАЛАКЛІЙСЬКА МІСЬКА </vt:lpstr>
      <vt:lpstr>ВІЙСЬКОВА АДМІНІСТРАЦІЯ</vt:lpstr>
      <vt:lpstr>ІЗЮМСЬКОГО РАЙОНУ ХАРКІВСЬКОЇ ОБЛАСТІ</vt:lpstr>
    </vt:vector>
  </TitlesOfParts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STOLBOVA</dc:creator>
  <cp:lastModifiedBy>Admin</cp:lastModifiedBy>
  <cp:revision>2</cp:revision>
  <cp:lastPrinted>2025-04-09T12:59:00Z</cp:lastPrinted>
  <dcterms:created xsi:type="dcterms:W3CDTF">2025-07-24T12:18:00Z</dcterms:created>
  <dcterms:modified xsi:type="dcterms:W3CDTF">2025-07-24T12:18:00Z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BC70DA36BE4E4494BF5F3D4AB1C59CA7_12</vt:lpwstr>
  </property>
</Properties>
</file>