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A74975" w:rsidRDefault="006D3E4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07.11.</w:t>
      </w:r>
      <w:r w:rsidR="007A6429">
        <w:rPr>
          <w:sz w:val="28"/>
          <w:szCs w:val="28"/>
          <w:lang w:val="uk-UA"/>
        </w:rPr>
        <w:t>2024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          </w:t>
      </w:r>
      <w:r w:rsidR="002001B9">
        <w:rPr>
          <w:sz w:val="28"/>
          <w:szCs w:val="28"/>
          <w:lang w:val="uk-UA"/>
        </w:rPr>
        <w:t xml:space="preserve">  м. Балаклія     </w:t>
      </w:r>
      <w:r w:rsidR="007A6429">
        <w:rPr>
          <w:sz w:val="28"/>
          <w:szCs w:val="28"/>
          <w:lang w:val="uk-UA"/>
        </w:rPr>
        <w:t xml:space="preserve">        </w:t>
      </w:r>
      <w:r w:rsidR="00EC09CB">
        <w:rPr>
          <w:sz w:val="28"/>
          <w:szCs w:val="28"/>
          <w:lang w:val="uk-UA"/>
        </w:rPr>
        <w:t xml:space="preserve">  </w:t>
      </w:r>
      <w:r w:rsidR="007A6429">
        <w:rPr>
          <w:sz w:val="28"/>
          <w:szCs w:val="28"/>
          <w:lang w:val="uk-UA"/>
        </w:rPr>
        <w:t xml:space="preserve">                 </w:t>
      </w:r>
      <w:r w:rsidR="000D0B33">
        <w:rPr>
          <w:sz w:val="28"/>
          <w:szCs w:val="28"/>
          <w:lang w:val="uk-UA"/>
        </w:rPr>
        <w:t xml:space="preserve">           </w:t>
      </w:r>
      <w:r w:rsidR="007A6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№3455</w:t>
      </w:r>
      <w:bookmarkStart w:id="0" w:name="_GoBack"/>
      <w:bookmarkEnd w:id="0"/>
      <w:r w:rsidR="002001B9">
        <w:rPr>
          <w:sz w:val="28"/>
          <w:szCs w:val="28"/>
          <w:lang w:val="uk-UA"/>
        </w:rPr>
        <w:t xml:space="preserve">                                          </w:t>
      </w: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виготовлення </w:t>
      </w:r>
      <w:r w:rsidR="00FC2A25">
        <w:rPr>
          <w:b/>
          <w:sz w:val="24"/>
          <w:lang w:val="uk-UA"/>
        </w:rPr>
        <w:t>технічної документації</w:t>
      </w:r>
    </w:p>
    <w:p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>із землеустрою щодо інвентаризації земель</w:t>
      </w:r>
    </w:p>
    <w:p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F74D22">
        <w:rPr>
          <w:bCs/>
          <w:iCs/>
          <w:sz w:val="24"/>
          <w:szCs w:val="24"/>
          <w:lang w:val="uk-UA"/>
        </w:rPr>
        <w:t xml:space="preserve">У зв’язку з необхідністю оновлення відомостей у Державному  земельному кадастрі про земельну ділянку, в тому числі щодо наявних обмежень/обтяжень, кадастровий номер </w:t>
      </w:r>
      <w:r w:rsidR="00F74D22" w:rsidRPr="00F74D22">
        <w:rPr>
          <w:bCs/>
          <w:iCs/>
          <w:sz w:val="24"/>
          <w:szCs w:val="24"/>
          <w:lang w:val="uk-UA"/>
        </w:rPr>
        <w:t>6320210100:00:013:0037</w:t>
      </w:r>
      <w:r>
        <w:rPr>
          <w:bCs/>
          <w:iCs/>
          <w:sz w:val="24"/>
          <w:szCs w:val="24"/>
          <w:lang w:val="uk-UA"/>
        </w:rPr>
        <w:t xml:space="preserve">, розташованої в місті Балаклія, </w:t>
      </w:r>
      <w:r w:rsidR="00AD0541">
        <w:rPr>
          <w:bCs/>
          <w:iCs/>
          <w:sz w:val="24"/>
          <w:szCs w:val="24"/>
          <w:lang w:val="uk-UA"/>
        </w:rPr>
        <w:t xml:space="preserve">вул. </w:t>
      </w:r>
      <w:r w:rsidR="00F74D22">
        <w:rPr>
          <w:bCs/>
          <w:iCs/>
          <w:sz w:val="24"/>
          <w:szCs w:val="24"/>
          <w:lang w:val="uk-UA"/>
        </w:rPr>
        <w:t>Соборна (</w:t>
      </w:r>
      <w:proofErr w:type="spellStart"/>
      <w:r w:rsidR="00F74D22">
        <w:rPr>
          <w:bCs/>
          <w:iCs/>
          <w:sz w:val="24"/>
          <w:szCs w:val="24"/>
          <w:lang w:val="uk-UA"/>
        </w:rPr>
        <w:t>кол</w:t>
      </w:r>
      <w:proofErr w:type="spellEnd"/>
      <w:r w:rsidR="00F74D22">
        <w:rPr>
          <w:bCs/>
          <w:iCs/>
          <w:sz w:val="24"/>
          <w:szCs w:val="24"/>
          <w:lang w:val="uk-UA"/>
        </w:rPr>
        <w:t>. Леніна)</w:t>
      </w:r>
      <w:r>
        <w:rPr>
          <w:bCs/>
          <w:iCs/>
          <w:sz w:val="24"/>
          <w:szCs w:val="24"/>
          <w:lang w:val="uk-UA"/>
        </w:rPr>
        <w:t xml:space="preserve">  Ізюмського району Харківської області,  </w:t>
      </w:r>
      <w:r>
        <w:rPr>
          <w:sz w:val="24"/>
          <w:szCs w:val="24"/>
          <w:lang w:val="uk-UA"/>
        </w:rPr>
        <w:t>керуючись</w:t>
      </w:r>
      <w:bookmarkStart w:id="1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 xml:space="preserve">. 25, 50 Закону України “Про землеустрій”,  </w:t>
      </w:r>
      <w:r w:rsidR="00F87878">
        <w:rPr>
          <w:color w:val="000000"/>
          <w:spacing w:val="-6"/>
          <w:sz w:val="24"/>
          <w:szCs w:val="24"/>
          <w:lang w:val="uk-UA"/>
        </w:rPr>
        <w:t>ст. 57 Закону України «</w:t>
      </w:r>
      <w:r w:rsidR="00F87878" w:rsidRPr="00F87878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F87878">
        <w:rPr>
          <w:color w:val="000000"/>
          <w:spacing w:val="-6"/>
          <w:sz w:val="24"/>
          <w:szCs w:val="24"/>
          <w:lang w:val="uk-UA"/>
        </w:rPr>
        <w:t>», Постановою Кабінету міністрів України «</w:t>
      </w:r>
      <w:r w:rsidR="00F87878" w:rsidRPr="00F87878">
        <w:rPr>
          <w:color w:val="000000"/>
          <w:spacing w:val="-6"/>
          <w:sz w:val="24"/>
          <w:szCs w:val="24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F87878">
        <w:rPr>
          <w:color w:val="000000"/>
          <w:spacing w:val="-6"/>
          <w:sz w:val="24"/>
          <w:szCs w:val="24"/>
          <w:lang w:val="uk-UA"/>
        </w:rPr>
        <w:t>»</w:t>
      </w:r>
      <w:r>
        <w:rPr>
          <w:color w:val="000000"/>
          <w:spacing w:val="-6"/>
          <w:sz w:val="24"/>
          <w:szCs w:val="24"/>
          <w:lang w:val="uk-UA"/>
        </w:rPr>
        <w:t>,</w:t>
      </w:r>
      <w:r w:rsidRPr="007A64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ресурсів,</w:t>
      </w:r>
    </w:p>
    <w:p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:rsidR="007A6429" w:rsidRDefault="00AD0541" w:rsidP="007A6429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="00867306">
        <w:rPr>
          <w:sz w:val="24"/>
          <w:szCs w:val="24"/>
          <w:lang w:val="uk-UA"/>
        </w:rPr>
        <w:t xml:space="preserve">Балаклійській міській раді 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інвентаризації земель, а саме земельної ділянки комунальної власності Балаклійської територіальної громади Харківської області, </w:t>
      </w:r>
      <w:r w:rsidR="00867306">
        <w:rPr>
          <w:bCs/>
          <w:iCs/>
          <w:sz w:val="24"/>
          <w:szCs w:val="24"/>
          <w:lang w:val="uk-UA"/>
        </w:rPr>
        <w:t xml:space="preserve">кадастровий номер </w:t>
      </w:r>
      <w:r w:rsidR="00867306" w:rsidRPr="00F74D22">
        <w:rPr>
          <w:bCs/>
          <w:iCs/>
          <w:sz w:val="24"/>
          <w:szCs w:val="24"/>
          <w:lang w:val="uk-UA"/>
        </w:rPr>
        <w:t>6320210100:00:013:0037</w:t>
      </w:r>
      <w:r w:rsidR="00867306">
        <w:rPr>
          <w:bCs/>
          <w:iCs/>
          <w:sz w:val="24"/>
          <w:szCs w:val="24"/>
          <w:lang w:val="uk-UA"/>
        </w:rPr>
        <w:t>, розташованої в межах міста Балаклія, вул. Соборна (</w:t>
      </w:r>
      <w:proofErr w:type="spellStart"/>
      <w:r w:rsidR="00867306">
        <w:rPr>
          <w:bCs/>
          <w:iCs/>
          <w:sz w:val="24"/>
          <w:szCs w:val="24"/>
          <w:lang w:val="uk-UA"/>
        </w:rPr>
        <w:t>кол</w:t>
      </w:r>
      <w:proofErr w:type="spellEnd"/>
      <w:r w:rsidR="00867306">
        <w:rPr>
          <w:bCs/>
          <w:iCs/>
          <w:sz w:val="24"/>
          <w:szCs w:val="24"/>
          <w:lang w:val="uk-UA"/>
        </w:rPr>
        <w:t>. Леніна)  Ізюмського району Харківської області</w:t>
      </w:r>
      <w:r w:rsidR="007A6429">
        <w:rPr>
          <w:sz w:val="24"/>
          <w:szCs w:val="24"/>
          <w:lang w:val="uk-UA"/>
        </w:rPr>
        <w:t>.</w:t>
      </w:r>
    </w:p>
    <w:p w:rsidR="007A6429" w:rsidRPr="002137C7" w:rsidRDefault="002137C7" w:rsidP="002137C7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7A6429" w:rsidRPr="002137C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867306" w:rsidRPr="007F52EE" w:rsidRDefault="00867306" w:rsidP="00867306">
      <w:pPr>
        <w:jc w:val="center"/>
        <w:rPr>
          <w:b/>
          <w:sz w:val="24"/>
          <w:szCs w:val="24"/>
          <w:lang w:val="uk-UA"/>
        </w:rPr>
      </w:pPr>
      <w:r w:rsidRPr="007F52EE">
        <w:rPr>
          <w:b/>
          <w:sz w:val="24"/>
          <w:szCs w:val="24"/>
          <w:lang w:val="uk-UA"/>
        </w:rPr>
        <w:lastRenderedPageBreak/>
        <w:t>АРКУШ ПОГОДЖЕННЯ</w:t>
      </w:r>
    </w:p>
    <w:p w:rsidR="00867306" w:rsidRPr="007F52EE" w:rsidRDefault="00867306" w:rsidP="00867306">
      <w:pPr>
        <w:jc w:val="center"/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до проекту розпорядження</w:t>
      </w:r>
    </w:p>
    <w:p w:rsidR="00867306" w:rsidRPr="00867306" w:rsidRDefault="00867306" w:rsidP="00867306">
      <w:pPr>
        <w:tabs>
          <w:tab w:val="left" w:pos="1005"/>
        </w:tabs>
        <w:jc w:val="center"/>
        <w:rPr>
          <w:b/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867306">
        <w:rPr>
          <w:b/>
          <w:noProof/>
          <w:sz w:val="24"/>
          <w:szCs w:val="24"/>
          <w:lang w:val="uk-UA"/>
        </w:rPr>
        <w:t>Про виготовлення технічної документації</w:t>
      </w:r>
    </w:p>
    <w:p w:rsidR="00867306" w:rsidRDefault="00867306" w:rsidP="00867306">
      <w:pPr>
        <w:tabs>
          <w:tab w:val="left" w:pos="1005"/>
        </w:tabs>
        <w:jc w:val="center"/>
        <w:rPr>
          <w:b/>
          <w:noProof/>
          <w:sz w:val="24"/>
          <w:szCs w:val="24"/>
          <w:lang w:val="uk-UA"/>
        </w:rPr>
      </w:pPr>
      <w:r w:rsidRPr="00867306">
        <w:rPr>
          <w:b/>
          <w:noProof/>
          <w:sz w:val="24"/>
          <w:szCs w:val="24"/>
          <w:lang w:val="uk-UA"/>
        </w:rPr>
        <w:t>із землеустрою щодо інвентаризації земель</w:t>
      </w:r>
      <w:r>
        <w:rPr>
          <w:b/>
          <w:noProof/>
          <w:sz w:val="24"/>
          <w:szCs w:val="24"/>
          <w:lang w:val="uk-UA"/>
        </w:rPr>
        <w:t>»</w:t>
      </w:r>
    </w:p>
    <w:p w:rsidR="00867306" w:rsidRPr="007F52EE" w:rsidRDefault="00867306" w:rsidP="00867306">
      <w:pPr>
        <w:tabs>
          <w:tab w:val="left" w:pos="1005"/>
        </w:tabs>
        <w:jc w:val="center"/>
        <w:rPr>
          <w:sz w:val="24"/>
          <w:szCs w:val="24"/>
          <w:lang w:val="uk-UA"/>
        </w:rPr>
      </w:pPr>
      <w:r w:rsidRPr="00867306">
        <w:rPr>
          <w:b/>
          <w:noProof/>
          <w:sz w:val="24"/>
          <w:szCs w:val="24"/>
          <w:lang w:val="uk-UA"/>
        </w:rPr>
        <w:t xml:space="preserve"> </w:t>
      </w:r>
      <w:r w:rsidRPr="007F52EE">
        <w:rPr>
          <w:sz w:val="24"/>
          <w:szCs w:val="24"/>
          <w:lang w:val="uk-UA"/>
        </w:rPr>
        <w:t>від _______________ 2024 року</w:t>
      </w:r>
    </w:p>
    <w:p w:rsidR="00867306" w:rsidRPr="007F52EE" w:rsidRDefault="00867306" w:rsidP="00867306">
      <w:pPr>
        <w:jc w:val="center"/>
        <w:rPr>
          <w:sz w:val="24"/>
          <w:szCs w:val="24"/>
          <w:lang w:val="uk-UA"/>
        </w:rPr>
      </w:pPr>
    </w:p>
    <w:p w:rsidR="00867306" w:rsidRPr="007F52EE" w:rsidRDefault="00867306" w:rsidP="00867306">
      <w:pPr>
        <w:rPr>
          <w:b/>
          <w:sz w:val="24"/>
          <w:szCs w:val="24"/>
          <w:u w:val="single"/>
          <w:lang w:val="uk-UA"/>
        </w:rPr>
      </w:pPr>
      <w:r w:rsidRPr="007F52EE">
        <w:rPr>
          <w:b/>
          <w:sz w:val="24"/>
          <w:szCs w:val="24"/>
          <w:u w:val="single"/>
          <w:lang w:val="uk-UA"/>
        </w:rPr>
        <w:t>Підготував:</w:t>
      </w:r>
    </w:p>
    <w:p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Головний спеціаліст </w:t>
      </w:r>
      <w:r w:rsidRPr="007F52EE">
        <w:rPr>
          <w:bCs/>
          <w:sz w:val="24"/>
          <w:szCs w:val="24"/>
          <w:lang w:val="uk-UA"/>
        </w:rPr>
        <w:t xml:space="preserve">відділу земельних відносин, </w:t>
      </w:r>
    </w:p>
    <w:p w:rsidR="00867306" w:rsidRPr="007F52EE" w:rsidRDefault="00867306" w:rsidP="00867306">
      <w:pPr>
        <w:tabs>
          <w:tab w:val="left" w:pos="5954"/>
          <w:tab w:val="left" w:pos="6237"/>
          <w:tab w:val="left" w:pos="6521"/>
        </w:tabs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містобудування, архітектури та державного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>архітектурно-будівельного контролю</w:t>
      </w:r>
      <w:r w:rsidRPr="007F52EE">
        <w:rPr>
          <w:sz w:val="24"/>
          <w:szCs w:val="24"/>
          <w:lang w:val="uk-UA"/>
        </w:rPr>
        <w:t xml:space="preserve"> апарату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виконавчого комітету Балаклійської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міської ради Харківської області</w:t>
      </w:r>
    </w:p>
    <w:p w:rsidR="00867306" w:rsidRPr="007F52EE" w:rsidRDefault="00867306" w:rsidP="00867306">
      <w:pPr>
        <w:tabs>
          <w:tab w:val="left" w:pos="5812"/>
          <w:tab w:val="left" w:pos="6237"/>
        </w:tabs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Дмитро КОЛЕСНІКОВ                                                                                ____________________</w:t>
      </w:r>
      <w:r w:rsidRPr="007F52EE">
        <w:rPr>
          <w:sz w:val="24"/>
          <w:szCs w:val="24"/>
          <w:lang w:val="uk-UA"/>
        </w:rPr>
        <w:tab/>
        <w:t xml:space="preserve">                           </w:t>
      </w:r>
    </w:p>
    <w:p w:rsidR="00867306" w:rsidRPr="007F52EE" w:rsidRDefault="00867306" w:rsidP="00867306">
      <w:pPr>
        <w:tabs>
          <w:tab w:val="left" w:pos="5670"/>
        </w:tabs>
        <w:rPr>
          <w:b/>
          <w:sz w:val="24"/>
          <w:szCs w:val="24"/>
          <w:u w:val="single"/>
          <w:lang w:val="uk-UA"/>
        </w:rPr>
      </w:pPr>
      <w:r w:rsidRPr="007F52EE">
        <w:rPr>
          <w:b/>
          <w:sz w:val="24"/>
          <w:szCs w:val="24"/>
          <w:u w:val="single"/>
          <w:lang w:val="uk-UA"/>
        </w:rPr>
        <w:t>Погоджено:</w:t>
      </w:r>
    </w:p>
    <w:p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Заступник міського голови Балаклійської</w:t>
      </w:r>
    </w:p>
    <w:p w:rsidR="00867306" w:rsidRPr="007F52EE" w:rsidRDefault="00867306" w:rsidP="00867306">
      <w:pPr>
        <w:pStyle w:val="a8"/>
        <w:spacing w:before="0" w:beforeAutospacing="0" w:after="0" w:afterAutospacing="0"/>
        <w:rPr>
          <w:color w:val="000000"/>
        </w:rPr>
      </w:pPr>
      <w:r w:rsidRPr="007F52EE">
        <w:rPr>
          <w:color w:val="000000"/>
        </w:rPr>
        <w:t>міської ради Харківської області</w:t>
      </w:r>
    </w:p>
    <w:p w:rsidR="00867306" w:rsidRPr="007F52EE" w:rsidRDefault="00867306" w:rsidP="00867306">
      <w:pPr>
        <w:tabs>
          <w:tab w:val="left" w:pos="5670"/>
          <w:tab w:val="left" w:pos="5954"/>
          <w:tab w:val="left" w:pos="6237"/>
        </w:tabs>
        <w:rPr>
          <w:sz w:val="24"/>
          <w:szCs w:val="24"/>
          <w:lang w:val="uk-UA"/>
        </w:rPr>
      </w:pPr>
      <w:r w:rsidRPr="007F52EE">
        <w:rPr>
          <w:color w:val="000000"/>
          <w:sz w:val="24"/>
          <w:szCs w:val="24"/>
          <w:lang w:val="uk-UA"/>
        </w:rPr>
        <w:t>Сергій ПОЛТОРАК                                                                                      ____________________</w:t>
      </w:r>
      <w:r w:rsidRPr="007F52EE">
        <w:rPr>
          <w:sz w:val="24"/>
          <w:szCs w:val="24"/>
          <w:lang w:val="uk-UA"/>
        </w:rPr>
        <w:t xml:space="preserve">                                        </w:t>
      </w:r>
    </w:p>
    <w:p w:rsidR="00867306" w:rsidRPr="007F52EE" w:rsidRDefault="00867306" w:rsidP="00867306">
      <w:pPr>
        <w:pStyle w:val="a7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Начальник </w:t>
      </w:r>
      <w:r w:rsidRPr="007F52EE">
        <w:rPr>
          <w:bCs/>
          <w:sz w:val="24"/>
          <w:szCs w:val="24"/>
          <w:lang w:val="uk-UA"/>
        </w:rPr>
        <w:t xml:space="preserve">відділу земельних відносин, </w:t>
      </w:r>
    </w:p>
    <w:p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містобудування, архітектури та державного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>архітектурно-будівельного контролю</w:t>
      </w:r>
      <w:r w:rsidRPr="007F52EE">
        <w:rPr>
          <w:sz w:val="24"/>
          <w:szCs w:val="24"/>
          <w:lang w:val="uk-UA"/>
        </w:rPr>
        <w:t xml:space="preserve"> апарату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виконавчого комітету Балаклійської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міської ради Харківської області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Інна СТОЙКА                                                                                                 ___________________      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        </w:t>
      </w:r>
    </w:p>
    <w:p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Начальник юридичного відділу апарату </w:t>
      </w:r>
    </w:p>
    <w:p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 xml:space="preserve">виконавчого комітету Балаклійської </w:t>
      </w:r>
    </w:p>
    <w:p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міської ради Харківської області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color w:val="000000"/>
          <w:sz w:val="24"/>
          <w:szCs w:val="24"/>
          <w:lang w:val="uk-UA"/>
        </w:rPr>
        <w:t>Вадим ТЯПАЄВ</w:t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  <w:t xml:space="preserve">                                        ___________________</w:t>
      </w:r>
    </w:p>
    <w:p w:rsidR="00867306" w:rsidRPr="007F52EE" w:rsidRDefault="00867306" w:rsidP="00867306">
      <w:pPr>
        <w:rPr>
          <w:sz w:val="24"/>
          <w:szCs w:val="24"/>
          <w:lang w:val="uk-UA"/>
        </w:rPr>
      </w:pPr>
    </w:p>
    <w:p w:rsidR="00867306" w:rsidRPr="007F52EE" w:rsidRDefault="00867306" w:rsidP="00867306">
      <w:pPr>
        <w:pStyle w:val="a8"/>
        <w:spacing w:before="0" w:beforeAutospacing="0" w:after="0" w:afterAutospacing="0"/>
      </w:pPr>
      <w:r>
        <w:rPr>
          <w:color w:val="000000"/>
        </w:rPr>
        <w:t>Начальник</w:t>
      </w:r>
      <w:r w:rsidRPr="007F52EE">
        <w:rPr>
          <w:color w:val="000000"/>
        </w:rPr>
        <w:t xml:space="preserve"> загального відділу апарату </w:t>
      </w:r>
    </w:p>
    <w:p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виконавчого комітету Балаклійської міської</w:t>
      </w:r>
    </w:p>
    <w:p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ради Харківської області</w:t>
      </w:r>
    </w:p>
    <w:p w:rsidR="00867306" w:rsidRPr="007F52EE" w:rsidRDefault="00867306" w:rsidP="00867306">
      <w:pPr>
        <w:tabs>
          <w:tab w:val="left" w:pos="5954"/>
          <w:tab w:val="left" w:pos="6379"/>
          <w:tab w:val="left" w:pos="6521"/>
        </w:tabs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Карина ГНИБІДА</w:t>
      </w:r>
      <w:r w:rsidRPr="007F52EE">
        <w:rPr>
          <w:color w:val="000000"/>
          <w:sz w:val="24"/>
          <w:szCs w:val="24"/>
          <w:lang w:val="uk-UA"/>
        </w:rPr>
        <w:t xml:space="preserve">                                             </w:t>
      </w:r>
      <w:r w:rsidRPr="007F52EE">
        <w:rPr>
          <w:sz w:val="24"/>
          <w:szCs w:val="24"/>
          <w:lang w:val="uk-UA"/>
        </w:rPr>
        <w:t xml:space="preserve">                   </w:t>
      </w:r>
      <w:r w:rsidR="00D3475D">
        <w:rPr>
          <w:sz w:val="24"/>
          <w:szCs w:val="24"/>
          <w:lang w:val="uk-UA"/>
        </w:rPr>
        <w:t xml:space="preserve">      </w:t>
      </w:r>
      <w:r w:rsidRPr="007F52EE">
        <w:rPr>
          <w:sz w:val="24"/>
          <w:szCs w:val="24"/>
          <w:lang w:val="uk-UA"/>
        </w:rPr>
        <w:t xml:space="preserve">                     ___________________</w:t>
      </w:r>
      <w:r w:rsidRPr="007F52EE">
        <w:rPr>
          <w:sz w:val="24"/>
          <w:szCs w:val="24"/>
          <w:lang w:val="uk-UA"/>
        </w:rPr>
        <w:tab/>
        <w:t xml:space="preserve">                            </w:t>
      </w:r>
    </w:p>
    <w:p w:rsidR="00867306" w:rsidRPr="007F52EE" w:rsidRDefault="00867306" w:rsidP="00867306">
      <w:pPr>
        <w:tabs>
          <w:tab w:val="left" w:pos="6379"/>
          <w:tab w:val="left" w:pos="6521"/>
          <w:tab w:val="left" w:pos="6804"/>
        </w:tabs>
        <w:rPr>
          <w:sz w:val="24"/>
          <w:szCs w:val="24"/>
          <w:lang w:val="uk-UA"/>
        </w:rPr>
      </w:pPr>
    </w:p>
    <w:p w:rsidR="00867306" w:rsidRPr="007F52EE" w:rsidRDefault="00867306" w:rsidP="00867306">
      <w:pPr>
        <w:tabs>
          <w:tab w:val="left" w:pos="6379"/>
          <w:tab w:val="left" w:pos="6521"/>
          <w:tab w:val="left" w:pos="6804"/>
        </w:tabs>
        <w:rPr>
          <w:sz w:val="24"/>
          <w:szCs w:val="24"/>
          <w:lang w:val="uk-UA"/>
        </w:rPr>
      </w:pPr>
    </w:p>
    <w:p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Надіслано:</w:t>
      </w:r>
    </w:p>
    <w:p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Відділу земельних відносин, </w:t>
      </w:r>
    </w:p>
    <w:p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містобудування, архітектури та державного </w:t>
      </w:r>
    </w:p>
    <w:p w:rsidR="00867306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>архітектурно-будівельного контролю</w:t>
      </w: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sectPr w:rsidR="00A749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2F" w:rsidRDefault="00F3382F">
      <w:r>
        <w:separator/>
      </w:r>
    </w:p>
  </w:endnote>
  <w:endnote w:type="continuationSeparator" w:id="0">
    <w:p w:rsidR="00F3382F" w:rsidRDefault="00F3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2F" w:rsidRDefault="00F3382F">
      <w:r>
        <w:separator/>
      </w:r>
    </w:p>
  </w:footnote>
  <w:footnote w:type="continuationSeparator" w:id="0">
    <w:p w:rsidR="00F3382F" w:rsidRDefault="00F3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9420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653E9"/>
    <w:rsid w:val="001856CA"/>
    <w:rsid w:val="001A775B"/>
    <w:rsid w:val="001C2EF3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3F76FA"/>
    <w:rsid w:val="00440575"/>
    <w:rsid w:val="00451526"/>
    <w:rsid w:val="004604C0"/>
    <w:rsid w:val="004C229C"/>
    <w:rsid w:val="004C5271"/>
    <w:rsid w:val="004C6A64"/>
    <w:rsid w:val="004D3212"/>
    <w:rsid w:val="00525331"/>
    <w:rsid w:val="0054115A"/>
    <w:rsid w:val="005814EB"/>
    <w:rsid w:val="00587B2F"/>
    <w:rsid w:val="005A24E1"/>
    <w:rsid w:val="005A5E5F"/>
    <w:rsid w:val="005B2185"/>
    <w:rsid w:val="005C4621"/>
    <w:rsid w:val="005E4003"/>
    <w:rsid w:val="0064495C"/>
    <w:rsid w:val="0067738F"/>
    <w:rsid w:val="00687DD6"/>
    <w:rsid w:val="006B13C1"/>
    <w:rsid w:val="006D3017"/>
    <w:rsid w:val="006D3E42"/>
    <w:rsid w:val="00710D14"/>
    <w:rsid w:val="007271B1"/>
    <w:rsid w:val="0073768D"/>
    <w:rsid w:val="00742245"/>
    <w:rsid w:val="0074375D"/>
    <w:rsid w:val="00765373"/>
    <w:rsid w:val="00790D1C"/>
    <w:rsid w:val="00793094"/>
    <w:rsid w:val="007A6429"/>
    <w:rsid w:val="007A7DAB"/>
    <w:rsid w:val="007B23DD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2EB2"/>
    <w:rsid w:val="008F4251"/>
    <w:rsid w:val="00907DE0"/>
    <w:rsid w:val="00967E2C"/>
    <w:rsid w:val="00993867"/>
    <w:rsid w:val="009D4796"/>
    <w:rsid w:val="009D6EC2"/>
    <w:rsid w:val="00A240A4"/>
    <w:rsid w:val="00A74975"/>
    <w:rsid w:val="00A80401"/>
    <w:rsid w:val="00A8748F"/>
    <w:rsid w:val="00AC7FC7"/>
    <w:rsid w:val="00AD0541"/>
    <w:rsid w:val="00B170A9"/>
    <w:rsid w:val="00B35A81"/>
    <w:rsid w:val="00B5536A"/>
    <w:rsid w:val="00BA27D3"/>
    <w:rsid w:val="00C16887"/>
    <w:rsid w:val="00C31507"/>
    <w:rsid w:val="00CC35AB"/>
    <w:rsid w:val="00D3475D"/>
    <w:rsid w:val="00D37319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44AA"/>
    <w:rsid w:val="00E40AAB"/>
    <w:rsid w:val="00E70789"/>
    <w:rsid w:val="00EA086D"/>
    <w:rsid w:val="00EC09CB"/>
    <w:rsid w:val="00F10338"/>
    <w:rsid w:val="00F3382F"/>
    <w:rsid w:val="00F42720"/>
    <w:rsid w:val="00F74D22"/>
    <w:rsid w:val="00F87878"/>
    <w:rsid w:val="00FB6B4D"/>
    <w:rsid w:val="00FC2A2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AAE08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BC8A-AF97-4BD8-9EA6-F92DA050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Dmitro</cp:lastModifiedBy>
  <cp:revision>3</cp:revision>
  <cp:lastPrinted>2024-11-05T09:21:00Z</cp:lastPrinted>
  <dcterms:created xsi:type="dcterms:W3CDTF">2024-12-24T06:59:00Z</dcterms:created>
  <dcterms:modified xsi:type="dcterms:W3CDTF">2025-01-09T13:34:00Z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