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4E6E" w14:textId="77777777" w:rsidR="00062395" w:rsidRDefault="00062395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84A03B" w14:textId="7B5279D8" w:rsidR="00F91EBA" w:rsidRDefault="00F91EBA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116B324A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Pr="00F77A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>
        <w:rPr>
          <w:rFonts w:ascii="Times New Roman" w:hAnsi="Times New Roman" w:cs="Times New Roman"/>
          <w:sz w:val="24"/>
          <w:szCs w:val="24"/>
          <w:lang w:val="uk-UA"/>
        </w:rPr>
        <w:t>враховуючи р</w:t>
      </w:r>
      <w:r w:rsidR="00062395">
        <w:rPr>
          <w:rFonts w:ascii="Times New Roman" w:hAnsi="Times New Roman" w:cs="Times New Roman"/>
          <w:sz w:val="24"/>
          <w:szCs w:val="24"/>
          <w:lang w:val="uk-UA"/>
        </w:rPr>
        <w:t>ішення Вінницької міської ради від 30.05.2025 № 2893 «Про передачу у 2025 році субвенції з бюджету Вінницької міської територіальної громади бюджету Балаклійської міської територіальної громади»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774201E" w14:textId="363BB142" w:rsidR="00DE570C" w:rsidRPr="007D546B" w:rsidRDefault="00DE570C" w:rsidP="00DE570C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по </w:t>
      </w: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</w:p>
    <w:p w14:paraId="1D011583" w14:textId="77777777" w:rsidR="00DE570C" w:rsidRPr="00214139" w:rsidRDefault="00DE570C" w:rsidP="00DE570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DA30AAC" w14:textId="77777777" w:rsidR="00DE570C" w:rsidRPr="00CF3EDB" w:rsidRDefault="00DE570C" w:rsidP="00DE57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E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І.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Змінити назву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об’єкту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CF3E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F3EDB">
        <w:rPr>
          <w:rFonts w:ascii="Times New Roman" w:hAnsi="Times New Roman" w:cs="Times New Roman"/>
          <w:sz w:val="24"/>
          <w:szCs w:val="24"/>
          <w:lang w:val="uk-UA"/>
        </w:rPr>
        <w:t>«Нове будівництво комплексних інженерних (когенераційних) споруд для виробництва електричної енергії КП "Балаклійські теплові мережі" Балаклійської міської ради Харківської області за адресами: Харківська область, Ізюмський р-н, м. Балаклія, вул. Соборна, 64, вул. Соборна, 109-А, вул. Газовиків, 14, вул. Новоселівка, 103-А» в сумі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1 000 000 грн</w:t>
      </w:r>
      <w:r w:rsidRPr="00CF3E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нижче наведені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назв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об’єктів 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з розподілом сум:</w:t>
      </w:r>
    </w:p>
    <w:p w14:paraId="02DD3849" w14:textId="77777777" w:rsidR="00DE570C" w:rsidRPr="00CF3EDB" w:rsidRDefault="00DE570C" w:rsidP="00DE570C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C50D27" w14:textId="77777777" w:rsidR="00DE570C" w:rsidRPr="00CF3EDB" w:rsidRDefault="00DE570C" w:rsidP="00DE57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F3EDB">
        <w:rPr>
          <w:rFonts w:ascii="Times New Roman" w:hAnsi="Times New Roman" w:cs="Times New Roman"/>
          <w:sz w:val="24"/>
          <w:szCs w:val="24"/>
          <w:lang w:val="uk-UA"/>
        </w:rPr>
        <w:t xml:space="preserve"> «Нове будівництво комплексної інженерної когенераційної установки для виробництва електричної енергії КП "Балаклійські теплові мережі" БМР ХО  за адресою: Харківська область, Ізюмський р-н, м. Балаклія, вул. Новоселівка, 103-А» -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250 000 грн.</w:t>
      </w:r>
    </w:p>
    <w:p w14:paraId="519679B2" w14:textId="77777777" w:rsidR="00DE570C" w:rsidRPr="00CF3EDB" w:rsidRDefault="00DE570C" w:rsidP="00DE57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CF3EDB">
        <w:rPr>
          <w:rFonts w:ascii="Times New Roman" w:hAnsi="Times New Roman" w:cs="Times New Roman"/>
          <w:sz w:val="24"/>
          <w:szCs w:val="24"/>
          <w:lang w:val="uk-UA"/>
        </w:rPr>
        <w:t xml:space="preserve"> «Нове будівництво комплексної інженерної когенераційної установки для виробництва електричної енергії КП "Балаклійські теплові мережі" БМР ХО  за адресою: Харківська область, Ізюмський р-н, м. Балаклія, вул. Соборна, 64» -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250 000 грн.</w:t>
      </w:r>
    </w:p>
    <w:p w14:paraId="14C77B0E" w14:textId="77777777" w:rsidR="00DE570C" w:rsidRPr="00CF3EDB" w:rsidRDefault="00DE570C" w:rsidP="00DE57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CF3EDB">
        <w:rPr>
          <w:rFonts w:ascii="Times New Roman" w:hAnsi="Times New Roman" w:cs="Times New Roman"/>
          <w:sz w:val="24"/>
          <w:szCs w:val="24"/>
          <w:lang w:val="uk-UA"/>
        </w:rPr>
        <w:t xml:space="preserve"> «Нове будівництво комплексної інженерної когенераційної установки для виробництва електричної енергії КП "Балаклійські теплові мережі" БМР ХО  за адресою: Харківська область, Ізюмський р-н, м. Балаклія, вул. Газовиків, 14» -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250 000 грн</w:t>
      </w:r>
      <w:r w:rsidRPr="00CF3E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C89650" w14:textId="77777777" w:rsidR="00DE570C" w:rsidRPr="00CF3EDB" w:rsidRDefault="00DE570C" w:rsidP="00DE57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CF3EDB">
        <w:rPr>
          <w:rFonts w:ascii="Times New Roman" w:hAnsi="Times New Roman" w:cs="Times New Roman"/>
          <w:sz w:val="24"/>
          <w:szCs w:val="24"/>
          <w:lang w:val="uk-UA"/>
        </w:rPr>
        <w:t xml:space="preserve"> «Нове будівництво комплексної інженерної когенераційної установки для виробництва електричної енергії КП "Балаклійські теплові мережі" БМР ХО  за адресою: Харківська область, Ізюмський р-н, м. Балаклія, вул. Соборна, 109-А» - </w:t>
      </w:r>
      <w:r w:rsidRPr="00CF3EDB">
        <w:rPr>
          <w:rFonts w:ascii="Times New Roman" w:hAnsi="Times New Roman" w:cs="Times New Roman"/>
          <w:b/>
          <w:sz w:val="24"/>
          <w:szCs w:val="24"/>
          <w:lang w:val="uk-UA"/>
        </w:rPr>
        <w:t>250 000 грн.</w:t>
      </w:r>
    </w:p>
    <w:p w14:paraId="44115E5D" w14:textId="695DE61B" w:rsidR="00E9539E" w:rsidRDefault="00E9539E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021A08" w14:textId="77777777" w:rsidR="00DC335E" w:rsidRDefault="00DC335E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811462">
    <w:abstractNumId w:val="11"/>
  </w:num>
  <w:num w:numId="2" w16cid:durableId="16079962">
    <w:abstractNumId w:val="6"/>
  </w:num>
  <w:num w:numId="3" w16cid:durableId="1519392240">
    <w:abstractNumId w:val="25"/>
  </w:num>
  <w:num w:numId="4" w16cid:durableId="391470128">
    <w:abstractNumId w:val="5"/>
  </w:num>
  <w:num w:numId="5" w16cid:durableId="769935897">
    <w:abstractNumId w:val="30"/>
  </w:num>
  <w:num w:numId="6" w16cid:durableId="1438525245">
    <w:abstractNumId w:val="23"/>
  </w:num>
  <w:num w:numId="7" w16cid:durableId="168064702">
    <w:abstractNumId w:val="28"/>
  </w:num>
  <w:num w:numId="8" w16cid:durableId="891236536">
    <w:abstractNumId w:val="17"/>
  </w:num>
  <w:num w:numId="9" w16cid:durableId="1926645774">
    <w:abstractNumId w:val="34"/>
  </w:num>
  <w:num w:numId="10" w16cid:durableId="575240431">
    <w:abstractNumId w:val="9"/>
  </w:num>
  <w:num w:numId="11" w16cid:durableId="1287470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4371205">
    <w:abstractNumId w:val="30"/>
  </w:num>
  <w:num w:numId="13" w16cid:durableId="1714311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8476202">
    <w:abstractNumId w:val="24"/>
  </w:num>
  <w:num w:numId="15" w16cid:durableId="450707574">
    <w:abstractNumId w:val="29"/>
  </w:num>
  <w:num w:numId="16" w16cid:durableId="1590850961">
    <w:abstractNumId w:val="19"/>
  </w:num>
  <w:num w:numId="17" w16cid:durableId="196937846">
    <w:abstractNumId w:val="18"/>
  </w:num>
  <w:num w:numId="18" w16cid:durableId="1295064925">
    <w:abstractNumId w:val="6"/>
  </w:num>
  <w:num w:numId="19" w16cid:durableId="2138716860">
    <w:abstractNumId w:val="20"/>
  </w:num>
  <w:num w:numId="20" w16cid:durableId="2006207986">
    <w:abstractNumId w:val="5"/>
  </w:num>
  <w:num w:numId="21" w16cid:durableId="1601986309">
    <w:abstractNumId w:val="30"/>
  </w:num>
  <w:num w:numId="22" w16cid:durableId="702949774">
    <w:abstractNumId w:val="31"/>
  </w:num>
  <w:num w:numId="23" w16cid:durableId="1908808119">
    <w:abstractNumId w:val="1"/>
  </w:num>
  <w:num w:numId="24" w16cid:durableId="1524591594">
    <w:abstractNumId w:val="22"/>
  </w:num>
  <w:num w:numId="25" w16cid:durableId="1432975294">
    <w:abstractNumId w:val="30"/>
  </w:num>
  <w:num w:numId="26" w16cid:durableId="1132749946">
    <w:abstractNumId w:val="33"/>
  </w:num>
  <w:num w:numId="27" w16cid:durableId="1638946171">
    <w:abstractNumId w:val="27"/>
  </w:num>
  <w:num w:numId="28" w16cid:durableId="187989193">
    <w:abstractNumId w:val="4"/>
  </w:num>
  <w:num w:numId="29" w16cid:durableId="1924335223">
    <w:abstractNumId w:val="14"/>
  </w:num>
  <w:num w:numId="30" w16cid:durableId="519660317">
    <w:abstractNumId w:val="15"/>
  </w:num>
  <w:num w:numId="31" w16cid:durableId="548422944">
    <w:abstractNumId w:val="7"/>
  </w:num>
  <w:num w:numId="32" w16cid:durableId="386760244">
    <w:abstractNumId w:val="8"/>
  </w:num>
  <w:num w:numId="33" w16cid:durableId="156305941">
    <w:abstractNumId w:val="2"/>
  </w:num>
  <w:num w:numId="34" w16cid:durableId="1207794893">
    <w:abstractNumId w:val="21"/>
  </w:num>
  <w:num w:numId="35" w16cid:durableId="1477450597">
    <w:abstractNumId w:val="0"/>
  </w:num>
  <w:num w:numId="36" w16cid:durableId="111173882">
    <w:abstractNumId w:val="10"/>
  </w:num>
  <w:num w:numId="37" w16cid:durableId="361706401">
    <w:abstractNumId w:val="26"/>
  </w:num>
  <w:num w:numId="38" w16cid:durableId="461576687">
    <w:abstractNumId w:val="12"/>
  </w:num>
  <w:num w:numId="39" w16cid:durableId="4670129">
    <w:abstractNumId w:val="32"/>
  </w:num>
  <w:num w:numId="40" w16cid:durableId="1524829803">
    <w:abstractNumId w:val="13"/>
  </w:num>
  <w:num w:numId="41" w16cid:durableId="1095977213">
    <w:abstractNumId w:val="3"/>
  </w:num>
  <w:num w:numId="42" w16cid:durableId="896164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2395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160A3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67233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96CA5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4D4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65E4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5C58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0D3F"/>
    <w:rsid w:val="002D2490"/>
    <w:rsid w:val="002D4E06"/>
    <w:rsid w:val="002D4EB1"/>
    <w:rsid w:val="002D512C"/>
    <w:rsid w:val="002D5BB1"/>
    <w:rsid w:val="002D6694"/>
    <w:rsid w:val="002E04EB"/>
    <w:rsid w:val="002E2506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4875"/>
    <w:rsid w:val="00356820"/>
    <w:rsid w:val="003577A4"/>
    <w:rsid w:val="00360FC0"/>
    <w:rsid w:val="00363B1E"/>
    <w:rsid w:val="00363B53"/>
    <w:rsid w:val="00363C41"/>
    <w:rsid w:val="0036581D"/>
    <w:rsid w:val="00365AA3"/>
    <w:rsid w:val="00365EAE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4571"/>
    <w:rsid w:val="00395E77"/>
    <w:rsid w:val="003A18A2"/>
    <w:rsid w:val="003A1D3C"/>
    <w:rsid w:val="003A2833"/>
    <w:rsid w:val="003A3D16"/>
    <w:rsid w:val="003A4347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3DAC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3D8B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880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27A83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550"/>
    <w:rsid w:val="00741F36"/>
    <w:rsid w:val="0074210A"/>
    <w:rsid w:val="007423CC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87B2A"/>
    <w:rsid w:val="00790101"/>
    <w:rsid w:val="00791392"/>
    <w:rsid w:val="007913B7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29B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560E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0D0E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2A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55B2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45F2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7A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683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35E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570C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2353"/>
    <w:rsid w:val="00E03DA5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8B5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3FC6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39E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1F7F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2D0E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36AD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6E5"/>
    <w:rsid w:val="00F70B7F"/>
    <w:rsid w:val="00F72403"/>
    <w:rsid w:val="00F732B5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0AB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2025-06-20T08:50:00Z</cp:lastPrinted>
  <dcterms:created xsi:type="dcterms:W3CDTF">2025-06-20T08:51:00Z</dcterms:created>
  <dcterms:modified xsi:type="dcterms:W3CDTF">2025-07-04T10:51:00Z</dcterms:modified>
</cp:coreProperties>
</file>