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E6E54" w14:textId="77777777" w:rsidR="00E04103" w:rsidRPr="00E95238"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lang w:eastAsia="x-none"/>
        </w:rPr>
      </w:pPr>
      <w:bookmarkStart w:id="0" w:name="_Hlk142047490"/>
      <w:r w:rsidRPr="00E95238">
        <w:rPr>
          <w:rFonts w:ascii="Times New Roman" w:eastAsia="Times New Roman" w:hAnsi="Times New Roman"/>
          <w:b/>
          <w:bCs/>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E95238" w:rsidRDefault="006E441D" w:rsidP="006853FF">
      <w:pPr>
        <w:jc w:val="center"/>
        <w:rPr>
          <w:rFonts w:ascii="Times New Roman" w:hAnsi="Times New Roman"/>
          <w:color w:val="000000"/>
        </w:rPr>
      </w:pPr>
    </w:p>
    <w:p w14:paraId="4D584E8D" w14:textId="77777777" w:rsidR="006E441D" w:rsidRPr="00F66EA7" w:rsidRDefault="006E441D" w:rsidP="006853FF">
      <w:pPr>
        <w:jc w:val="center"/>
        <w:rPr>
          <w:rFonts w:ascii="Times New Roman" w:hAnsi="Times New Roman"/>
          <w:color w:val="000000"/>
          <w:sz w:val="24"/>
          <w:szCs w:val="24"/>
        </w:rPr>
      </w:pPr>
      <w:r w:rsidRPr="00F66EA7">
        <w:rPr>
          <w:rFonts w:ascii="Times New Roman" w:hAnsi="Times New Roman"/>
          <w:color w:val="000000"/>
          <w:sz w:val="24"/>
          <w:szCs w:val="24"/>
        </w:rPr>
        <w:t>ОБҐРУНТУВАННЯ</w:t>
      </w:r>
    </w:p>
    <w:p w14:paraId="4C6FBFAE" w14:textId="77777777" w:rsidR="00E95238" w:rsidRPr="00F66EA7" w:rsidRDefault="006E441D" w:rsidP="00E95238">
      <w:pPr>
        <w:ind w:firstLine="708"/>
        <w:jc w:val="both"/>
        <w:rPr>
          <w:rFonts w:ascii="Times New Roman" w:hAnsi="Times New Roman"/>
          <w:color w:val="000000"/>
          <w:sz w:val="24"/>
          <w:szCs w:val="24"/>
        </w:rPr>
      </w:pPr>
      <w:r w:rsidRPr="00F66EA7">
        <w:rPr>
          <w:rFonts w:ascii="Times New Roman" w:hAnsi="Times New Roman"/>
          <w:color w:val="000000"/>
          <w:sz w:val="24"/>
          <w:szCs w:val="24"/>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7A202865" w14:textId="11CEFA94" w:rsidR="006E441D" w:rsidRPr="00F66EA7" w:rsidRDefault="006E441D" w:rsidP="00E95238">
      <w:pPr>
        <w:ind w:firstLine="708"/>
        <w:jc w:val="both"/>
        <w:rPr>
          <w:rFonts w:ascii="Times New Roman" w:hAnsi="Times New Roman"/>
          <w:color w:val="000000"/>
          <w:sz w:val="24"/>
          <w:szCs w:val="24"/>
        </w:rPr>
      </w:pPr>
      <w:r w:rsidRPr="00F66EA7">
        <w:rPr>
          <w:rFonts w:ascii="Times New Roman" w:hAnsi="Times New Roman"/>
          <w:color w:val="000000"/>
          <w:sz w:val="24"/>
          <w:szCs w:val="24"/>
        </w:rPr>
        <w:t xml:space="preserve">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w:t>
      </w:r>
      <w:proofErr w:type="spellStart"/>
      <w:r w:rsidRPr="00F66EA7">
        <w:rPr>
          <w:rFonts w:ascii="Times New Roman" w:hAnsi="Times New Roman"/>
          <w:color w:val="000000"/>
          <w:sz w:val="24"/>
          <w:szCs w:val="24"/>
        </w:rPr>
        <w:t>закупівель</w:t>
      </w:r>
      <w:proofErr w:type="spellEnd"/>
      <w:r w:rsidRPr="00F66EA7">
        <w:rPr>
          <w:rFonts w:ascii="Times New Roman" w:hAnsi="Times New Roman"/>
          <w:color w:val="000000"/>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4686D3F4" w14:textId="6A3AC3E2" w:rsidR="00D7196E" w:rsidRPr="00F66EA7" w:rsidRDefault="006E441D" w:rsidP="00094DD1">
      <w:pPr>
        <w:rPr>
          <w:rFonts w:ascii="Times New Roman" w:hAnsi="Times New Roman"/>
          <w:color w:val="454545"/>
          <w:sz w:val="24"/>
          <w:szCs w:val="24"/>
        </w:rPr>
      </w:pPr>
      <w:r w:rsidRPr="00F66EA7">
        <w:rPr>
          <w:rFonts w:ascii="Times New Roman" w:hAnsi="Times New Roman"/>
          <w:b/>
          <w:color w:val="000000"/>
          <w:sz w:val="24"/>
          <w:szCs w:val="24"/>
        </w:rPr>
        <w:t>Предмет закупівлі:</w:t>
      </w:r>
      <w:r w:rsidRPr="00F66EA7">
        <w:rPr>
          <w:rFonts w:ascii="Times New Roman" w:hAnsi="Times New Roman"/>
          <w:color w:val="000000"/>
          <w:sz w:val="24"/>
          <w:szCs w:val="24"/>
        </w:rPr>
        <w:t xml:space="preserve"> </w:t>
      </w:r>
      <w:bookmarkStart w:id="1" w:name="_Hlk148000884"/>
      <w:r w:rsidR="00094DD1" w:rsidRPr="00F66EA7">
        <w:rPr>
          <w:rFonts w:ascii="Times New Roman" w:hAnsi="Times New Roman"/>
          <w:bCs/>
          <w:color w:val="000000"/>
          <w:kern w:val="3"/>
          <w:sz w:val="24"/>
          <w:szCs w:val="24"/>
          <w:lang w:eastAsia="zh-CN" w:bidi="hi-IN"/>
        </w:rPr>
        <w:t>Послуги з нанесення горизонтальної  розмітки та пішохідних переходів в м. Балаклія</w:t>
      </w:r>
      <w:r w:rsidR="00094DD1" w:rsidRPr="00F66EA7">
        <w:rPr>
          <w:rFonts w:ascii="Times New Roman" w:hAnsi="Times New Roman"/>
          <w:bCs/>
          <w:color w:val="000000"/>
          <w:kern w:val="3"/>
          <w:sz w:val="24"/>
          <w:szCs w:val="24"/>
          <w:shd w:val="clear" w:color="auto" w:fill="FFFFFF"/>
          <w:lang w:eastAsia="ar-SA" w:bidi="hi-IN"/>
        </w:rPr>
        <w:t xml:space="preserve"> (Код згідно ДК 021:2015 «Єдиний закупівельний словник» - </w:t>
      </w:r>
      <w:r w:rsidR="00094DD1" w:rsidRPr="00F66EA7">
        <w:rPr>
          <w:rFonts w:ascii="Times New Roman" w:hAnsi="Times New Roman"/>
          <w:bCs/>
          <w:color w:val="000000"/>
          <w:kern w:val="3"/>
          <w:sz w:val="24"/>
          <w:szCs w:val="24"/>
          <w:lang w:eastAsia="zh-CN" w:bidi="hi-IN"/>
        </w:rPr>
        <w:t>45233221-4 - «Нанесення дорожньої розмітки».</w:t>
      </w:r>
    </w:p>
    <w:bookmarkEnd w:id="1"/>
    <w:p w14:paraId="045D4C32" w14:textId="3D7E1261" w:rsidR="006E441D" w:rsidRPr="00F66EA7" w:rsidRDefault="006E441D" w:rsidP="002F3B87">
      <w:pPr>
        <w:spacing w:after="0" w:line="240" w:lineRule="auto"/>
        <w:jc w:val="both"/>
        <w:rPr>
          <w:rFonts w:ascii="Times New Roman" w:hAnsi="Times New Roman"/>
          <w:color w:val="000000"/>
          <w:sz w:val="24"/>
          <w:szCs w:val="24"/>
          <w:lang w:val="ru-RU"/>
        </w:rPr>
      </w:pPr>
      <w:r w:rsidRPr="00F66EA7">
        <w:rPr>
          <w:rFonts w:ascii="Times New Roman" w:hAnsi="Times New Roman"/>
          <w:b/>
          <w:bCs/>
          <w:color w:val="000000"/>
          <w:sz w:val="24"/>
          <w:szCs w:val="24"/>
          <w:lang w:val="ru-RU"/>
        </w:rPr>
        <w:t xml:space="preserve">Мета </w:t>
      </w:r>
      <w:proofErr w:type="spellStart"/>
      <w:r w:rsidRPr="00F66EA7">
        <w:rPr>
          <w:rFonts w:ascii="Times New Roman" w:hAnsi="Times New Roman"/>
          <w:b/>
          <w:bCs/>
          <w:color w:val="000000"/>
          <w:sz w:val="24"/>
          <w:szCs w:val="24"/>
          <w:lang w:val="ru-RU"/>
        </w:rPr>
        <w:t>використання</w:t>
      </w:r>
      <w:proofErr w:type="spellEnd"/>
      <w:r w:rsidRPr="00F66EA7">
        <w:rPr>
          <w:rFonts w:ascii="Times New Roman" w:hAnsi="Times New Roman"/>
          <w:b/>
          <w:bCs/>
          <w:color w:val="000000"/>
          <w:sz w:val="24"/>
          <w:szCs w:val="24"/>
          <w:lang w:val="ru-RU"/>
        </w:rPr>
        <w:t xml:space="preserve"> товару</w:t>
      </w:r>
      <w:r w:rsidRPr="00F66EA7">
        <w:rPr>
          <w:rFonts w:ascii="Times New Roman" w:hAnsi="Times New Roman"/>
          <w:color w:val="000000"/>
          <w:sz w:val="24"/>
          <w:szCs w:val="24"/>
          <w:lang w:val="ru-RU"/>
        </w:rPr>
        <w:t xml:space="preserve">: для потреб </w:t>
      </w:r>
      <w:proofErr w:type="spellStart"/>
      <w:r w:rsidRPr="00F66EA7">
        <w:rPr>
          <w:rFonts w:ascii="Times New Roman" w:hAnsi="Times New Roman"/>
          <w:color w:val="000000"/>
          <w:sz w:val="24"/>
          <w:szCs w:val="24"/>
          <w:lang w:val="ru-RU"/>
        </w:rPr>
        <w:t>Замовника</w:t>
      </w:r>
      <w:proofErr w:type="spellEnd"/>
      <w:r w:rsidRPr="00F66EA7">
        <w:rPr>
          <w:rFonts w:ascii="Times New Roman" w:hAnsi="Times New Roman"/>
          <w:color w:val="000000"/>
          <w:sz w:val="24"/>
          <w:szCs w:val="24"/>
          <w:lang w:val="ru-RU"/>
        </w:rPr>
        <w:t xml:space="preserve"> </w:t>
      </w:r>
    </w:p>
    <w:p w14:paraId="0A40CED8" w14:textId="77777777" w:rsidR="006E441D" w:rsidRPr="00F66EA7" w:rsidRDefault="006E441D" w:rsidP="002F3B87">
      <w:pPr>
        <w:spacing w:after="0" w:line="240" w:lineRule="auto"/>
        <w:jc w:val="both"/>
        <w:rPr>
          <w:rFonts w:ascii="Times New Roman" w:hAnsi="Times New Roman"/>
          <w:color w:val="000000"/>
          <w:sz w:val="24"/>
          <w:szCs w:val="24"/>
          <w:lang w:val="ru-RU"/>
        </w:rPr>
      </w:pPr>
    </w:p>
    <w:p w14:paraId="747017CB" w14:textId="77777777" w:rsidR="00F66EA7" w:rsidRPr="00F66EA7" w:rsidRDefault="006E441D" w:rsidP="00F66EA7">
      <w:pPr>
        <w:spacing w:after="0" w:line="240" w:lineRule="auto"/>
        <w:jc w:val="both"/>
        <w:rPr>
          <w:rFonts w:ascii="Times New Roman" w:hAnsi="Times New Roman"/>
          <w:color w:val="000000"/>
          <w:sz w:val="24"/>
          <w:szCs w:val="24"/>
          <w:lang w:val="ru-RU"/>
        </w:rPr>
      </w:pPr>
      <w:proofErr w:type="spellStart"/>
      <w:r w:rsidRPr="00F66EA7">
        <w:rPr>
          <w:rFonts w:ascii="Times New Roman" w:hAnsi="Times New Roman"/>
          <w:b/>
          <w:bCs/>
          <w:color w:val="000000"/>
          <w:sz w:val="24"/>
          <w:szCs w:val="24"/>
          <w:lang w:val="ru-RU"/>
        </w:rPr>
        <w:t>Ідентифікатор</w:t>
      </w:r>
      <w:proofErr w:type="spellEnd"/>
      <w:r w:rsidRPr="00F66EA7">
        <w:rPr>
          <w:rFonts w:ascii="Times New Roman" w:hAnsi="Times New Roman"/>
          <w:b/>
          <w:bCs/>
          <w:color w:val="000000"/>
          <w:sz w:val="24"/>
          <w:szCs w:val="24"/>
          <w:lang w:val="ru-RU"/>
        </w:rPr>
        <w:t xml:space="preserve"> </w:t>
      </w:r>
      <w:proofErr w:type="spellStart"/>
      <w:r w:rsidRPr="00F66EA7">
        <w:rPr>
          <w:rFonts w:ascii="Times New Roman" w:hAnsi="Times New Roman"/>
          <w:b/>
          <w:bCs/>
          <w:color w:val="000000"/>
          <w:sz w:val="24"/>
          <w:szCs w:val="24"/>
          <w:lang w:val="ru-RU"/>
        </w:rPr>
        <w:t>закупівлі</w:t>
      </w:r>
      <w:proofErr w:type="spellEnd"/>
      <w:r w:rsidR="00F66EA7" w:rsidRPr="00F66EA7">
        <w:rPr>
          <w:rFonts w:ascii="Times New Roman" w:hAnsi="Times New Roman"/>
          <w:sz w:val="24"/>
          <w:szCs w:val="24"/>
        </w:rPr>
        <w:t xml:space="preserve"> </w:t>
      </w:r>
      <w:r w:rsidR="00F66EA7" w:rsidRPr="00F66EA7">
        <w:rPr>
          <w:rFonts w:ascii="Times New Roman" w:hAnsi="Times New Roman"/>
          <w:color w:val="000000"/>
          <w:sz w:val="24"/>
          <w:szCs w:val="24"/>
          <w:lang w:val="ru-RU"/>
        </w:rPr>
        <w:t>UA-2025-07-31-002964-a</w:t>
      </w:r>
      <w:r w:rsidR="00F66EA7" w:rsidRPr="00F66EA7">
        <w:rPr>
          <w:rFonts w:ascii="Times New Roman" w:hAnsi="Times New Roman"/>
          <w:color w:val="000000"/>
          <w:sz w:val="24"/>
          <w:szCs w:val="24"/>
          <w:lang w:val="ru-RU"/>
        </w:rPr>
        <w:t xml:space="preserve"> </w:t>
      </w:r>
    </w:p>
    <w:p w14:paraId="6677A578" w14:textId="0532443A" w:rsidR="00E04103" w:rsidRPr="00F66EA7" w:rsidRDefault="006E441D" w:rsidP="00F66EA7">
      <w:pPr>
        <w:spacing w:after="0" w:line="240" w:lineRule="auto"/>
        <w:jc w:val="both"/>
        <w:rPr>
          <w:rFonts w:ascii="Times New Roman" w:hAnsi="Times New Roman"/>
          <w:b/>
          <w:bCs/>
          <w:sz w:val="24"/>
          <w:szCs w:val="24"/>
        </w:rPr>
      </w:pPr>
      <w:r w:rsidRPr="00F66EA7">
        <w:rPr>
          <w:rFonts w:ascii="Times New Roman" w:hAnsi="Times New Roman"/>
          <w:b/>
          <w:bCs/>
          <w:color w:val="000000"/>
          <w:sz w:val="24"/>
          <w:szCs w:val="24"/>
        </w:rPr>
        <w:t>Найменування замовника</w:t>
      </w:r>
      <w:r w:rsidRPr="00F66EA7">
        <w:rPr>
          <w:rFonts w:ascii="Times New Roman" w:hAnsi="Times New Roman"/>
          <w:color w:val="000000"/>
          <w:sz w:val="24"/>
          <w:szCs w:val="24"/>
        </w:rPr>
        <w:t xml:space="preserve">: </w:t>
      </w:r>
      <w:proofErr w:type="spellStart"/>
      <w:r w:rsidR="00E04103" w:rsidRPr="00F66EA7">
        <w:rPr>
          <w:rFonts w:ascii="Times New Roman" w:hAnsi="Times New Roman"/>
          <w:sz w:val="24"/>
          <w:szCs w:val="24"/>
        </w:rPr>
        <w:t>Упpaвлiння</w:t>
      </w:r>
      <w:proofErr w:type="spellEnd"/>
      <w:r w:rsidR="00E04103" w:rsidRPr="00F66EA7">
        <w:rPr>
          <w:rFonts w:ascii="Times New Roman" w:hAnsi="Times New Roman"/>
          <w:sz w:val="24"/>
          <w:szCs w:val="24"/>
        </w:rPr>
        <w:t xml:space="preserve"> </w:t>
      </w:r>
      <w:proofErr w:type="spellStart"/>
      <w:r w:rsidR="00E04103" w:rsidRPr="00F66EA7">
        <w:rPr>
          <w:rFonts w:ascii="Times New Roman" w:hAnsi="Times New Roman"/>
          <w:sz w:val="24"/>
          <w:szCs w:val="24"/>
        </w:rPr>
        <w:t>житлoвo-кoмунaльнoгo</w:t>
      </w:r>
      <w:proofErr w:type="spellEnd"/>
      <w:r w:rsidR="00E04103" w:rsidRPr="00F66EA7">
        <w:rPr>
          <w:rFonts w:ascii="Times New Roman" w:hAnsi="Times New Roman"/>
          <w:sz w:val="24"/>
          <w:szCs w:val="24"/>
        </w:rPr>
        <w:t xml:space="preserve"> </w:t>
      </w:r>
      <w:proofErr w:type="spellStart"/>
      <w:r w:rsidR="00E04103" w:rsidRPr="00F66EA7">
        <w:rPr>
          <w:rFonts w:ascii="Times New Roman" w:hAnsi="Times New Roman"/>
          <w:sz w:val="24"/>
          <w:szCs w:val="24"/>
        </w:rPr>
        <w:t>гocпoдapcтвa</w:t>
      </w:r>
      <w:proofErr w:type="spellEnd"/>
      <w:r w:rsidR="00E04103" w:rsidRPr="00F66EA7">
        <w:rPr>
          <w:rFonts w:ascii="Times New Roman" w:hAnsi="Times New Roman"/>
          <w:sz w:val="24"/>
          <w:szCs w:val="24"/>
        </w:rPr>
        <w:t xml:space="preserve">, </w:t>
      </w:r>
      <w:proofErr w:type="spellStart"/>
      <w:r w:rsidR="00E04103" w:rsidRPr="00F66EA7">
        <w:rPr>
          <w:rFonts w:ascii="Times New Roman" w:hAnsi="Times New Roman"/>
          <w:sz w:val="24"/>
          <w:szCs w:val="24"/>
        </w:rPr>
        <w:t>тpaнcпopтa</w:t>
      </w:r>
      <w:proofErr w:type="spellEnd"/>
      <w:r w:rsidR="00E04103" w:rsidRPr="00F66EA7">
        <w:rPr>
          <w:rFonts w:ascii="Times New Roman" w:hAnsi="Times New Roman"/>
          <w:sz w:val="24"/>
          <w:szCs w:val="24"/>
        </w:rPr>
        <w:t xml:space="preserve"> </w:t>
      </w:r>
      <w:proofErr w:type="spellStart"/>
      <w:r w:rsidR="00E04103" w:rsidRPr="00F66EA7">
        <w:rPr>
          <w:rFonts w:ascii="Times New Roman" w:hAnsi="Times New Roman"/>
          <w:sz w:val="24"/>
          <w:szCs w:val="24"/>
        </w:rPr>
        <w:t>тa</w:t>
      </w:r>
      <w:proofErr w:type="spellEnd"/>
      <w:r w:rsidR="00E04103" w:rsidRPr="00F66EA7">
        <w:rPr>
          <w:rFonts w:ascii="Times New Roman" w:hAnsi="Times New Roman"/>
          <w:sz w:val="24"/>
          <w:szCs w:val="24"/>
        </w:rPr>
        <w:t xml:space="preserve"> </w:t>
      </w:r>
      <w:proofErr w:type="spellStart"/>
      <w:r w:rsidR="00E04103" w:rsidRPr="00F66EA7">
        <w:rPr>
          <w:rFonts w:ascii="Times New Roman" w:hAnsi="Times New Roman"/>
          <w:sz w:val="24"/>
          <w:szCs w:val="24"/>
        </w:rPr>
        <w:t>блaгoуcтpoю</w:t>
      </w:r>
      <w:proofErr w:type="spellEnd"/>
      <w:r w:rsidR="00E04103" w:rsidRPr="00F66EA7">
        <w:rPr>
          <w:rFonts w:ascii="Times New Roman" w:hAnsi="Times New Roman"/>
          <w:sz w:val="24"/>
          <w:szCs w:val="24"/>
        </w:rPr>
        <w:t xml:space="preserve"> </w:t>
      </w:r>
      <w:proofErr w:type="spellStart"/>
      <w:r w:rsidR="00E04103" w:rsidRPr="00F66EA7">
        <w:rPr>
          <w:rFonts w:ascii="Times New Roman" w:hAnsi="Times New Roman"/>
          <w:sz w:val="24"/>
          <w:szCs w:val="24"/>
        </w:rPr>
        <w:t>Бaлaклiйcькoї</w:t>
      </w:r>
      <w:proofErr w:type="spellEnd"/>
      <w:r w:rsidR="00E04103" w:rsidRPr="00F66EA7">
        <w:rPr>
          <w:rFonts w:ascii="Times New Roman" w:hAnsi="Times New Roman"/>
          <w:sz w:val="24"/>
          <w:szCs w:val="24"/>
        </w:rPr>
        <w:t xml:space="preserve"> </w:t>
      </w:r>
      <w:proofErr w:type="spellStart"/>
      <w:r w:rsidR="00E04103" w:rsidRPr="00F66EA7">
        <w:rPr>
          <w:rFonts w:ascii="Times New Roman" w:hAnsi="Times New Roman"/>
          <w:sz w:val="24"/>
          <w:szCs w:val="24"/>
        </w:rPr>
        <w:t>мicькoї</w:t>
      </w:r>
      <w:proofErr w:type="spellEnd"/>
      <w:r w:rsidR="00E04103" w:rsidRPr="00F66EA7">
        <w:rPr>
          <w:rFonts w:ascii="Times New Roman" w:hAnsi="Times New Roman"/>
          <w:sz w:val="24"/>
          <w:szCs w:val="24"/>
        </w:rPr>
        <w:t xml:space="preserve"> </w:t>
      </w:r>
      <w:proofErr w:type="spellStart"/>
      <w:r w:rsidR="00E04103" w:rsidRPr="00F66EA7">
        <w:rPr>
          <w:rFonts w:ascii="Times New Roman" w:hAnsi="Times New Roman"/>
          <w:sz w:val="24"/>
          <w:szCs w:val="24"/>
        </w:rPr>
        <w:t>paди</w:t>
      </w:r>
      <w:proofErr w:type="spellEnd"/>
      <w:r w:rsidR="00E04103" w:rsidRPr="00F66EA7">
        <w:rPr>
          <w:rFonts w:ascii="Times New Roman" w:hAnsi="Times New Roman"/>
          <w:sz w:val="24"/>
          <w:szCs w:val="24"/>
        </w:rPr>
        <w:t xml:space="preserve"> </w:t>
      </w:r>
      <w:proofErr w:type="spellStart"/>
      <w:r w:rsidR="00E04103" w:rsidRPr="00F66EA7">
        <w:rPr>
          <w:rFonts w:ascii="Times New Roman" w:hAnsi="Times New Roman"/>
          <w:sz w:val="24"/>
          <w:szCs w:val="24"/>
        </w:rPr>
        <w:t>Хapкiвcькoї</w:t>
      </w:r>
      <w:proofErr w:type="spellEnd"/>
      <w:r w:rsidR="00E04103" w:rsidRPr="00F66EA7">
        <w:rPr>
          <w:rFonts w:ascii="Times New Roman" w:hAnsi="Times New Roman"/>
          <w:sz w:val="24"/>
          <w:szCs w:val="24"/>
        </w:rPr>
        <w:t xml:space="preserve"> </w:t>
      </w:r>
      <w:proofErr w:type="spellStart"/>
      <w:r w:rsidR="00E04103" w:rsidRPr="00F66EA7">
        <w:rPr>
          <w:rFonts w:ascii="Times New Roman" w:hAnsi="Times New Roman"/>
          <w:sz w:val="24"/>
          <w:szCs w:val="24"/>
        </w:rPr>
        <w:t>oблacтi</w:t>
      </w:r>
      <w:proofErr w:type="spellEnd"/>
    </w:p>
    <w:p w14:paraId="6289835C" w14:textId="1713DE0A" w:rsidR="006E441D" w:rsidRPr="00F66EA7" w:rsidRDefault="006E441D" w:rsidP="00E04103">
      <w:pPr>
        <w:widowControl w:val="0"/>
        <w:autoSpaceDE w:val="0"/>
        <w:autoSpaceDN w:val="0"/>
        <w:adjustRightInd w:val="0"/>
        <w:spacing w:after="0" w:line="240" w:lineRule="auto"/>
        <w:ind w:left="320"/>
        <w:jc w:val="center"/>
        <w:rPr>
          <w:rFonts w:ascii="Times New Roman" w:hAnsi="Times New Roman"/>
          <w:color w:val="000000"/>
          <w:sz w:val="24"/>
          <w:szCs w:val="24"/>
        </w:rPr>
      </w:pPr>
    </w:p>
    <w:p w14:paraId="50815E3A" w14:textId="16339146" w:rsidR="006E441D" w:rsidRPr="00F66EA7" w:rsidRDefault="006E441D" w:rsidP="002F3B87">
      <w:pPr>
        <w:spacing w:after="0" w:line="240" w:lineRule="auto"/>
        <w:jc w:val="both"/>
        <w:rPr>
          <w:rFonts w:ascii="Times New Roman" w:hAnsi="Times New Roman"/>
          <w:color w:val="000000"/>
          <w:sz w:val="24"/>
          <w:szCs w:val="24"/>
        </w:rPr>
      </w:pPr>
      <w:r w:rsidRPr="00F66EA7">
        <w:rPr>
          <w:rFonts w:ascii="Times New Roman" w:hAnsi="Times New Roman"/>
          <w:b/>
          <w:bCs/>
          <w:color w:val="000000"/>
          <w:sz w:val="24"/>
          <w:szCs w:val="24"/>
        </w:rPr>
        <w:t>Юридична адреса замовника</w:t>
      </w:r>
      <w:r w:rsidRPr="00F66EA7">
        <w:rPr>
          <w:rFonts w:ascii="Times New Roman" w:hAnsi="Times New Roman"/>
          <w:color w:val="000000"/>
          <w:sz w:val="24"/>
          <w:szCs w:val="24"/>
        </w:rPr>
        <w:t xml:space="preserve">: </w:t>
      </w:r>
      <w:r w:rsidR="00E04103" w:rsidRPr="00F66EA7">
        <w:rPr>
          <w:rFonts w:ascii="Times New Roman" w:hAnsi="Times New Roman"/>
          <w:color w:val="000000"/>
          <w:sz w:val="24"/>
          <w:szCs w:val="24"/>
        </w:rPr>
        <w:t>64200</w:t>
      </w:r>
      <w:r w:rsidRPr="00F66EA7">
        <w:rPr>
          <w:rFonts w:ascii="Times New Roman" w:hAnsi="Times New Roman"/>
          <w:color w:val="000000"/>
          <w:sz w:val="24"/>
          <w:szCs w:val="24"/>
        </w:rPr>
        <w:t xml:space="preserve"> Україна, Харківська обл., </w:t>
      </w:r>
      <w:r w:rsidR="00E04103" w:rsidRPr="00F66EA7">
        <w:rPr>
          <w:rFonts w:ascii="Times New Roman" w:hAnsi="Times New Roman"/>
          <w:color w:val="000000"/>
          <w:sz w:val="24"/>
          <w:szCs w:val="24"/>
        </w:rPr>
        <w:t>Ізюмський</w:t>
      </w:r>
      <w:r w:rsidRPr="00F66EA7">
        <w:rPr>
          <w:rFonts w:ascii="Times New Roman" w:hAnsi="Times New Roman"/>
          <w:color w:val="000000"/>
          <w:sz w:val="24"/>
          <w:szCs w:val="24"/>
        </w:rPr>
        <w:t xml:space="preserve"> р-н, м</w:t>
      </w:r>
      <w:r w:rsidR="00E04103" w:rsidRPr="00F66EA7">
        <w:rPr>
          <w:rFonts w:ascii="Times New Roman" w:hAnsi="Times New Roman"/>
          <w:color w:val="000000"/>
          <w:sz w:val="24"/>
          <w:szCs w:val="24"/>
        </w:rPr>
        <w:t xml:space="preserve">. </w:t>
      </w:r>
      <w:proofErr w:type="spellStart"/>
      <w:r w:rsidR="00E04103" w:rsidRPr="00F66EA7">
        <w:rPr>
          <w:rFonts w:ascii="Times New Roman" w:hAnsi="Times New Roman"/>
          <w:color w:val="000000"/>
          <w:sz w:val="24"/>
          <w:szCs w:val="24"/>
        </w:rPr>
        <w:t>Балаклі</w:t>
      </w:r>
      <w:proofErr w:type="spellEnd"/>
      <w:r w:rsidRPr="00F66EA7">
        <w:rPr>
          <w:rFonts w:ascii="Times New Roman" w:hAnsi="Times New Roman"/>
          <w:color w:val="000000"/>
          <w:sz w:val="24"/>
          <w:szCs w:val="24"/>
        </w:rPr>
        <w:t xml:space="preserve">, </w:t>
      </w:r>
      <w:proofErr w:type="spellStart"/>
      <w:r w:rsidRPr="00F66EA7">
        <w:rPr>
          <w:rFonts w:ascii="Times New Roman" w:hAnsi="Times New Roman"/>
          <w:color w:val="000000"/>
          <w:sz w:val="24"/>
          <w:szCs w:val="24"/>
        </w:rPr>
        <w:t>вул</w:t>
      </w:r>
      <w:proofErr w:type="spellEnd"/>
      <w:r w:rsidRPr="00F66EA7">
        <w:rPr>
          <w:rFonts w:ascii="Times New Roman" w:hAnsi="Times New Roman"/>
          <w:color w:val="000000"/>
          <w:sz w:val="24"/>
          <w:szCs w:val="24"/>
        </w:rPr>
        <w:t xml:space="preserve"> </w:t>
      </w:r>
      <w:r w:rsidR="00E04103" w:rsidRPr="00F66EA7">
        <w:rPr>
          <w:rFonts w:ascii="Times New Roman" w:hAnsi="Times New Roman"/>
          <w:color w:val="000000"/>
          <w:sz w:val="24"/>
          <w:szCs w:val="24"/>
        </w:rPr>
        <w:t>Центральна</w:t>
      </w:r>
      <w:r w:rsidRPr="00F66EA7">
        <w:rPr>
          <w:rFonts w:ascii="Times New Roman" w:hAnsi="Times New Roman"/>
          <w:color w:val="000000"/>
          <w:sz w:val="24"/>
          <w:szCs w:val="24"/>
        </w:rPr>
        <w:t xml:space="preserve">, </w:t>
      </w:r>
      <w:r w:rsidR="00E04103" w:rsidRPr="00F66EA7">
        <w:rPr>
          <w:rFonts w:ascii="Times New Roman" w:hAnsi="Times New Roman"/>
          <w:color w:val="000000"/>
          <w:sz w:val="24"/>
          <w:szCs w:val="24"/>
        </w:rPr>
        <w:t>16</w:t>
      </w:r>
      <w:r w:rsidRPr="00F66EA7">
        <w:rPr>
          <w:rFonts w:ascii="Times New Roman" w:hAnsi="Times New Roman"/>
          <w:color w:val="000000"/>
          <w:sz w:val="24"/>
          <w:szCs w:val="24"/>
        </w:rPr>
        <w:t>.</w:t>
      </w:r>
    </w:p>
    <w:p w14:paraId="0E08AFF0" w14:textId="77777777" w:rsidR="006E441D" w:rsidRPr="00F66EA7" w:rsidRDefault="006E441D" w:rsidP="002F3B87">
      <w:pPr>
        <w:spacing w:after="0" w:line="240" w:lineRule="auto"/>
        <w:jc w:val="both"/>
        <w:rPr>
          <w:rFonts w:ascii="Times New Roman" w:hAnsi="Times New Roman"/>
          <w:b/>
          <w:bCs/>
          <w:color w:val="000000"/>
          <w:sz w:val="24"/>
          <w:szCs w:val="24"/>
        </w:rPr>
      </w:pPr>
    </w:p>
    <w:p w14:paraId="7E524DFE" w14:textId="5F93AEC0" w:rsidR="006E441D" w:rsidRPr="00F66EA7" w:rsidRDefault="006E441D" w:rsidP="002F3B87">
      <w:pPr>
        <w:spacing w:after="0" w:line="240" w:lineRule="auto"/>
        <w:jc w:val="both"/>
        <w:rPr>
          <w:rFonts w:ascii="Times New Roman" w:hAnsi="Times New Roman"/>
          <w:color w:val="000000"/>
          <w:sz w:val="24"/>
          <w:szCs w:val="24"/>
        </w:rPr>
      </w:pPr>
      <w:r w:rsidRPr="00F66EA7">
        <w:rPr>
          <w:rFonts w:ascii="Times New Roman" w:hAnsi="Times New Roman"/>
          <w:b/>
          <w:bCs/>
          <w:color w:val="000000"/>
          <w:sz w:val="24"/>
          <w:szCs w:val="24"/>
          <w:lang w:val="ru-RU"/>
        </w:rPr>
        <w:t xml:space="preserve">Код за ЄДРПОУ: </w:t>
      </w:r>
      <w:r w:rsidR="00E04103" w:rsidRPr="00F66EA7">
        <w:rPr>
          <w:rFonts w:ascii="Times New Roman" w:hAnsi="Times New Roman"/>
          <w:color w:val="000000"/>
          <w:sz w:val="24"/>
          <w:szCs w:val="24"/>
        </w:rPr>
        <w:t>34329096</w:t>
      </w:r>
      <w:r w:rsidRPr="00F66EA7">
        <w:rPr>
          <w:rFonts w:ascii="Times New Roman" w:hAnsi="Times New Roman"/>
          <w:color w:val="000000"/>
          <w:sz w:val="24"/>
          <w:szCs w:val="24"/>
        </w:rPr>
        <w:t>.</w:t>
      </w:r>
    </w:p>
    <w:p w14:paraId="3687183D" w14:textId="77777777" w:rsidR="006E441D" w:rsidRPr="00F66EA7" w:rsidRDefault="006E441D" w:rsidP="002F3B87">
      <w:pPr>
        <w:spacing w:after="0" w:line="240" w:lineRule="auto"/>
        <w:jc w:val="both"/>
        <w:rPr>
          <w:rFonts w:ascii="Times New Roman" w:hAnsi="Times New Roman"/>
          <w:b/>
          <w:bCs/>
          <w:color w:val="000000"/>
          <w:sz w:val="24"/>
          <w:szCs w:val="24"/>
          <w:lang w:val="ru-RU"/>
        </w:rPr>
      </w:pPr>
    </w:p>
    <w:p w14:paraId="77B9A583" w14:textId="5522572E" w:rsidR="006E441D" w:rsidRPr="00F66EA7" w:rsidRDefault="006E441D" w:rsidP="002F3B87">
      <w:pPr>
        <w:spacing w:after="0" w:line="240" w:lineRule="auto"/>
        <w:jc w:val="both"/>
        <w:rPr>
          <w:rFonts w:ascii="Times New Roman" w:hAnsi="Times New Roman"/>
          <w:color w:val="454545"/>
          <w:sz w:val="24"/>
          <w:szCs w:val="24"/>
        </w:rPr>
      </w:pPr>
      <w:proofErr w:type="spellStart"/>
      <w:r w:rsidRPr="00F66EA7">
        <w:rPr>
          <w:rFonts w:ascii="Times New Roman" w:hAnsi="Times New Roman"/>
          <w:b/>
          <w:bCs/>
          <w:color w:val="000000"/>
          <w:sz w:val="24"/>
          <w:szCs w:val="24"/>
          <w:lang w:val="ru-RU"/>
        </w:rPr>
        <w:t>Категорія</w:t>
      </w:r>
      <w:proofErr w:type="spellEnd"/>
      <w:r w:rsidRPr="00F66EA7">
        <w:rPr>
          <w:rFonts w:ascii="Times New Roman" w:hAnsi="Times New Roman"/>
          <w:b/>
          <w:bCs/>
          <w:color w:val="000000"/>
          <w:sz w:val="24"/>
          <w:szCs w:val="24"/>
          <w:lang w:val="ru-RU"/>
        </w:rPr>
        <w:t xml:space="preserve"> </w:t>
      </w:r>
      <w:proofErr w:type="spellStart"/>
      <w:r w:rsidRPr="00F66EA7">
        <w:rPr>
          <w:rFonts w:ascii="Times New Roman" w:hAnsi="Times New Roman"/>
          <w:b/>
          <w:bCs/>
          <w:color w:val="000000"/>
          <w:sz w:val="24"/>
          <w:szCs w:val="24"/>
          <w:lang w:val="ru-RU"/>
        </w:rPr>
        <w:t>замовника</w:t>
      </w:r>
      <w:proofErr w:type="spellEnd"/>
      <w:r w:rsidRPr="00F66EA7">
        <w:rPr>
          <w:rFonts w:ascii="Times New Roman" w:hAnsi="Times New Roman"/>
          <w:b/>
          <w:bCs/>
          <w:color w:val="000000"/>
          <w:sz w:val="24"/>
          <w:szCs w:val="24"/>
          <w:lang w:val="ru-RU"/>
        </w:rPr>
        <w:t xml:space="preserve">: </w:t>
      </w:r>
      <w:r w:rsidR="004E2675" w:rsidRPr="00F66EA7">
        <w:rPr>
          <w:rFonts w:ascii="Times New Roman" w:hAnsi="Times New Roman"/>
          <w:color w:val="454545"/>
          <w:sz w:val="24"/>
          <w:szCs w:val="24"/>
        </w:rPr>
        <w:t>Юридична особа, яка забезпечує потреби держави або територіальної громади</w:t>
      </w:r>
      <w:r w:rsidRPr="00F66EA7">
        <w:rPr>
          <w:rFonts w:ascii="Times New Roman" w:hAnsi="Times New Roman"/>
          <w:color w:val="454545"/>
          <w:sz w:val="24"/>
          <w:szCs w:val="24"/>
        </w:rPr>
        <w:t>.</w:t>
      </w:r>
    </w:p>
    <w:p w14:paraId="280F8C20" w14:textId="77777777" w:rsidR="006E441D" w:rsidRPr="00F66EA7" w:rsidRDefault="006E441D" w:rsidP="002F3B87">
      <w:pPr>
        <w:spacing w:after="0" w:line="240" w:lineRule="auto"/>
        <w:jc w:val="both"/>
        <w:rPr>
          <w:rFonts w:ascii="Times New Roman" w:hAnsi="Times New Roman"/>
          <w:color w:val="000000"/>
          <w:sz w:val="24"/>
          <w:szCs w:val="24"/>
        </w:rPr>
      </w:pPr>
    </w:p>
    <w:p w14:paraId="6F68DCFD" w14:textId="502E30AC" w:rsidR="006E441D" w:rsidRPr="00F66EA7" w:rsidRDefault="006E441D" w:rsidP="002F3B87">
      <w:pPr>
        <w:spacing w:after="0" w:line="240" w:lineRule="auto"/>
        <w:jc w:val="both"/>
        <w:rPr>
          <w:rFonts w:ascii="Times New Roman" w:hAnsi="Times New Roman"/>
          <w:color w:val="000000"/>
          <w:sz w:val="24"/>
          <w:szCs w:val="24"/>
        </w:rPr>
      </w:pPr>
      <w:r w:rsidRPr="00F66EA7">
        <w:rPr>
          <w:rFonts w:ascii="Times New Roman" w:hAnsi="Times New Roman"/>
          <w:b/>
          <w:bCs/>
          <w:color w:val="000000"/>
          <w:sz w:val="24"/>
          <w:szCs w:val="24"/>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094DD1" w:rsidRPr="00F66EA7">
        <w:rPr>
          <w:rFonts w:ascii="Times New Roman" w:hAnsi="Times New Roman"/>
          <w:bCs/>
          <w:color w:val="000000"/>
          <w:kern w:val="3"/>
          <w:sz w:val="24"/>
          <w:szCs w:val="24"/>
          <w:lang w:eastAsia="zh-CN" w:bidi="hi-IN"/>
        </w:rPr>
        <w:t>Послуги з нанесення горизонтальної  розмітки та пішохідних переходів в м. Балаклія</w:t>
      </w:r>
      <w:r w:rsidR="00094DD1" w:rsidRPr="00F66EA7">
        <w:rPr>
          <w:rFonts w:ascii="Times New Roman" w:hAnsi="Times New Roman"/>
          <w:bCs/>
          <w:color w:val="000000"/>
          <w:kern w:val="3"/>
          <w:sz w:val="24"/>
          <w:szCs w:val="24"/>
          <w:shd w:val="clear" w:color="auto" w:fill="FFFFFF"/>
          <w:lang w:eastAsia="ar-SA" w:bidi="hi-IN"/>
        </w:rPr>
        <w:t xml:space="preserve"> (Код згідно ДК 021:2015 «Єдиний закупівельний словник» -</w:t>
      </w:r>
      <w:r w:rsidR="00F66EA7" w:rsidRPr="00F66EA7">
        <w:rPr>
          <w:rFonts w:ascii="Times New Roman" w:hAnsi="Times New Roman"/>
          <w:color w:val="242638"/>
          <w:sz w:val="24"/>
          <w:szCs w:val="24"/>
          <w:shd w:val="clear" w:color="auto" w:fill="FFFFFF"/>
        </w:rPr>
        <w:t xml:space="preserve"> </w:t>
      </w:r>
      <w:r w:rsidR="00F66EA7" w:rsidRPr="00F66EA7">
        <w:rPr>
          <w:rFonts w:ascii="Times New Roman" w:hAnsi="Times New Roman"/>
          <w:color w:val="242638"/>
          <w:sz w:val="24"/>
          <w:szCs w:val="24"/>
          <w:shd w:val="clear" w:color="auto" w:fill="FFFFFF"/>
        </w:rPr>
        <w:t xml:space="preserve">ДК 021:2015: 45230000-8 — Будівництво трубопроводів, ліній зв’язку та </w:t>
      </w:r>
      <w:proofErr w:type="spellStart"/>
      <w:r w:rsidR="00F66EA7" w:rsidRPr="00F66EA7">
        <w:rPr>
          <w:rFonts w:ascii="Times New Roman" w:hAnsi="Times New Roman"/>
          <w:color w:val="242638"/>
          <w:sz w:val="24"/>
          <w:szCs w:val="24"/>
          <w:shd w:val="clear" w:color="auto" w:fill="FFFFFF"/>
        </w:rPr>
        <w:t>електропередач</w:t>
      </w:r>
      <w:proofErr w:type="spellEnd"/>
      <w:r w:rsidR="00F66EA7" w:rsidRPr="00F66EA7">
        <w:rPr>
          <w:rFonts w:ascii="Times New Roman" w:hAnsi="Times New Roman"/>
          <w:color w:val="242638"/>
          <w:sz w:val="24"/>
          <w:szCs w:val="24"/>
          <w:shd w:val="clear" w:color="auto" w:fill="FFFFFF"/>
        </w:rPr>
        <w:t>, шосе, доріг, аеродромів і залізничних доріг; вирівнювання поверхонь</w:t>
      </w:r>
      <w:r w:rsidR="00F66EA7" w:rsidRPr="00F66EA7">
        <w:rPr>
          <w:rFonts w:ascii="Times New Roman" w:hAnsi="Times New Roman"/>
          <w:color w:val="242638"/>
          <w:sz w:val="24"/>
          <w:szCs w:val="24"/>
          <w:shd w:val="clear" w:color="auto" w:fill="FFFFFF"/>
        </w:rPr>
        <w:t xml:space="preserve"> (</w:t>
      </w:r>
      <w:r w:rsidR="00094DD1" w:rsidRPr="00F66EA7">
        <w:rPr>
          <w:rFonts w:ascii="Times New Roman" w:hAnsi="Times New Roman"/>
          <w:bCs/>
          <w:color w:val="000000"/>
          <w:kern w:val="3"/>
          <w:sz w:val="24"/>
          <w:szCs w:val="24"/>
          <w:shd w:val="clear" w:color="auto" w:fill="FFFFFF"/>
          <w:lang w:eastAsia="ar-SA" w:bidi="hi-IN"/>
        </w:rPr>
        <w:t xml:space="preserve"> </w:t>
      </w:r>
      <w:r w:rsidR="00094DD1" w:rsidRPr="00F66EA7">
        <w:rPr>
          <w:rFonts w:ascii="Times New Roman" w:hAnsi="Times New Roman"/>
          <w:bCs/>
          <w:color w:val="000000"/>
          <w:kern w:val="3"/>
          <w:sz w:val="24"/>
          <w:szCs w:val="24"/>
          <w:lang w:eastAsia="zh-CN" w:bidi="hi-IN"/>
        </w:rPr>
        <w:t>45233221-4 - «Нанесення дорожньої розмітки».</w:t>
      </w:r>
      <w:r w:rsidR="00F66EA7" w:rsidRPr="00F66EA7">
        <w:rPr>
          <w:rFonts w:ascii="Times New Roman" w:hAnsi="Times New Roman"/>
          <w:bCs/>
          <w:color w:val="000000"/>
          <w:kern w:val="3"/>
          <w:sz w:val="24"/>
          <w:szCs w:val="24"/>
          <w:lang w:eastAsia="zh-CN" w:bidi="hi-IN"/>
        </w:rPr>
        <w:t>)</w:t>
      </w:r>
    </w:p>
    <w:p w14:paraId="24F2CF85" w14:textId="717CE4E5" w:rsidR="006E441D" w:rsidRPr="00F66EA7" w:rsidRDefault="006E441D" w:rsidP="00522ACD">
      <w:pPr>
        <w:pStyle w:val="a3"/>
        <w:rPr>
          <w:rFonts w:ascii="Times New Roman" w:hAnsi="Times New Roman"/>
          <w:color w:val="000000"/>
          <w:sz w:val="24"/>
          <w:szCs w:val="24"/>
        </w:rPr>
      </w:pPr>
      <w:r w:rsidRPr="00F66EA7">
        <w:rPr>
          <w:rFonts w:ascii="Times New Roman" w:hAnsi="Times New Roman"/>
          <w:b/>
          <w:bCs/>
          <w:color w:val="000000"/>
          <w:sz w:val="24"/>
          <w:szCs w:val="24"/>
        </w:rPr>
        <w:t xml:space="preserve">Кількість </w:t>
      </w:r>
      <w:r w:rsidR="00D7196E" w:rsidRPr="00F66EA7">
        <w:rPr>
          <w:rFonts w:ascii="Times New Roman" w:hAnsi="Times New Roman"/>
          <w:b/>
          <w:bCs/>
          <w:color w:val="000000"/>
          <w:sz w:val="24"/>
          <w:szCs w:val="24"/>
        </w:rPr>
        <w:t>послуг</w:t>
      </w:r>
      <w:r w:rsidRPr="00F66EA7">
        <w:rPr>
          <w:rFonts w:ascii="Times New Roman" w:hAnsi="Times New Roman"/>
          <w:color w:val="000000"/>
          <w:sz w:val="24"/>
          <w:szCs w:val="24"/>
        </w:rPr>
        <w:t xml:space="preserve">:  </w:t>
      </w:r>
      <w:r w:rsidR="00D7196E" w:rsidRPr="00F66EA7">
        <w:rPr>
          <w:rFonts w:ascii="Times New Roman" w:hAnsi="Times New Roman"/>
          <w:color w:val="000000"/>
          <w:sz w:val="24"/>
          <w:szCs w:val="24"/>
        </w:rPr>
        <w:t>1 послуга</w:t>
      </w:r>
    </w:p>
    <w:p w14:paraId="120FF3AA" w14:textId="77777777" w:rsidR="006E441D" w:rsidRPr="00F66EA7" w:rsidRDefault="006E441D" w:rsidP="002F3B87">
      <w:pPr>
        <w:spacing w:after="0" w:line="240" w:lineRule="auto"/>
        <w:jc w:val="both"/>
        <w:rPr>
          <w:rFonts w:ascii="Times New Roman" w:hAnsi="Times New Roman"/>
          <w:b/>
          <w:bCs/>
          <w:color w:val="000000"/>
          <w:sz w:val="24"/>
          <w:szCs w:val="24"/>
        </w:rPr>
      </w:pPr>
    </w:p>
    <w:p w14:paraId="09038C24" w14:textId="40FAB85E" w:rsidR="006E441D" w:rsidRPr="00F66EA7" w:rsidRDefault="006E441D" w:rsidP="002F3B87">
      <w:pPr>
        <w:spacing w:after="0" w:line="240" w:lineRule="auto"/>
        <w:jc w:val="both"/>
        <w:rPr>
          <w:rFonts w:ascii="Times New Roman" w:hAnsi="Times New Roman"/>
          <w:color w:val="000000"/>
          <w:sz w:val="24"/>
          <w:szCs w:val="24"/>
        </w:rPr>
      </w:pPr>
      <w:r w:rsidRPr="00F66EA7">
        <w:rPr>
          <w:rFonts w:ascii="Times New Roman" w:hAnsi="Times New Roman"/>
          <w:b/>
          <w:bCs/>
          <w:color w:val="000000"/>
          <w:sz w:val="24"/>
          <w:szCs w:val="24"/>
        </w:rPr>
        <w:t xml:space="preserve">Місце </w:t>
      </w:r>
      <w:r w:rsidR="00D7196E" w:rsidRPr="00F66EA7">
        <w:rPr>
          <w:rFonts w:ascii="Times New Roman" w:hAnsi="Times New Roman"/>
          <w:b/>
          <w:bCs/>
          <w:color w:val="000000"/>
          <w:sz w:val="24"/>
          <w:szCs w:val="24"/>
        </w:rPr>
        <w:t>надання послуг</w:t>
      </w:r>
      <w:r w:rsidRPr="00F66EA7">
        <w:rPr>
          <w:rFonts w:ascii="Times New Roman" w:hAnsi="Times New Roman"/>
          <w:color w:val="000000"/>
          <w:sz w:val="24"/>
          <w:szCs w:val="24"/>
        </w:rPr>
        <w:t xml:space="preserve">: </w:t>
      </w:r>
      <w:r w:rsidR="00B15232" w:rsidRPr="00F66EA7">
        <w:rPr>
          <w:rFonts w:ascii="Times New Roman" w:hAnsi="Times New Roman"/>
          <w:sz w:val="24"/>
          <w:szCs w:val="24"/>
        </w:rPr>
        <w:t xml:space="preserve">64200, </w:t>
      </w:r>
      <w:proofErr w:type="spellStart"/>
      <w:r w:rsidR="00B15232" w:rsidRPr="00F66EA7">
        <w:rPr>
          <w:rFonts w:ascii="Times New Roman" w:hAnsi="Times New Roman"/>
          <w:sz w:val="24"/>
          <w:szCs w:val="24"/>
        </w:rPr>
        <w:t>Хapкiвcькa</w:t>
      </w:r>
      <w:proofErr w:type="spellEnd"/>
      <w:r w:rsidR="00B15232" w:rsidRPr="00F66EA7">
        <w:rPr>
          <w:rFonts w:ascii="Times New Roman" w:hAnsi="Times New Roman"/>
          <w:sz w:val="24"/>
          <w:szCs w:val="24"/>
        </w:rPr>
        <w:t xml:space="preserve"> </w:t>
      </w:r>
      <w:proofErr w:type="spellStart"/>
      <w:r w:rsidR="00B15232" w:rsidRPr="00F66EA7">
        <w:rPr>
          <w:rFonts w:ascii="Times New Roman" w:hAnsi="Times New Roman"/>
          <w:sz w:val="24"/>
          <w:szCs w:val="24"/>
        </w:rPr>
        <w:t>oбл</w:t>
      </w:r>
      <w:proofErr w:type="spellEnd"/>
      <w:r w:rsidR="00B15232" w:rsidRPr="00F66EA7">
        <w:rPr>
          <w:rFonts w:ascii="Times New Roman" w:hAnsi="Times New Roman"/>
          <w:sz w:val="24"/>
          <w:szCs w:val="24"/>
        </w:rPr>
        <w:t xml:space="preserve">., </w:t>
      </w:r>
      <w:proofErr w:type="spellStart"/>
      <w:r w:rsidR="00B15232" w:rsidRPr="00F66EA7">
        <w:rPr>
          <w:rFonts w:ascii="Times New Roman" w:hAnsi="Times New Roman"/>
          <w:sz w:val="24"/>
          <w:szCs w:val="24"/>
        </w:rPr>
        <w:t>Iзюмcький</w:t>
      </w:r>
      <w:proofErr w:type="spellEnd"/>
      <w:r w:rsidR="00B15232" w:rsidRPr="00F66EA7">
        <w:rPr>
          <w:rFonts w:ascii="Times New Roman" w:hAnsi="Times New Roman"/>
          <w:sz w:val="24"/>
          <w:szCs w:val="24"/>
        </w:rPr>
        <w:t xml:space="preserve"> </w:t>
      </w:r>
      <w:proofErr w:type="spellStart"/>
      <w:r w:rsidR="00B15232" w:rsidRPr="00F66EA7">
        <w:rPr>
          <w:rFonts w:ascii="Times New Roman" w:hAnsi="Times New Roman"/>
          <w:sz w:val="24"/>
          <w:szCs w:val="24"/>
        </w:rPr>
        <w:t>paйoн</w:t>
      </w:r>
      <w:proofErr w:type="spellEnd"/>
      <w:r w:rsidR="00B15232" w:rsidRPr="00F66EA7">
        <w:rPr>
          <w:rFonts w:ascii="Times New Roman" w:hAnsi="Times New Roman"/>
          <w:sz w:val="24"/>
          <w:szCs w:val="24"/>
        </w:rPr>
        <w:t>,</w:t>
      </w:r>
      <w:r w:rsidR="00D7196E" w:rsidRPr="00F66EA7">
        <w:rPr>
          <w:rFonts w:ascii="Times New Roman" w:hAnsi="Times New Roman"/>
          <w:sz w:val="24"/>
          <w:szCs w:val="24"/>
        </w:rPr>
        <w:t xml:space="preserve"> територія </w:t>
      </w:r>
      <w:r w:rsidR="00B15232" w:rsidRPr="00F66EA7">
        <w:rPr>
          <w:rFonts w:ascii="Times New Roman" w:hAnsi="Times New Roman"/>
          <w:sz w:val="24"/>
          <w:szCs w:val="24"/>
        </w:rPr>
        <w:t xml:space="preserve"> м. </w:t>
      </w:r>
      <w:proofErr w:type="spellStart"/>
      <w:r w:rsidR="00B15232" w:rsidRPr="00F66EA7">
        <w:rPr>
          <w:rFonts w:ascii="Times New Roman" w:hAnsi="Times New Roman"/>
          <w:sz w:val="24"/>
          <w:szCs w:val="24"/>
        </w:rPr>
        <w:t>Бaлaклiя</w:t>
      </w:r>
      <w:proofErr w:type="spellEnd"/>
      <w:r w:rsidR="00B15232" w:rsidRPr="00F66EA7">
        <w:rPr>
          <w:rFonts w:ascii="Times New Roman" w:hAnsi="Times New Roman"/>
          <w:sz w:val="24"/>
          <w:szCs w:val="24"/>
        </w:rPr>
        <w:t>,</w:t>
      </w:r>
    </w:p>
    <w:p w14:paraId="6823EA36" w14:textId="77777777" w:rsidR="006E441D" w:rsidRPr="00F66EA7" w:rsidRDefault="006E441D" w:rsidP="002F3B87">
      <w:pPr>
        <w:spacing w:after="0" w:line="240" w:lineRule="auto"/>
        <w:jc w:val="both"/>
        <w:rPr>
          <w:rFonts w:ascii="Times New Roman" w:hAnsi="Times New Roman"/>
          <w:color w:val="000000"/>
          <w:sz w:val="24"/>
          <w:szCs w:val="24"/>
        </w:rPr>
      </w:pPr>
    </w:p>
    <w:p w14:paraId="44DD0F1B" w14:textId="6252E18C" w:rsidR="006E441D" w:rsidRPr="00F66EA7" w:rsidRDefault="006E441D" w:rsidP="002F3B87">
      <w:pPr>
        <w:spacing w:after="0" w:line="240" w:lineRule="auto"/>
        <w:jc w:val="both"/>
        <w:rPr>
          <w:rFonts w:ascii="Times New Roman" w:hAnsi="Times New Roman"/>
          <w:color w:val="000000"/>
          <w:sz w:val="24"/>
          <w:szCs w:val="24"/>
        </w:rPr>
      </w:pPr>
      <w:r w:rsidRPr="00F66EA7">
        <w:rPr>
          <w:rFonts w:ascii="Times New Roman" w:hAnsi="Times New Roman"/>
          <w:b/>
          <w:bCs/>
          <w:color w:val="000000"/>
          <w:sz w:val="24"/>
          <w:szCs w:val="24"/>
          <w:lang w:val="ru-RU"/>
        </w:rPr>
        <w:t xml:space="preserve">Строк </w:t>
      </w:r>
      <w:proofErr w:type="spellStart"/>
      <w:r w:rsidR="00D7196E" w:rsidRPr="00F66EA7">
        <w:rPr>
          <w:rFonts w:ascii="Times New Roman" w:hAnsi="Times New Roman"/>
          <w:b/>
          <w:bCs/>
          <w:color w:val="000000"/>
          <w:sz w:val="24"/>
          <w:szCs w:val="24"/>
          <w:lang w:val="ru-RU"/>
        </w:rPr>
        <w:t>надання</w:t>
      </w:r>
      <w:proofErr w:type="spellEnd"/>
      <w:r w:rsidR="00D7196E" w:rsidRPr="00F66EA7">
        <w:rPr>
          <w:rFonts w:ascii="Times New Roman" w:hAnsi="Times New Roman"/>
          <w:b/>
          <w:bCs/>
          <w:color w:val="000000"/>
          <w:sz w:val="24"/>
          <w:szCs w:val="24"/>
          <w:lang w:val="ru-RU"/>
        </w:rPr>
        <w:t xml:space="preserve"> </w:t>
      </w:r>
      <w:proofErr w:type="spellStart"/>
      <w:r w:rsidR="00D7196E" w:rsidRPr="00F66EA7">
        <w:rPr>
          <w:rFonts w:ascii="Times New Roman" w:hAnsi="Times New Roman"/>
          <w:b/>
          <w:bCs/>
          <w:color w:val="000000"/>
          <w:sz w:val="24"/>
          <w:szCs w:val="24"/>
          <w:lang w:val="ru-RU"/>
        </w:rPr>
        <w:t>послуг</w:t>
      </w:r>
      <w:proofErr w:type="spellEnd"/>
      <w:proofErr w:type="gramStart"/>
      <w:r w:rsidRPr="00F66EA7">
        <w:rPr>
          <w:rFonts w:ascii="Times New Roman" w:hAnsi="Times New Roman"/>
          <w:color w:val="000000"/>
          <w:sz w:val="24"/>
          <w:szCs w:val="24"/>
          <w:lang w:val="ru-RU"/>
        </w:rPr>
        <w:t xml:space="preserve">: </w:t>
      </w:r>
      <w:r w:rsidRPr="00F66EA7">
        <w:rPr>
          <w:rFonts w:ascii="Times New Roman" w:hAnsi="Times New Roman"/>
          <w:color w:val="000000"/>
          <w:sz w:val="24"/>
          <w:szCs w:val="24"/>
        </w:rPr>
        <w:t>До</w:t>
      </w:r>
      <w:proofErr w:type="gramEnd"/>
      <w:r w:rsidR="00B15232" w:rsidRPr="00F66EA7">
        <w:rPr>
          <w:rFonts w:ascii="Times New Roman" w:hAnsi="Times New Roman"/>
          <w:color w:val="000000"/>
          <w:sz w:val="24"/>
          <w:szCs w:val="24"/>
        </w:rPr>
        <w:t xml:space="preserve"> </w:t>
      </w:r>
      <w:r w:rsidR="00F66EA7" w:rsidRPr="00F66EA7">
        <w:rPr>
          <w:rFonts w:ascii="Times New Roman" w:hAnsi="Times New Roman"/>
          <w:color w:val="000000"/>
          <w:sz w:val="24"/>
          <w:szCs w:val="24"/>
        </w:rPr>
        <w:t>31</w:t>
      </w:r>
      <w:r w:rsidRPr="00F66EA7">
        <w:rPr>
          <w:rFonts w:ascii="Times New Roman" w:hAnsi="Times New Roman"/>
          <w:color w:val="000000"/>
          <w:sz w:val="24"/>
          <w:szCs w:val="24"/>
        </w:rPr>
        <w:t xml:space="preserve"> </w:t>
      </w:r>
      <w:r w:rsidR="00D7196E" w:rsidRPr="00F66EA7">
        <w:rPr>
          <w:rFonts w:ascii="Times New Roman" w:hAnsi="Times New Roman"/>
          <w:color w:val="000000"/>
          <w:sz w:val="24"/>
          <w:szCs w:val="24"/>
        </w:rPr>
        <w:t>грудня</w:t>
      </w:r>
      <w:r w:rsidRPr="00F66EA7">
        <w:rPr>
          <w:rFonts w:ascii="Times New Roman" w:hAnsi="Times New Roman"/>
          <w:color w:val="000000"/>
          <w:sz w:val="24"/>
          <w:szCs w:val="24"/>
        </w:rPr>
        <w:t xml:space="preserve"> 202</w:t>
      </w:r>
      <w:r w:rsidR="00F66EA7" w:rsidRPr="00F66EA7">
        <w:rPr>
          <w:rFonts w:ascii="Times New Roman" w:hAnsi="Times New Roman"/>
          <w:color w:val="000000"/>
          <w:sz w:val="24"/>
          <w:szCs w:val="24"/>
        </w:rPr>
        <w:t>5</w:t>
      </w:r>
      <w:r w:rsidRPr="00F66EA7">
        <w:rPr>
          <w:rFonts w:ascii="Times New Roman" w:hAnsi="Times New Roman"/>
          <w:color w:val="000000"/>
          <w:sz w:val="24"/>
          <w:szCs w:val="24"/>
        </w:rPr>
        <w:t xml:space="preserve"> року.</w:t>
      </w:r>
    </w:p>
    <w:p w14:paraId="6F995174" w14:textId="77777777" w:rsidR="006E441D" w:rsidRPr="00F66EA7" w:rsidRDefault="006E441D" w:rsidP="002F3B87">
      <w:pPr>
        <w:spacing w:after="0" w:line="240" w:lineRule="auto"/>
        <w:jc w:val="both"/>
        <w:rPr>
          <w:rFonts w:ascii="Times New Roman" w:hAnsi="Times New Roman"/>
          <w:color w:val="000000"/>
          <w:sz w:val="24"/>
          <w:szCs w:val="24"/>
        </w:rPr>
      </w:pPr>
    </w:p>
    <w:p w14:paraId="67D6B664" w14:textId="77777777" w:rsidR="006E441D" w:rsidRPr="00F66EA7" w:rsidRDefault="006E441D" w:rsidP="002F3B87">
      <w:pPr>
        <w:spacing w:after="0" w:line="240" w:lineRule="auto"/>
        <w:jc w:val="both"/>
        <w:rPr>
          <w:rFonts w:ascii="Times New Roman" w:hAnsi="Times New Roman"/>
          <w:color w:val="000000"/>
          <w:sz w:val="24"/>
          <w:szCs w:val="24"/>
          <w:lang w:val="ru-RU"/>
        </w:rPr>
      </w:pPr>
      <w:r w:rsidRPr="00F66EA7">
        <w:rPr>
          <w:rFonts w:ascii="Times New Roman" w:hAnsi="Times New Roman"/>
          <w:b/>
          <w:bCs/>
          <w:color w:val="000000"/>
          <w:sz w:val="24"/>
          <w:szCs w:val="24"/>
          <w:lang w:val="ru-RU"/>
        </w:rPr>
        <w:t xml:space="preserve">Вид </w:t>
      </w:r>
      <w:proofErr w:type="spellStart"/>
      <w:r w:rsidRPr="00F66EA7">
        <w:rPr>
          <w:rFonts w:ascii="Times New Roman" w:hAnsi="Times New Roman"/>
          <w:b/>
          <w:bCs/>
          <w:color w:val="000000"/>
          <w:sz w:val="24"/>
          <w:szCs w:val="24"/>
          <w:lang w:val="ru-RU"/>
        </w:rPr>
        <w:t>процедури</w:t>
      </w:r>
      <w:proofErr w:type="spellEnd"/>
      <w:r w:rsidRPr="00F66EA7">
        <w:rPr>
          <w:rFonts w:ascii="Times New Roman" w:hAnsi="Times New Roman"/>
          <w:b/>
          <w:bCs/>
          <w:color w:val="000000"/>
          <w:sz w:val="24"/>
          <w:szCs w:val="24"/>
          <w:lang w:val="ru-RU"/>
        </w:rPr>
        <w:t xml:space="preserve"> </w:t>
      </w:r>
      <w:proofErr w:type="spellStart"/>
      <w:r w:rsidRPr="00F66EA7">
        <w:rPr>
          <w:rFonts w:ascii="Times New Roman" w:hAnsi="Times New Roman"/>
          <w:b/>
          <w:bCs/>
          <w:color w:val="000000"/>
          <w:sz w:val="24"/>
          <w:szCs w:val="24"/>
          <w:lang w:val="ru-RU"/>
        </w:rPr>
        <w:t>закупівлі</w:t>
      </w:r>
      <w:proofErr w:type="spellEnd"/>
      <w:r w:rsidRPr="00F66EA7">
        <w:rPr>
          <w:rFonts w:ascii="Times New Roman" w:hAnsi="Times New Roman"/>
          <w:color w:val="000000"/>
          <w:sz w:val="24"/>
          <w:szCs w:val="24"/>
          <w:lang w:val="ru-RU"/>
        </w:rPr>
        <w:t xml:space="preserve">: </w:t>
      </w:r>
      <w:proofErr w:type="spellStart"/>
      <w:r w:rsidRPr="00F66EA7">
        <w:rPr>
          <w:rFonts w:ascii="Times New Roman" w:hAnsi="Times New Roman"/>
          <w:color w:val="000000"/>
          <w:sz w:val="24"/>
          <w:szCs w:val="24"/>
          <w:lang w:val="ru-RU"/>
        </w:rPr>
        <w:t>Відкриті</w:t>
      </w:r>
      <w:proofErr w:type="spellEnd"/>
      <w:r w:rsidRPr="00F66EA7">
        <w:rPr>
          <w:rFonts w:ascii="Times New Roman" w:hAnsi="Times New Roman"/>
          <w:color w:val="000000"/>
          <w:sz w:val="24"/>
          <w:szCs w:val="24"/>
          <w:lang w:val="ru-RU"/>
        </w:rPr>
        <w:t xml:space="preserve"> торги з </w:t>
      </w:r>
      <w:proofErr w:type="spellStart"/>
      <w:r w:rsidRPr="00F66EA7">
        <w:rPr>
          <w:rFonts w:ascii="Times New Roman" w:hAnsi="Times New Roman"/>
          <w:color w:val="000000"/>
          <w:sz w:val="24"/>
          <w:szCs w:val="24"/>
          <w:lang w:val="ru-RU"/>
        </w:rPr>
        <w:t>особливостями</w:t>
      </w:r>
      <w:proofErr w:type="spellEnd"/>
      <w:r w:rsidRPr="00F66EA7">
        <w:rPr>
          <w:rFonts w:ascii="Times New Roman" w:hAnsi="Times New Roman"/>
          <w:color w:val="000000"/>
          <w:sz w:val="24"/>
          <w:szCs w:val="24"/>
          <w:lang w:val="ru-RU"/>
        </w:rPr>
        <w:t>.</w:t>
      </w:r>
    </w:p>
    <w:p w14:paraId="331FFFB5" w14:textId="77777777" w:rsidR="006E441D" w:rsidRPr="00F66EA7" w:rsidRDefault="006E441D" w:rsidP="002F3B87">
      <w:pPr>
        <w:spacing w:after="0" w:line="240" w:lineRule="auto"/>
        <w:jc w:val="both"/>
        <w:rPr>
          <w:rFonts w:ascii="Times New Roman" w:hAnsi="Times New Roman"/>
          <w:color w:val="000000"/>
          <w:sz w:val="24"/>
          <w:szCs w:val="24"/>
          <w:lang w:val="ru-RU"/>
        </w:rPr>
      </w:pPr>
    </w:p>
    <w:p w14:paraId="6DA19360" w14:textId="4107E9B7" w:rsidR="006E441D" w:rsidRPr="00F66EA7" w:rsidRDefault="006E441D" w:rsidP="002F3B87">
      <w:pPr>
        <w:spacing w:after="0" w:line="240" w:lineRule="auto"/>
        <w:jc w:val="both"/>
        <w:rPr>
          <w:rFonts w:ascii="Times New Roman" w:hAnsi="Times New Roman"/>
          <w:color w:val="000000"/>
          <w:sz w:val="24"/>
          <w:szCs w:val="24"/>
        </w:rPr>
      </w:pPr>
      <w:proofErr w:type="spellStart"/>
      <w:r w:rsidRPr="00F66EA7">
        <w:rPr>
          <w:rFonts w:ascii="Times New Roman" w:hAnsi="Times New Roman"/>
          <w:b/>
          <w:bCs/>
          <w:color w:val="000000"/>
          <w:sz w:val="24"/>
          <w:szCs w:val="24"/>
          <w:lang w:val="ru-RU"/>
        </w:rPr>
        <w:t>Очікувана</w:t>
      </w:r>
      <w:proofErr w:type="spellEnd"/>
      <w:r w:rsidRPr="00F66EA7">
        <w:rPr>
          <w:rFonts w:ascii="Times New Roman" w:hAnsi="Times New Roman"/>
          <w:b/>
          <w:bCs/>
          <w:color w:val="000000"/>
          <w:sz w:val="24"/>
          <w:szCs w:val="24"/>
          <w:lang w:val="ru-RU"/>
        </w:rPr>
        <w:t xml:space="preserve"> </w:t>
      </w:r>
      <w:proofErr w:type="spellStart"/>
      <w:r w:rsidRPr="00F66EA7">
        <w:rPr>
          <w:rFonts w:ascii="Times New Roman" w:hAnsi="Times New Roman"/>
          <w:b/>
          <w:bCs/>
          <w:color w:val="000000"/>
          <w:sz w:val="24"/>
          <w:szCs w:val="24"/>
          <w:lang w:val="ru-RU"/>
        </w:rPr>
        <w:t>вартість</w:t>
      </w:r>
      <w:proofErr w:type="spellEnd"/>
      <w:r w:rsidRPr="00F66EA7">
        <w:rPr>
          <w:rFonts w:ascii="Times New Roman" w:hAnsi="Times New Roman"/>
          <w:b/>
          <w:bCs/>
          <w:color w:val="000000"/>
          <w:sz w:val="24"/>
          <w:szCs w:val="24"/>
          <w:lang w:val="ru-RU"/>
        </w:rPr>
        <w:t xml:space="preserve"> предмета </w:t>
      </w:r>
      <w:proofErr w:type="spellStart"/>
      <w:r w:rsidRPr="00F66EA7">
        <w:rPr>
          <w:rFonts w:ascii="Times New Roman" w:hAnsi="Times New Roman"/>
          <w:b/>
          <w:bCs/>
          <w:color w:val="000000"/>
          <w:sz w:val="24"/>
          <w:szCs w:val="24"/>
          <w:lang w:val="ru-RU"/>
        </w:rPr>
        <w:t>закупівлі</w:t>
      </w:r>
      <w:proofErr w:type="spellEnd"/>
      <w:r w:rsidRPr="00F66EA7">
        <w:rPr>
          <w:rFonts w:ascii="Times New Roman" w:hAnsi="Times New Roman"/>
          <w:color w:val="000000"/>
          <w:sz w:val="24"/>
          <w:szCs w:val="24"/>
          <w:lang w:val="ru-RU"/>
        </w:rPr>
        <w:t xml:space="preserve">: </w:t>
      </w:r>
      <w:r w:rsidR="00F66EA7" w:rsidRPr="00F66EA7">
        <w:rPr>
          <w:rFonts w:ascii="Times New Roman" w:hAnsi="Times New Roman"/>
          <w:color w:val="000000"/>
          <w:sz w:val="24"/>
          <w:szCs w:val="24"/>
          <w:lang w:val="ru-RU"/>
        </w:rPr>
        <w:t>1 4</w:t>
      </w:r>
      <w:r w:rsidR="00094DD1" w:rsidRPr="00F66EA7">
        <w:rPr>
          <w:rFonts w:ascii="Times New Roman" w:hAnsi="Times New Roman"/>
          <w:color w:val="000000"/>
          <w:sz w:val="24"/>
          <w:szCs w:val="24"/>
          <w:lang w:val="ru-RU"/>
        </w:rPr>
        <w:t>50</w:t>
      </w:r>
      <w:r w:rsidR="00F66EA7" w:rsidRPr="00F66EA7">
        <w:rPr>
          <w:rFonts w:ascii="Times New Roman" w:hAnsi="Times New Roman"/>
          <w:color w:val="000000"/>
          <w:sz w:val="24"/>
          <w:szCs w:val="24"/>
          <w:lang w:val="ru-RU"/>
        </w:rPr>
        <w:t xml:space="preserve"> </w:t>
      </w:r>
      <w:r w:rsidR="00094DD1" w:rsidRPr="00F66EA7">
        <w:rPr>
          <w:rFonts w:ascii="Times New Roman" w:hAnsi="Times New Roman"/>
          <w:color w:val="000000"/>
          <w:sz w:val="24"/>
          <w:szCs w:val="24"/>
          <w:lang w:val="ru-RU"/>
        </w:rPr>
        <w:t>0</w:t>
      </w:r>
      <w:r w:rsidR="00B15232" w:rsidRPr="00F66EA7">
        <w:rPr>
          <w:rFonts w:ascii="Times New Roman" w:hAnsi="Times New Roman"/>
          <w:color w:val="000000"/>
          <w:sz w:val="24"/>
          <w:szCs w:val="24"/>
        </w:rPr>
        <w:t>00,00</w:t>
      </w:r>
      <w:r w:rsidRPr="00F66EA7">
        <w:rPr>
          <w:rFonts w:ascii="Times New Roman" w:hAnsi="Times New Roman"/>
          <w:color w:val="000000"/>
          <w:sz w:val="24"/>
          <w:szCs w:val="24"/>
        </w:rPr>
        <w:t xml:space="preserve"> грн. з ПДВ.</w:t>
      </w:r>
    </w:p>
    <w:p w14:paraId="6A9FB4CC" w14:textId="77777777" w:rsidR="006E441D" w:rsidRPr="00F66EA7" w:rsidRDefault="006E441D" w:rsidP="002F3B87">
      <w:pPr>
        <w:spacing w:after="0" w:line="240" w:lineRule="auto"/>
        <w:jc w:val="both"/>
        <w:rPr>
          <w:rFonts w:ascii="Times New Roman" w:hAnsi="Times New Roman"/>
          <w:color w:val="000000"/>
          <w:sz w:val="24"/>
          <w:szCs w:val="24"/>
        </w:rPr>
      </w:pPr>
    </w:p>
    <w:p w14:paraId="0E775777" w14:textId="77777777" w:rsidR="006E441D" w:rsidRPr="00F66EA7" w:rsidRDefault="006E441D" w:rsidP="002F3B87">
      <w:pPr>
        <w:spacing w:after="0" w:line="240" w:lineRule="auto"/>
        <w:jc w:val="both"/>
        <w:rPr>
          <w:rFonts w:ascii="Times New Roman" w:hAnsi="Times New Roman"/>
          <w:color w:val="000000"/>
          <w:sz w:val="24"/>
          <w:szCs w:val="24"/>
        </w:rPr>
      </w:pPr>
      <w:r w:rsidRPr="00F66EA7">
        <w:rPr>
          <w:rFonts w:ascii="Times New Roman" w:hAnsi="Times New Roman"/>
          <w:b/>
          <w:bCs/>
          <w:color w:val="000000"/>
          <w:sz w:val="24"/>
          <w:szCs w:val="24"/>
        </w:rPr>
        <w:t>Джерело фінансування</w:t>
      </w:r>
      <w:r w:rsidRPr="00F66EA7">
        <w:rPr>
          <w:rFonts w:ascii="Times New Roman" w:hAnsi="Times New Roman"/>
          <w:color w:val="000000"/>
          <w:sz w:val="24"/>
          <w:szCs w:val="24"/>
        </w:rPr>
        <w:t xml:space="preserve">: місцевий бюджет. </w:t>
      </w:r>
    </w:p>
    <w:p w14:paraId="13631B3E" w14:textId="77777777" w:rsidR="006E441D" w:rsidRPr="00F66EA7" w:rsidRDefault="006E441D" w:rsidP="002F3B87">
      <w:pPr>
        <w:spacing w:after="0" w:line="240" w:lineRule="auto"/>
        <w:jc w:val="both"/>
        <w:rPr>
          <w:rFonts w:ascii="Times New Roman" w:hAnsi="Times New Roman"/>
          <w:color w:val="000000"/>
          <w:sz w:val="24"/>
          <w:szCs w:val="24"/>
        </w:rPr>
      </w:pPr>
    </w:p>
    <w:p w14:paraId="5C18D70A" w14:textId="77777777" w:rsidR="006E441D" w:rsidRPr="00F66EA7" w:rsidRDefault="006E441D" w:rsidP="002F3B87">
      <w:pPr>
        <w:spacing w:after="0" w:line="240" w:lineRule="auto"/>
        <w:jc w:val="both"/>
        <w:rPr>
          <w:rFonts w:ascii="Times New Roman" w:hAnsi="Times New Roman"/>
          <w:color w:val="000000"/>
          <w:sz w:val="24"/>
          <w:szCs w:val="24"/>
        </w:rPr>
      </w:pPr>
      <w:r w:rsidRPr="00F66EA7">
        <w:rPr>
          <w:rFonts w:ascii="Times New Roman" w:hAnsi="Times New Roman"/>
          <w:b/>
          <w:bCs/>
          <w:color w:val="000000"/>
          <w:sz w:val="24"/>
          <w:szCs w:val="24"/>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F66EA7">
        <w:rPr>
          <w:rFonts w:ascii="Times New Roman" w:hAnsi="Times New Roman"/>
          <w:color w:val="000000"/>
          <w:sz w:val="24"/>
          <w:szCs w:val="24"/>
        </w:rPr>
        <w:t xml:space="preserve"> </w:t>
      </w:r>
    </w:p>
    <w:p w14:paraId="0968C887" w14:textId="77777777" w:rsidR="00094DD1" w:rsidRDefault="00094DD1" w:rsidP="002F3B87">
      <w:pPr>
        <w:spacing w:after="0" w:line="240" w:lineRule="auto"/>
        <w:jc w:val="both"/>
        <w:rPr>
          <w:rFonts w:ascii="Times New Roman" w:hAnsi="Times New Roman"/>
          <w:color w:val="000000"/>
        </w:rPr>
      </w:pPr>
    </w:p>
    <w:p w14:paraId="4E7DF354" w14:textId="77777777" w:rsidR="00094DD1" w:rsidRDefault="00094DD1" w:rsidP="002F3B87">
      <w:pPr>
        <w:spacing w:after="0" w:line="240" w:lineRule="auto"/>
        <w:jc w:val="both"/>
        <w:rPr>
          <w:rFonts w:ascii="Times New Roman" w:hAnsi="Times New Roman"/>
          <w:color w:val="000000"/>
        </w:rPr>
      </w:pPr>
    </w:p>
    <w:p w14:paraId="097AD5CB" w14:textId="77777777" w:rsidR="00F66EA7" w:rsidRPr="00F66EA7" w:rsidRDefault="00F66EA7" w:rsidP="00F66EA7">
      <w:pPr>
        <w:widowControl w:val="0"/>
        <w:suppressAutoHyphens/>
        <w:spacing w:after="0" w:line="100" w:lineRule="atLeast"/>
        <w:jc w:val="center"/>
        <w:rPr>
          <w:rFonts w:ascii="Times New Roman" w:eastAsia="Times New Roman" w:hAnsi="Times New Roman"/>
          <w:b/>
          <w:shd w:val="clear" w:color="auto" w:fill="FFFFFF"/>
          <w:lang w:eastAsia="ru-RU"/>
        </w:rPr>
      </w:pPr>
      <w:r w:rsidRPr="00F66EA7">
        <w:rPr>
          <w:rFonts w:ascii="Times New Roman" w:eastAsia="Times New Roman" w:hAnsi="Times New Roman"/>
          <w:b/>
          <w:shd w:val="clear" w:color="auto" w:fill="FFFFFF"/>
          <w:lang w:eastAsia="ru-RU"/>
        </w:rPr>
        <w:t xml:space="preserve">Інформація про технічні, якісні та кількісні характеристики предмета закупівлі, </w:t>
      </w:r>
    </w:p>
    <w:p w14:paraId="48687774" w14:textId="77777777" w:rsidR="00F66EA7" w:rsidRPr="00F66EA7" w:rsidRDefault="00F66EA7" w:rsidP="00F66EA7">
      <w:pPr>
        <w:widowControl w:val="0"/>
        <w:suppressAutoHyphens/>
        <w:spacing w:after="0" w:line="100" w:lineRule="atLeast"/>
        <w:jc w:val="center"/>
        <w:rPr>
          <w:rFonts w:ascii="Times New Roman" w:eastAsia="Times New Roman" w:hAnsi="Times New Roman"/>
          <w:b/>
          <w:shd w:val="clear" w:color="auto" w:fill="FFFFFF"/>
          <w:lang w:eastAsia="ru-RU"/>
        </w:rPr>
      </w:pPr>
      <w:r w:rsidRPr="00F66EA7">
        <w:rPr>
          <w:rFonts w:ascii="Times New Roman" w:eastAsia="Times New Roman" w:hAnsi="Times New Roman"/>
          <w:b/>
          <w:shd w:val="clear" w:color="auto" w:fill="FFFFFF"/>
          <w:lang w:eastAsia="ru-RU"/>
        </w:rPr>
        <w:t>в тому числі технічна специфікація та інші вимоги щодо предмета закупівлі тендерної документації</w:t>
      </w:r>
    </w:p>
    <w:p w14:paraId="6ABB8B82" w14:textId="77777777" w:rsidR="00F66EA7" w:rsidRPr="00F66EA7" w:rsidRDefault="00F66EA7" w:rsidP="00F66EA7">
      <w:pPr>
        <w:widowControl w:val="0"/>
        <w:suppressAutoHyphens/>
        <w:spacing w:after="0" w:line="100" w:lineRule="atLeast"/>
        <w:jc w:val="center"/>
        <w:rPr>
          <w:rFonts w:ascii="Times New Roman" w:eastAsia="Times New Roman" w:hAnsi="Times New Roman"/>
          <w:b/>
          <w:shd w:val="clear" w:color="auto" w:fill="FFFFFF"/>
          <w:lang w:eastAsia="ru-RU"/>
        </w:rPr>
      </w:pPr>
    </w:p>
    <w:p w14:paraId="37E3E96C" w14:textId="77777777" w:rsidR="00F66EA7" w:rsidRPr="00F66EA7" w:rsidRDefault="00F66EA7" w:rsidP="00F66EA7">
      <w:pPr>
        <w:spacing w:after="0" w:line="240" w:lineRule="auto"/>
        <w:jc w:val="center"/>
        <w:rPr>
          <w:rFonts w:ascii="Times New Roman" w:eastAsia="Times New Roman" w:hAnsi="Times New Roman"/>
          <w:b/>
          <w:bCs/>
          <w:i/>
        </w:rPr>
      </w:pPr>
      <w:r w:rsidRPr="00F66EA7">
        <w:rPr>
          <w:rFonts w:ascii="Times New Roman" w:eastAsia="Times New Roman" w:hAnsi="Times New Roman"/>
          <w:b/>
          <w:bCs/>
          <w:i/>
          <w:lang w:eastAsia="ru-RU"/>
        </w:rPr>
        <w:t>Послуги з нанесення горизонтальної  розмітки та пішохідних переходів в м. Балаклія</w:t>
      </w:r>
    </w:p>
    <w:p w14:paraId="3D7E9CFD" w14:textId="77777777" w:rsidR="00F66EA7" w:rsidRPr="00F66EA7" w:rsidRDefault="00F66EA7" w:rsidP="00F66EA7">
      <w:pPr>
        <w:spacing w:after="0" w:line="240" w:lineRule="auto"/>
        <w:jc w:val="center"/>
        <w:rPr>
          <w:rFonts w:ascii="Times New Roman" w:eastAsia="Times New Roman" w:hAnsi="Times New Roman"/>
          <w:b/>
          <w:bCs/>
          <w:i/>
          <w:lang w:eastAsia="ru-RU"/>
        </w:rPr>
      </w:pPr>
    </w:p>
    <w:p w14:paraId="3D597E10" w14:textId="77777777" w:rsidR="00F66EA7" w:rsidRPr="00F66EA7" w:rsidRDefault="00F66EA7" w:rsidP="00F66EA7">
      <w:pPr>
        <w:spacing w:after="0" w:line="240" w:lineRule="auto"/>
        <w:jc w:val="center"/>
        <w:rPr>
          <w:rFonts w:ascii="Times New Roman" w:eastAsia="Times New Roman" w:hAnsi="Times New Roman"/>
          <w:b/>
          <w:bCs/>
          <w:i/>
          <w:lang w:eastAsia="ru-RU"/>
        </w:rPr>
      </w:pPr>
      <w:r w:rsidRPr="00F66EA7">
        <w:rPr>
          <w:rFonts w:ascii="Times New Roman" w:eastAsia="Times New Roman" w:hAnsi="Times New Roman"/>
          <w:b/>
          <w:bCs/>
          <w:i/>
          <w:lang w:eastAsia="ru-RU"/>
        </w:rPr>
        <w:t xml:space="preserve">Код ДК 021:2015: 45230000-8 Будівництво трубопроводів, ліній зв’язку та </w:t>
      </w:r>
      <w:proofErr w:type="spellStart"/>
      <w:r w:rsidRPr="00F66EA7">
        <w:rPr>
          <w:rFonts w:ascii="Times New Roman" w:eastAsia="Times New Roman" w:hAnsi="Times New Roman"/>
          <w:b/>
          <w:bCs/>
          <w:i/>
          <w:lang w:eastAsia="ru-RU"/>
        </w:rPr>
        <w:t>електропередач</w:t>
      </w:r>
      <w:proofErr w:type="spellEnd"/>
      <w:r w:rsidRPr="00F66EA7">
        <w:rPr>
          <w:rFonts w:ascii="Times New Roman" w:eastAsia="Times New Roman" w:hAnsi="Times New Roman"/>
          <w:b/>
          <w:bCs/>
          <w:i/>
          <w:lang w:eastAsia="ru-RU"/>
        </w:rPr>
        <w:t xml:space="preserve">, шосе, доріг, аеродромів і залізничних доріг; вирівнювання поверхонь </w:t>
      </w:r>
    </w:p>
    <w:p w14:paraId="2D45F1B9" w14:textId="77777777" w:rsidR="00F66EA7" w:rsidRPr="00F66EA7" w:rsidRDefault="00F66EA7" w:rsidP="00F66EA7">
      <w:pPr>
        <w:widowControl w:val="0"/>
        <w:autoSpaceDE w:val="0"/>
        <w:autoSpaceDN w:val="0"/>
        <w:spacing w:after="0" w:line="240" w:lineRule="auto"/>
        <w:ind w:left="360"/>
        <w:jc w:val="center"/>
        <w:rPr>
          <w:rFonts w:ascii="Times New Roman" w:eastAsia="Times New Roman" w:hAnsi="Times New Roman"/>
          <w:b/>
          <w:lang w:eastAsia="ru-RU"/>
        </w:rPr>
      </w:pPr>
    </w:p>
    <w:p w14:paraId="6F570BBD" w14:textId="77777777" w:rsidR="00F66EA7" w:rsidRPr="00F66EA7" w:rsidRDefault="00F66EA7" w:rsidP="00F66EA7">
      <w:pPr>
        <w:shd w:val="clear" w:color="auto" w:fill="FFFFFF"/>
        <w:spacing w:after="0" w:line="240" w:lineRule="auto"/>
        <w:ind w:firstLine="460"/>
        <w:jc w:val="both"/>
        <w:rPr>
          <w:rFonts w:ascii="Times New Roman" w:eastAsia="Times New Roman" w:hAnsi="Times New Roman"/>
          <w:lang w:eastAsia="ru-RU"/>
        </w:rPr>
      </w:pPr>
      <w:r w:rsidRPr="00F66EA7">
        <w:rPr>
          <w:rFonts w:ascii="Times New Roman" w:eastAsia="Times New Roman" w:hAnsi="Times New Roman"/>
          <w:b/>
          <w:lang w:eastAsia="ru-RU"/>
        </w:rPr>
        <w:t>Фактом подання тендерної пропозиції учасник підтверджує відповідність своєї пропозиції 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предмета закупівлі, що містяться в  тендерній документації та цьому додатку, а також підтверджує можливість виконання послуг  відповідно до вимог, визначених згідно з умовами тендерної документації.</w:t>
      </w:r>
    </w:p>
    <w:p w14:paraId="796A4113" w14:textId="77777777" w:rsidR="00F66EA7" w:rsidRPr="00F66EA7" w:rsidRDefault="00F66EA7" w:rsidP="00F66EA7">
      <w:pPr>
        <w:numPr>
          <w:ilvl w:val="0"/>
          <w:numId w:val="6"/>
        </w:numPr>
        <w:spacing w:after="0" w:line="240" w:lineRule="auto"/>
        <w:rPr>
          <w:rFonts w:ascii="Times New Roman" w:eastAsia="Times New Roman" w:hAnsi="Times New Roman"/>
          <w:b/>
          <w:color w:val="000000"/>
          <w:lang w:eastAsia="ru-RU"/>
        </w:rPr>
      </w:pPr>
      <w:r w:rsidRPr="00F66EA7">
        <w:rPr>
          <w:rFonts w:ascii="Times New Roman" w:eastAsia="Times New Roman" w:hAnsi="Times New Roman"/>
          <w:b/>
          <w:color w:val="000000"/>
          <w:lang w:eastAsia="ru-RU"/>
        </w:rPr>
        <w:t xml:space="preserve">Учасник повинен надати інформацію у табличному вигляді з підтвердженням Технічних вимог Замовника </w:t>
      </w:r>
    </w:p>
    <w:p w14:paraId="7C4F79FF" w14:textId="77777777" w:rsidR="00F66EA7" w:rsidRPr="00F66EA7" w:rsidRDefault="00F66EA7" w:rsidP="00F66EA7">
      <w:pPr>
        <w:spacing w:after="0" w:line="240" w:lineRule="auto"/>
        <w:ind w:left="720"/>
        <w:rPr>
          <w:rFonts w:ascii="Times New Roman" w:eastAsia="Times New Roman" w:hAnsi="Times New Roman"/>
          <w:b/>
          <w:color w:val="000000"/>
          <w:lang w:eastAsia="ru-RU"/>
        </w:rPr>
      </w:pPr>
    </w:p>
    <w:tbl>
      <w:tblPr>
        <w:tblW w:w="999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38"/>
        <w:gridCol w:w="2552"/>
      </w:tblGrid>
      <w:tr w:rsidR="00F66EA7" w:rsidRPr="00F66EA7" w14:paraId="38D71106" w14:textId="77777777" w:rsidTr="00AC4E52">
        <w:tc>
          <w:tcPr>
            <w:tcW w:w="7438" w:type="dxa"/>
          </w:tcPr>
          <w:p w14:paraId="100834D5" w14:textId="77777777" w:rsidR="00F66EA7" w:rsidRPr="00F66EA7" w:rsidRDefault="00F66EA7" w:rsidP="00F66EA7">
            <w:pPr>
              <w:spacing w:after="0" w:line="240" w:lineRule="auto"/>
              <w:jc w:val="center"/>
              <w:rPr>
                <w:rFonts w:ascii="Times New Roman" w:eastAsia="Times New Roman" w:hAnsi="Times New Roman"/>
                <w:b/>
                <w:lang w:eastAsia="ru-RU"/>
              </w:rPr>
            </w:pPr>
          </w:p>
          <w:p w14:paraId="25DF9956" w14:textId="77777777" w:rsidR="00F66EA7" w:rsidRPr="00F66EA7" w:rsidRDefault="00F66EA7" w:rsidP="00F66EA7">
            <w:pPr>
              <w:spacing w:after="0" w:line="240" w:lineRule="auto"/>
              <w:jc w:val="center"/>
              <w:rPr>
                <w:rFonts w:ascii="Times New Roman" w:eastAsia="Times New Roman" w:hAnsi="Times New Roman"/>
                <w:b/>
                <w:lang w:eastAsia="ru-RU"/>
              </w:rPr>
            </w:pPr>
            <w:r w:rsidRPr="00F66EA7">
              <w:rPr>
                <w:rFonts w:ascii="Times New Roman" w:eastAsia="Times New Roman" w:hAnsi="Times New Roman"/>
                <w:b/>
                <w:lang w:eastAsia="ru-RU"/>
              </w:rPr>
              <w:t>Технічні вимоги Замовника</w:t>
            </w:r>
          </w:p>
        </w:tc>
        <w:tc>
          <w:tcPr>
            <w:tcW w:w="2552" w:type="dxa"/>
          </w:tcPr>
          <w:p w14:paraId="0E0A3670" w14:textId="77777777" w:rsidR="00F66EA7" w:rsidRPr="00F66EA7" w:rsidRDefault="00F66EA7" w:rsidP="00F66EA7">
            <w:pPr>
              <w:spacing w:after="0" w:line="240" w:lineRule="auto"/>
              <w:jc w:val="center"/>
              <w:rPr>
                <w:rFonts w:ascii="Times New Roman" w:eastAsia="Times New Roman" w:hAnsi="Times New Roman"/>
                <w:b/>
                <w:lang w:eastAsia="ru-RU"/>
              </w:rPr>
            </w:pPr>
            <w:r w:rsidRPr="00F66EA7">
              <w:rPr>
                <w:rFonts w:ascii="Times New Roman" w:eastAsia="Times New Roman" w:hAnsi="Times New Roman"/>
                <w:b/>
                <w:lang w:eastAsia="ru-RU"/>
              </w:rPr>
              <w:t>Підтвердження вимог Учасником (заповнюється шляхом надання відповідних підтверджень або інформації (документів тощо), що вимагається відповідно до умов тендерної документації)</w:t>
            </w:r>
          </w:p>
        </w:tc>
      </w:tr>
      <w:tr w:rsidR="00F66EA7" w:rsidRPr="00F66EA7" w14:paraId="751155AE" w14:textId="77777777" w:rsidTr="00AC4E52">
        <w:tc>
          <w:tcPr>
            <w:tcW w:w="7438" w:type="dxa"/>
          </w:tcPr>
          <w:p w14:paraId="2DB4DEB5" w14:textId="77777777" w:rsidR="00F66EA7" w:rsidRPr="00F66EA7" w:rsidRDefault="00F66EA7" w:rsidP="00F66EA7">
            <w:pPr>
              <w:numPr>
                <w:ilvl w:val="0"/>
                <w:numId w:val="7"/>
              </w:numPr>
              <w:spacing w:after="0" w:line="240" w:lineRule="auto"/>
              <w:jc w:val="center"/>
              <w:rPr>
                <w:rFonts w:ascii="Times New Roman" w:eastAsia="Times New Roman" w:hAnsi="Times New Roman"/>
                <w:b/>
                <w:i/>
                <w:lang w:eastAsia="ru-RU"/>
              </w:rPr>
            </w:pPr>
            <w:r w:rsidRPr="00F66EA7">
              <w:rPr>
                <w:rFonts w:ascii="Times New Roman" w:eastAsia="Times New Roman" w:hAnsi="Times New Roman"/>
                <w:b/>
                <w:i/>
                <w:lang w:eastAsia="ru-RU"/>
              </w:rPr>
              <w:t>Загальні положення</w:t>
            </w:r>
          </w:p>
        </w:tc>
        <w:tc>
          <w:tcPr>
            <w:tcW w:w="2552" w:type="dxa"/>
          </w:tcPr>
          <w:p w14:paraId="0ED0A331" w14:textId="77777777" w:rsidR="00F66EA7" w:rsidRPr="00F66EA7" w:rsidRDefault="00F66EA7" w:rsidP="00F66EA7">
            <w:pPr>
              <w:spacing w:after="0" w:line="240" w:lineRule="auto"/>
              <w:rPr>
                <w:rFonts w:ascii="Times New Roman" w:eastAsia="Times New Roman" w:hAnsi="Times New Roman"/>
                <w:b/>
                <w:lang w:eastAsia="ru-RU"/>
              </w:rPr>
            </w:pPr>
          </w:p>
        </w:tc>
      </w:tr>
      <w:tr w:rsidR="00F66EA7" w:rsidRPr="00F66EA7" w14:paraId="6608035F" w14:textId="77777777" w:rsidTr="00AC4E52">
        <w:tc>
          <w:tcPr>
            <w:tcW w:w="7438" w:type="dxa"/>
          </w:tcPr>
          <w:p w14:paraId="3510EDF8" w14:textId="77777777" w:rsidR="00F66EA7" w:rsidRPr="00F66EA7" w:rsidRDefault="00F66EA7" w:rsidP="00F66EA7">
            <w:pPr>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 xml:space="preserve">1.1. Нанесення дорожньої розмітки на покриття автомобільних доріг передбачається розмічальною фарбою та холодним пластиком відповідним кольором, формою та розміром по номеру розмітки згідно ДСТУ 2587:2021 </w:t>
            </w:r>
            <w:r w:rsidRPr="00F66EA7">
              <w:rPr>
                <w:rFonts w:ascii="Times New Roman" w:eastAsia="Times New Roman" w:hAnsi="Times New Roman"/>
                <w:bCs/>
                <w:lang w:eastAsia="ru-RU"/>
              </w:rPr>
              <w:t>«Безпека дорожнього руху. Розмітка дорожня. Загальні технічні умови».</w:t>
            </w:r>
          </w:p>
        </w:tc>
        <w:tc>
          <w:tcPr>
            <w:tcW w:w="2552" w:type="dxa"/>
          </w:tcPr>
          <w:p w14:paraId="65862360" w14:textId="77777777" w:rsidR="00F66EA7" w:rsidRPr="00F66EA7" w:rsidRDefault="00F66EA7" w:rsidP="00F66EA7">
            <w:pPr>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Підтвердження</w:t>
            </w:r>
          </w:p>
        </w:tc>
      </w:tr>
      <w:tr w:rsidR="00F66EA7" w:rsidRPr="00F66EA7" w14:paraId="2FDE708E" w14:textId="77777777" w:rsidTr="00AC4E52">
        <w:tc>
          <w:tcPr>
            <w:tcW w:w="7438" w:type="dxa"/>
          </w:tcPr>
          <w:p w14:paraId="5C764A1F" w14:textId="77777777" w:rsidR="00F66EA7" w:rsidRPr="00F66EA7" w:rsidRDefault="00F66EA7" w:rsidP="00F66EA7">
            <w:pPr>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1.2. Строк надання послуг: не пізніше 31.12.2025р.</w:t>
            </w:r>
          </w:p>
        </w:tc>
        <w:tc>
          <w:tcPr>
            <w:tcW w:w="2552" w:type="dxa"/>
          </w:tcPr>
          <w:p w14:paraId="410675B5" w14:textId="77777777" w:rsidR="00F66EA7" w:rsidRPr="00F66EA7" w:rsidRDefault="00F66EA7" w:rsidP="00F66EA7">
            <w:pPr>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Підтвердження</w:t>
            </w:r>
          </w:p>
        </w:tc>
      </w:tr>
      <w:tr w:rsidR="00F66EA7" w:rsidRPr="00F66EA7" w14:paraId="06A26567" w14:textId="77777777" w:rsidTr="00AC4E52">
        <w:tc>
          <w:tcPr>
            <w:tcW w:w="7438" w:type="dxa"/>
          </w:tcPr>
          <w:p w14:paraId="0390BC39" w14:textId="77777777" w:rsidR="00F66EA7" w:rsidRPr="00F66EA7" w:rsidRDefault="00F66EA7" w:rsidP="00F66EA7">
            <w:pPr>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1.3. Протягом гарантійного терміну експлуатації дорожня розмітка має зберігати відповідність вимогам п. 4.2 ДСТУ 3587 – 2022 «Безпека дорожнього руху. Автомобільні дороги, вулиці та залізничні переїзди. Вимоги до експлуатаційного стану» та ДСТУ 2587:2021 «Безпека дорожнього руху. Розмітка дорожня. Загальні технічні умови».</w:t>
            </w:r>
          </w:p>
        </w:tc>
        <w:tc>
          <w:tcPr>
            <w:tcW w:w="2552" w:type="dxa"/>
          </w:tcPr>
          <w:p w14:paraId="629198DE" w14:textId="77777777" w:rsidR="00F66EA7" w:rsidRPr="00F66EA7" w:rsidRDefault="00F66EA7" w:rsidP="00F66EA7">
            <w:pPr>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Підтвердження</w:t>
            </w:r>
          </w:p>
        </w:tc>
      </w:tr>
      <w:tr w:rsidR="00F66EA7" w:rsidRPr="00F66EA7" w14:paraId="0043EC65" w14:textId="77777777" w:rsidTr="00AC4E52">
        <w:trPr>
          <w:trHeight w:val="1403"/>
        </w:trPr>
        <w:tc>
          <w:tcPr>
            <w:tcW w:w="7438" w:type="dxa"/>
          </w:tcPr>
          <w:p w14:paraId="1F18D159" w14:textId="77777777" w:rsidR="00F66EA7" w:rsidRPr="00F66EA7" w:rsidRDefault="00F66EA7" w:rsidP="00F66EA7">
            <w:pPr>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1.4. Учасник повинен використовувати при нанесенні розмітки матеріали, які відповідають діючим санітарно-гігієнічним нормам та забезпечують додержання вимог п. 4.2 Розділу 4 ДСТУ 3587 – 2022 «Безпека дорожнього руху. Автомобільні дороги, вулиці та залізничні переїзди. Вимоги до експлуатаційного стану», ДСТУ 2587:2021 «Безпека дорожнього руху. Розмітка дорожня. Загальні технічні умови».</w:t>
            </w:r>
          </w:p>
        </w:tc>
        <w:tc>
          <w:tcPr>
            <w:tcW w:w="2552" w:type="dxa"/>
          </w:tcPr>
          <w:p w14:paraId="16240E43" w14:textId="77777777" w:rsidR="00F66EA7" w:rsidRPr="00F66EA7" w:rsidRDefault="00F66EA7" w:rsidP="00F66EA7">
            <w:pPr>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Підтвердження</w:t>
            </w:r>
          </w:p>
        </w:tc>
      </w:tr>
      <w:tr w:rsidR="00F66EA7" w:rsidRPr="00F66EA7" w14:paraId="4D1EFE89" w14:textId="77777777" w:rsidTr="00AC4E52">
        <w:trPr>
          <w:trHeight w:val="1403"/>
        </w:trPr>
        <w:tc>
          <w:tcPr>
            <w:tcW w:w="7438" w:type="dxa"/>
          </w:tcPr>
          <w:p w14:paraId="48D0A02E" w14:textId="77777777" w:rsidR="00F66EA7" w:rsidRPr="00F66EA7" w:rsidRDefault="00F66EA7" w:rsidP="00F66EA7">
            <w:pPr>
              <w:numPr>
                <w:ilvl w:val="1"/>
                <w:numId w:val="6"/>
              </w:numPr>
              <w:spacing w:after="0" w:line="240" w:lineRule="auto"/>
              <w:ind w:left="-37" w:firstLine="37"/>
              <w:jc w:val="both"/>
              <w:rPr>
                <w:rFonts w:ascii="Times New Roman" w:eastAsia="Times New Roman" w:hAnsi="Times New Roman"/>
                <w:lang w:eastAsia="ru-RU"/>
              </w:rPr>
            </w:pPr>
            <w:r w:rsidRPr="00F66EA7">
              <w:rPr>
                <w:rFonts w:ascii="Times New Roman" w:eastAsia="Times New Roman" w:hAnsi="Times New Roman"/>
                <w:lang w:eastAsia="ru-RU"/>
              </w:rPr>
              <w:t xml:space="preserve">Фарба, що використовується для надання послуг, повинна бути призначена для горизонтальної розмітки проїжджої частини автомобільних доріг, пішохідних переходів, </w:t>
            </w:r>
            <w:proofErr w:type="spellStart"/>
            <w:r w:rsidRPr="00F66EA7">
              <w:rPr>
                <w:rFonts w:ascii="Times New Roman" w:eastAsia="Times New Roman" w:hAnsi="Times New Roman"/>
                <w:lang w:eastAsia="ru-RU"/>
              </w:rPr>
              <w:t>паркувальних</w:t>
            </w:r>
            <w:proofErr w:type="spellEnd"/>
            <w:r w:rsidRPr="00F66EA7">
              <w:rPr>
                <w:rFonts w:ascii="Times New Roman" w:eastAsia="Times New Roman" w:hAnsi="Times New Roman"/>
                <w:lang w:eastAsia="ru-RU"/>
              </w:rPr>
              <w:t xml:space="preserve"> стоянок та інших асфальтобітумних, асфальтобетонних та бетонних поверхонь.</w:t>
            </w:r>
          </w:p>
          <w:p w14:paraId="069DD51D" w14:textId="77777777" w:rsidR="00F66EA7" w:rsidRPr="00F66EA7" w:rsidRDefault="00F66EA7" w:rsidP="00F66EA7">
            <w:pPr>
              <w:spacing w:after="0" w:line="240" w:lineRule="auto"/>
              <w:ind w:left="142" w:firstLine="284"/>
              <w:jc w:val="both"/>
              <w:rPr>
                <w:rFonts w:ascii="Times New Roman" w:eastAsia="Times New Roman" w:hAnsi="Times New Roman"/>
                <w:lang w:eastAsia="ru-RU"/>
              </w:rPr>
            </w:pPr>
            <w:r w:rsidRPr="00F66EA7">
              <w:rPr>
                <w:rFonts w:ascii="Times New Roman" w:eastAsia="Times New Roman" w:hAnsi="Times New Roman"/>
                <w:lang w:eastAsia="ru-RU"/>
              </w:rPr>
              <w:t>Для підтвердження даної вимоги учасник повинен надати:</w:t>
            </w:r>
          </w:p>
          <w:p w14:paraId="70057793" w14:textId="77777777" w:rsidR="00F66EA7" w:rsidRPr="00F66EA7" w:rsidRDefault="00F66EA7" w:rsidP="00F66EA7">
            <w:pPr>
              <w:spacing w:after="0" w:line="240" w:lineRule="auto"/>
              <w:ind w:left="142" w:firstLine="284"/>
              <w:jc w:val="both"/>
              <w:rPr>
                <w:rFonts w:ascii="Times New Roman" w:eastAsia="Times New Roman" w:hAnsi="Times New Roman"/>
                <w:lang w:eastAsia="ru-RU"/>
              </w:rPr>
            </w:pPr>
            <w:r w:rsidRPr="00F66EA7">
              <w:rPr>
                <w:rFonts w:ascii="Times New Roman" w:eastAsia="Times New Roman" w:hAnsi="Times New Roman"/>
                <w:lang w:eastAsia="ru-RU"/>
              </w:rPr>
              <w:lastRenderedPageBreak/>
              <w:t>Дійсний на дату кінцевого строку подання тендерних пропозицій сертифікат відповідності Товару, який виданий органом сертифікації України, що підтверджує відповідність Товару СОУ 42.1-37641918-116:2014 «Фарба для горизонтальної розмітки автомобільних доріг. Технічні вимоги та методи випробовування» з протоколом сертифікаційних випробувань, на підставі якого виданий сертифікати відповідності Товару, для білого кольору.</w:t>
            </w:r>
          </w:p>
          <w:p w14:paraId="1CC92B87" w14:textId="77777777" w:rsidR="00F66EA7" w:rsidRPr="00F66EA7" w:rsidRDefault="00F66EA7" w:rsidP="00F66EA7">
            <w:pPr>
              <w:spacing w:after="0" w:line="240" w:lineRule="auto"/>
              <w:ind w:left="142" w:firstLine="284"/>
              <w:contextualSpacing/>
              <w:jc w:val="both"/>
              <w:rPr>
                <w:rFonts w:ascii="Times New Roman" w:eastAsia="Times New Roman" w:hAnsi="Times New Roman"/>
                <w:lang w:eastAsia="ru-RU"/>
              </w:rPr>
            </w:pPr>
            <w:r w:rsidRPr="00F66EA7">
              <w:rPr>
                <w:rFonts w:ascii="Times New Roman" w:eastAsia="Times New Roman" w:hAnsi="Times New Roman"/>
                <w:lang w:eastAsia="ru-RU"/>
              </w:rPr>
              <w:t>На відповідність умовам технічної специфікації та іншим вимогам щодо предмета закупівлі тендерної документації, Учасники у складі тендерної пропозиції повинні надати наступні документи:</w:t>
            </w:r>
          </w:p>
          <w:p w14:paraId="6C97ADE3" w14:textId="77777777" w:rsidR="00F66EA7" w:rsidRPr="00F66EA7" w:rsidRDefault="00F66EA7" w:rsidP="00F66EA7">
            <w:pPr>
              <w:spacing w:after="0" w:line="240" w:lineRule="auto"/>
              <w:ind w:left="142" w:firstLine="567"/>
              <w:jc w:val="both"/>
              <w:rPr>
                <w:rFonts w:ascii="Times New Roman" w:eastAsia="Times New Roman" w:hAnsi="Times New Roman"/>
                <w:lang w:eastAsia="ru-RU"/>
              </w:rPr>
            </w:pPr>
            <w:r w:rsidRPr="00F66EA7">
              <w:rPr>
                <w:rFonts w:ascii="Times New Roman" w:eastAsia="Times New Roman" w:hAnsi="Times New Roman"/>
                <w:lang w:eastAsia="ru-RU"/>
              </w:rPr>
              <w:t>- для фарби дорожньої розмітки білого кольору – надати копії сертифікатів випробування систем дорожньої розмітки у відповідності до стандарту ДСТУ EN 1436:2020 «Матеріали дорожньої розмітки. Експлуатаційній властивості матеріалів для розмітки та методи випробувань» або стандарту EN 1436:2018.</w:t>
            </w:r>
          </w:p>
          <w:p w14:paraId="11F6C11F" w14:textId="77777777" w:rsidR="00F66EA7" w:rsidRPr="00F66EA7" w:rsidRDefault="00F66EA7" w:rsidP="00F66EA7">
            <w:pPr>
              <w:spacing w:after="0" w:line="240" w:lineRule="auto"/>
              <w:ind w:left="142" w:firstLine="284"/>
              <w:jc w:val="both"/>
              <w:rPr>
                <w:rFonts w:ascii="Times New Roman" w:eastAsia="Times New Roman" w:hAnsi="Times New Roman"/>
                <w:lang w:eastAsia="ru-RU"/>
              </w:rPr>
            </w:pPr>
            <w:r w:rsidRPr="00F66EA7">
              <w:rPr>
                <w:rFonts w:ascii="Times New Roman" w:eastAsia="Times New Roman" w:hAnsi="Times New Roman"/>
                <w:lang w:eastAsia="ru-RU"/>
              </w:rPr>
              <w:t>- гарантійний лист від виробника матеріалів, що поставки будуть здійснені в обсязі, необхідному для надання послуг по предмету закупівлі та у встановлені для надання послуг терміни. (під матеріалами слід розуміти фарбу для горизонтальної дорожньої розмітки що підтверджується відповідними сертифікатами)</w:t>
            </w:r>
          </w:p>
        </w:tc>
        <w:tc>
          <w:tcPr>
            <w:tcW w:w="2552" w:type="dxa"/>
          </w:tcPr>
          <w:p w14:paraId="425B8C37" w14:textId="77777777" w:rsidR="00F66EA7" w:rsidRPr="00F66EA7" w:rsidRDefault="00F66EA7" w:rsidP="00F66EA7">
            <w:pPr>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lastRenderedPageBreak/>
              <w:t>Учасник повинен підтвердити та  надати в складі пропозиції відповідні документи</w:t>
            </w:r>
          </w:p>
        </w:tc>
      </w:tr>
      <w:tr w:rsidR="00F66EA7" w:rsidRPr="00F66EA7" w14:paraId="2BFADBB3" w14:textId="77777777" w:rsidTr="00AC4E52">
        <w:trPr>
          <w:trHeight w:val="896"/>
        </w:trPr>
        <w:tc>
          <w:tcPr>
            <w:tcW w:w="7438" w:type="dxa"/>
          </w:tcPr>
          <w:p w14:paraId="39179E78" w14:textId="77777777" w:rsidR="00F66EA7" w:rsidRPr="00F66EA7" w:rsidRDefault="00F66EA7" w:rsidP="00F66EA7">
            <w:pPr>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1.6. Гарантійний термін експлуатації дорожньої розмітки, що нанесена фарбою та пластиком холодного нанесення, визначається відповідно до ДСТУ 2587:2021 «Безпека дорожнього руху. Розмітка дорожня. Загальні технічні умови».</w:t>
            </w:r>
          </w:p>
        </w:tc>
        <w:tc>
          <w:tcPr>
            <w:tcW w:w="2552" w:type="dxa"/>
          </w:tcPr>
          <w:p w14:paraId="5A272D1F" w14:textId="77777777" w:rsidR="00F66EA7" w:rsidRPr="00F66EA7" w:rsidRDefault="00F66EA7" w:rsidP="00F66EA7">
            <w:pPr>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Підтвердження</w:t>
            </w:r>
          </w:p>
        </w:tc>
      </w:tr>
      <w:tr w:rsidR="00F66EA7" w:rsidRPr="00F66EA7" w14:paraId="1EA4CDD8" w14:textId="77777777" w:rsidTr="00AC4E52">
        <w:trPr>
          <w:trHeight w:val="591"/>
        </w:trPr>
        <w:tc>
          <w:tcPr>
            <w:tcW w:w="7438" w:type="dxa"/>
          </w:tcPr>
          <w:p w14:paraId="51CB28E9" w14:textId="77777777" w:rsidR="00F66EA7" w:rsidRPr="00F66EA7" w:rsidRDefault="00F66EA7" w:rsidP="00F66EA7">
            <w:pPr>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1.7. При  виконанні робіт  з нанесення дорожньої розмітки, виконавець забезпечує додержання вимог техніки безпеки.  Ділянка вулиці, на якій проводяться роботи,  огороджується виконавцем згідно затверджених Схем тимчасового огородження місця проведення робіт та відповідно до діючих норм ДСТУ 8749:2017 "Безпека дорожнього руху. Огородження та організація дорожнього руху в місцях проведення дорожніх робіт"</w:t>
            </w:r>
          </w:p>
        </w:tc>
        <w:tc>
          <w:tcPr>
            <w:tcW w:w="2552" w:type="dxa"/>
          </w:tcPr>
          <w:p w14:paraId="79ED4609" w14:textId="77777777" w:rsidR="00F66EA7" w:rsidRPr="00F66EA7" w:rsidRDefault="00F66EA7" w:rsidP="00F66EA7">
            <w:pPr>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Підтвердження</w:t>
            </w:r>
          </w:p>
        </w:tc>
      </w:tr>
      <w:tr w:rsidR="00F66EA7" w:rsidRPr="00F66EA7" w14:paraId="584D4A33" w14:textId="77777777" w:rsidTr="00AC4E52">
        <w:trPr>
          <w:trHeight w:val="605"/>
        </w:trPr>
        <w:tc>
          <w:tcPr>
            <w:tcW w:w="7438" w:type="dxa"/>
          </w:tcPr>
          <w:p w14:paraId="337993A3" w14:textId="77777777" w:rsidR="00F66EA7" w:rsidRPr="00F66EA7" w:rsidRDefault="00F66EA7" w:rsidP="00F66EA7">
            <w:pPr>
              <w:spacing w:after="0" w:line="240" w:lineRule="auto"/>
              <w:jc w:val="both"/>
              <w:rPr>
                <w:rFonts w:ascii="Times New Roman" w:eastAsia="Times New Roman" w:hAnsi="Times New Roman"/>
                <w:b/>
                <w:lang w:eastAsia="ru-RU"/>
              </w:rPr>
            </w:pPr>
            <w:r w:rsidRPr="00F66EA7">
              <w:rPr>
                <w:rFonts w:ascii="Times New Roman" w:eastAsia="Times New Roman" w:hAnsi="Times New Roman"/>
                <w:lang w:eastAsia="ru-RU"/>
              </w:rPr>
              <w:t>1.8. Ціна тендерної пропозиції (договірна ціна), що пропонується за умовами торгів, є динамічною.</w:t>
            </w:r>
          </w:p>
        </w:tc>
        <w:tc>
          <w:tcPr>
            <w:tcW w:w="2552" w:type="dxa"/>
          </w:tcPr>
          <w:p w14:paraId="5A21A895" w14:textId="77777777" w:rsidR="00F66EA7" w:rsidRPr="00F66EA7" w:rsidRDefault="00F66EA7" w:rsidP="00F66EA7">
            <w:pPr>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Підтвердження</w:t>
            </w:r>
          </w:p>
        </w:tc>
      </w:tr>
      <w:tr w:rsidR="00F66EA7" w:rsidRPr="00F66EA7" w14:paraId="77BDA030" w14:textId="77777777" w:rsidTr="00AC4E52">
        <w:trPr>
          <w:trHeight w:val="809"/>
        </w:trPr>
        <w:tc>
          <w:tcPr>
            <w:tcW w:w="7438" w:type="dxa"/>
          </w:tcPr>
          <w:p w14:paraId="282459D9" w14:textId="77777777" w:rsidR="00F66EA7" w:rsidRPr="00F66EA7" w:rsidRDefault="00F66EA7" w:rsidP="00F66EA7">
            <w:pPr>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 xml:space="preserve">1.9. Вартість послуг слід визначити відповідно до Настанови з визначення вартості будівництва затвердженої Наказом Міністерства розвитку громад та територій України 01.11.2021 №281 та інших діючих норм і правил з виконання будівельно-монтажних та ремонтних робіт, технічної експлуатації та безпечних умов праці. </w:t>
            </w:r>
          </w:p>
        </w:tc>
        <w:tc>
          <w:tcPr>
            <w:tcW w:w="2552" w:type="dxa"/>
          </w:tcPr>
          <w:p w14:paraId="1597B313" w14:textId="77777777" w:rsidR="00F66EA7" w:rsidRPr="00F66EA7" w:rsidRDefault="00F66EA7" w:rsidP="00F66EA7">
            <w:pPr>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Підтвердження</w:t>
            </w:r>
          </w:p>
        </w:tc>
      </w:tr>
      <w:tr w:rsidR="00F66EA7" w:rsidRPr="00F66EA7" w14:paraId="1A536DFD" w14:textId="77777777" w:rsidTr="00AC4E52">
        <w:trPr>
          <w:trHeight w:val="809"/>
        </w:trPr>
        <w:tc>
          <w:tcPr>
            <w:tcW w:w="7438" w:type="dxa"/>
          </w:tcPr>
          <w:p w14:paraId="40B74BCC" w14:textId="77777777" w:rsidR="00F66EA7" w:rsidRPr="00F66EA7" w:rsidRDefault="00F66EA7" w:rsidP="00F66EA7">
            <w:pPr>
              <w:tabs>
                <w:tab w:val="left" w:pos="72"/>
                <w:tab w:val="left" w:pos="43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 xml:space="preserve">1.10. Договірна ціна має бути складена та завантажена в складі тендерної пропозиції у програмному комплексі АВК-5. Учасник може здійснити розрахунки у форматі еквівалентного програмного забезпечення при умові повноцінної інтеграції файлів у АВК-5 для можливості здійснити перевірку розрахунків ресурсами Замовника. </w:t>
            </w:r>
          </w:p>
          <w:p w14:paraId="52E39C69" w14:textId="77777777" w:rsidR="00F66EA7" w:rsidRPr="00F66EA7" w:rsidRDefault="00F66EA7" w:rsidP="00F66EA7">
            <w:pPr>
              <w:tabs>
                <w:tab w:val="left" w:pos="72"/>
                <w:tab w:val="left" w:pos="432"/>
              </w:tabs>
              <w:spacing w:after="0" w:line="240" w:lineRule="auto"/>
              <w:jc w:val="both"/>
              <w:rPr>
                <w:rFonts w:ascii="Times New Roman" w:eastAsia="Times New Roman" w:hAnsi="Times New Roman"/>
                <w:lang w:eastAsia="ru-RU"/>
              </w:rPr>
            </w:pPr>
          </w:p>
          <w:p w14:paraId="00F4570B" w14:textId="77777777" w:rsidR="00F66EA7" w:rsidRPr="00F66EA7" w:rsidRDefault="00F66EA7" w:rsidP="00F66EA7">
            <w:pPr>
              <w:tabs>
                <w:tab w:val="left" w:pos="72"/>
                <w:tab w:val="left" w:pos="43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До ціни тендерної пропозиції мають бути надані в складі тендерної пропозиції у паперовому вигляді – скановані договірна ціна, зведений кошторисний розрахунок та підтверджуючі розрахунки за статтями витрат договірної ціни, а саме :</w:t>
            </w:r>
          </w:p>
          <w:p w14:paraId="38BBEDE1" w14:textId="77777777" w:rsidR="00F66EA7" w:rsidRPr="00F66EA7" w:rsidRDefault="00F66EA7" w:rsidP="00F66EA7">
            <w:pPr>
              <w:tabs>
                <w:tab w:val="left" w:pos="72"/>
                <w:tab w:val="left" w:pos="432"/>
              </w:tabs>
              <w:autoSpaceDE w:val="0"/>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 розрахунок вартості матеріальних ресурсів (відомість ресурсів до локального кошторису);</w:t>
            </w:r>
          </w:p>
          <w:p w14:paraId="1CA1A303" w14:textId="77777777" w:rsidR="00F66EA7" w:rsidRPr="00F66EA7" w:rsidRDefault="00F66EA7" w:rsidP="00F66EA7">
            <w:pPr>
              <w:tabs>
                <w:tab w:val="left" w:pos="72"/>
                <w:tab w:val="left" w:pos="432"/>
              </w:tabs>
              <w:autoSpaceDE w:val="0"/>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 локальний кошторис, у тому числі з розрахунком одиничної вартості;</w:t>
            </w:r>
          </w:p>
          <w:p w14:paraId="7FF779F6" w14:textId="77777777" w:rsidR="00F66EA7" w:rsidRPr="00F66EA7" w:rsidRDefault="00F66EA7" w:rsidP="00F66EA7">
            <w:pPr>
              <w:tabs>
                <w:tab w:val="left" w:pos="72"/>
                <w:tab w:val="left" w:pos="432"/>
              </w:tabs>
              <w:autoSpaceDE w:val="0"/>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 розрахунок загальновиробничих витрат;</w:t>
            </w:r>
          </w:p>
          <w:p w14:paraId="540EC455" w14:textId="77777777" w:rsidR="00F66EA7" w:rsidRPr="00F66EA7" w:rsidRDefault="00F66EA7" w:rsidP="00F66EA7">
            <w:pPr>
              <w:tabs>
                <w:tab w:val="left" w:pos="72"/>
                <w:tab w:val="left" w:pos="432"/>
              </w:tabs>
              <w:autoSpaceDE w:val="0"/>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 розрахунок коштів на покриття адміністративних витрат;</w:t>
            </w:r>
          </w:p>
          <w:p w14:paraId="558ED55B" w14:textId="77777777" w:rsidR="00F66EA7" w:rsidRPr="00F66EA7" w:rsidRDefault="00F66EA7" w:rsidP="00F66EA7">
            <w:pPr>
              <w:widowControl w:val="0"/>
              <w:tabs>
                <w:tab w:val="left" w:pos="72"/>
                <w:tab w:val="left" w:pos="432"/>
              </w:tabs>
              <w:autoSpaceDE w:val="0"/>
              <w:autoSpaceDN w:val="0"/>
              <w:adjustRightInd w:val="0"/>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 розрахунок прибутку.</w:t>
            </w:r>
          </w:p>
          <w:p w14:paraId="639BF426" w14:textId="77777777" w:rsidR="00F66EA7" w:rsidRPr="00F66EA7" w:rsidRDefault="00F66EA7" w:rsidP="00F66EA7">
            <w:pPr>
              <w:widowControl w:val="0"/>
              <w:tabs>
                <w:tab w:val="left" w:pos="72"/>
                <w:tab w:val="left" w:pos="432"/>
              </w:tabs>
              <w:autoSpaceDE w:val="0"/>
              <w:autoSpaceDN w:val="0"/>
              <w:adjustRightInd w:val="0"/>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Додатково надати в електронному вигляді інформаційну модель з розширенням *.</w:t>
            </w:r>
            <w:proofErr w:type="spellStart"/>
            <w:r w:rsidRPr="00F66EA7">
              <w:rPr>
                <w:rFonts w:ascii="Times New Roman" w:eastAsia="Times New Roman" w:hAnsi="Times New Roman"/>
                <w:lang w:eastAsia="ru-RU"/>
              </w:rPr>
              <w:t>imd</w:t>
            </w:r>
            <w:proofErr w:type="spellEnd"/>
            <w:r w:rsidRPr="00F66EA7">
              <w:rPr>
                <w:rFonts w:ascii="Times New Roman" w:eastAsia="Times New Roman" w:hAnsi="Times New Roman"/>
                <w:lang w:eastAsia="ru-RU"/>
              </w:rPr>
              <w:t xml:space="preserve"> (в програмному забезпечені АВК або еквівалентного програмного забезпечення при умові повноцінної інтеграції файлів у АВК-5 </w:t>
            </w:r>
            <w:r w:rsidRPr="00F66EA7">
              <w:rPr>
                <w:rFonts w:ascii="Times New Roman" w:eastAsia="Times New Roman" w:hAnsi="Times New Roman"/>
                <w:lang w:eastAsia="ru-RU"/>
              </w:rPr>
              <w:lastRenderedPageBreak/>
              <w:t>в останній версії).</w:t>
            </w:r>
          </w:p>
        </w:tc>
        <w:tc>
          <w:tcPr>
            <w:tcW w:w="2552" w:type="dxa"/>
          </w:tcPr>
          <w:p w14:paraId="70F24BD0" w14:textId="77777777" w:rsidR="00F66EA7" w:rsidRPr="00F66EA7" w:rsidRDefault="00F66EA7" w:rsidP="00F66EA7">
            <w:pPr>
              <w:tabs>
                <w:tab w:val="left" w:pos="72"/>
                <w:tab w:val="left" w:pos="43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lastRenderedPageBreak/>
              <w:t>Учасник повинен підтвердити та надати в складі пропозиції відповідні документи</w:t>
            </w:r>
          </w:p>
        </w:tc>
      </w:tr>
      <w:tr w:rsidR="00F66EA7" w:rsidRPr="00F66EA7" w14:paraId="6C8021FC" w14:textId="77777777" w:rsidTr="00AC4E52">
        <w:trPr>
          <w:trHeight w:val="809"/>
        </w:trPr>
        <w:tc>
          <w:tcPr>
            <w:tcW w:w="7438" w:type="dxa"/>
          </w:tcPr>
          <w:p w14:paraId="0DAF4D78" w14:textId="77777777" w:rsidR="00F66EA7" w:rsidRPr="00F66EA7" w:rsidRDefault="00F66EA7" w:rsidP="00F66EA7">
            <w:pPr>
              <w:tabs>
                <w:tab w:val="left" w:pos="72"/>
                <w:tab w:val="left" w:pos="43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1.11. Учасники повинні надати в складі пропозиції інформацію щодо атестації  машин для нанесення дорожньої розмітки.</w:t>
            </w:r>
          </w:p>
          <w:p w14:paraId="193B9DCF" w14:textId="77777777" w:rsidR="00F66EA7" w:rsidRPr="00F66EA7" w:rsidRDefault="00F66EA7" w:rsidP="00F66EA7">
            <w:pPr>
              <w:tabs>
                <w:tab w:val="left" w:pos="72"/>
                <w:tab w:val="left" w:pos="43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На виконання даної вимоги Учасником надається один із наступних документів: чинний атестат виробництва (або атестат відповідності, або свідоцтво про відповідність тощо) на кожну машину.</w:t>
            </w:r>
          </w:p>
        </w:tc>
        <w:tc>
          <w:tcPr>
            <w:tcW w:w="2552" w:type="dxa"/>
          </w:tcPr>
          <w:p w14:paraId="1F21BDEE" w14:textId="77777777" w:rsidR="00F66EA7" w:rsidRPr="00F66EA7" w:rsidRDefault="00F66EA7" w:rsidP="00F66EA7">
            <w:pPr>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Учасник повинен підтвердити та  надати в складі пропозиції чинні атестати та/або свідоцтва</w:t>
            </w:r>
          </w:p>
        </w:tc>
      </w:tr>
      <w:tr w:rsidR="00F66EA7" w:rsidRPr="00F66EA7" w14:paraId="1888D75C" w14:textId="77777777" w:rsidTr="00AC4E52">
        <w:trPr>
          <w:trHeight w:val="331"/>
        </w:trPr>
        <w:tc>
          <w:tcPr>
            <w:tcW w:w="7438" w:type="dxa"/>
          </w:tcPr>
          <w:p w14:paraId="0AA4A82D" w14:textId="77777777" w:rsidR="00F66EA7" w:rsidRPr="00F66EA7" w:rsidRDefault="00F66EA7" w:rsidP="00F66EA7">
            <w:pPr>
              <w:spacing w:after="0" w:line="240" w:lineRule="auto"/>
              <w:jc w:val="center"/>
              <w:rPr>
                <w:rFonts w:ascii="Times New Roman" w:eastAsia="Times New Roman" w:hAnsi="Times New Roman"/>
                <w:b/>
                <w:i/>
                <w:lang w:eastAsia="ru-RU"/>
              </w:rPr>
            </w:pPr>
            <w:r w:rsidRPr="00F66EA7">
              <w:rPr>
                <w:rFonts w:ascii="Times New Roman" w:eastAsia="Times New Roman" w:hAnsi="Times New Roman"/>
                <w:b/>
                <w:i/>
                <w:lang w:eastAsia="ru-RU"/>
              </w:rPr>
              <w:t>2. Технічні положення</w:t>
            </w:r>
          </w:p>
        </w:tc>
        <w:tc>
          <w:tcPr>
            <w:tcW w:w="2552" w:type="dxa"/>
          </w:tcPr>
          <w:p w14:paraId="69D481EA" w14:textId="77777777" w:rsidR="00F66EA7" w:rsidRPr="00F66EA7" w:rsidRDefault="00F66EA7" w:rsidP="00F66EA7">
            <w:pPr>
              <w:spacing w:after="0" w:line="240" w:lineRule="auto"/>
              <w:jc w:val="center"/>
              <w:rPr>
                <w:rFonts w:ascii="Times New Roman" w:eastAsia="Times New Roman" w:hAnsi="Times New Roman"/>
                <w:b/>
                <w:lang w:eastAsia="ru-RU"/>
              </w:rPr>
            </w:pPr>
          </w:p>
        </w:tc>
      </w:tr>
      <w:tr w:rsidR="00F66EA7" w:rsidRPr="00F66EA7" w14:paraId="3B8A84D0" w14:textId="77777777" w:rsidTr="00AC4E52">
        <w:trPr>
          <w:trHeight w:val="547"/>
        </w:trPr>
        <w:tc>
          <w:tcPr>
            <w:tcW w:w="7438" w:type="dxa"/>
          </w:tcPr>
          <w:p w14:paraId="54BAA6BC" w14:textId="77777777" w:rsidR="00F66EA7" w:rsidRPr="00F66EA7" w:rsidRDefault="00F66EA7" w:rsidP="00F66EA7">
            <w:pPr>
              <w:tabs>
                <w:tab w:val="left" w:pos="72"/>
                <w:tab w:val="left" w:pos="43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2.1. При проведенні розрахунків вартості нанесення горизонтальної дорожньої розмітки фарбою та/або пластиком на покриття автомобільних доріг та вулиць необхідно передбачити висоту шару рідкої фарби 0,6 мм та 3,0 мм для пластику холодного нанесення. Визначення норм витрат матеріалів здійснюється відповідно до нормативного документу СОУ 42.1-37641918-095:2012 «Норми витрат матеріалів для виконання робіт по дорожній горизонтальній розмітці автомобільних доріг» або інших Стандартів організацій України (СОУ), якими Виконавець має право користуватись, та погоджених відповідно до Законодавства України з відповідним коригуванням при визначенні вартості нанесення розмітки ліній до відповідної ширини згідно ДСТУ 2587:2021 «Розмітка дорожня. Загальні технічні вимоги. Методи контролювання. Правила застосування».</w:t>
            </w:r>
          </w:p>
        </w:tc>
        <w:tc>
          <w:tcPr>
            <w:tcW w:w="2552" w:type="dxa"/>
          </w:tcPr>
          <w:p w14:paraId="179B4A9F" w14:textId="77777777" w:rsidR="00F66EA7" w:rsidRPr="00F66EA7" w:rsidRDefault="00F66EA7" w:rsidP="00F66EA7">
            <w:pPr>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Підтвердження</w:t>
            </w:r>
          </w:p>
        </w:tc>
      </w:tr>
      <w:tr w:rsidR="00F66EA7" w:rsidRPr="00F66EA7" w14:paraId="79133C68" w14:textId="77777777" w:rsidTr="00AC4E52">
        <w:trPr>
          <w:trHeight w:val="528"/>
        </w:trPr>
        <w:tc>
          <w:tcPr>
            <w:tcW w:w="7438" w:type="dxa"/>
          </w:tcPr>
          <w:p w14:paraId="4C15EB3D" w14:textId="77777777" w:rsidR="00F66EA7" w:rsidRPr="00F66EA7" w:rsidRDefault="00F66EA7" w:rsidP="00F66EA7">
            <w:pPr>
              <w:tabs>
                <w:tab w:val="left" w:pos="7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2.2. Час висихання розмічальної фарби до ступеня 3 при температурі 20 ± 2˚ С та відносній вологості (65 ± 5)% повинен бути не більше 15 – 30 хвилин. У пропозиції вказати час висихання.</w:t>
            </w:r>
          </w:p>
        </w:tc>
        <w:tc>
          <w:tcPr>
            <w:tcW w:w="2552" w:type="dxa"/>
          </w:tcPr>
          <w:p w14:paraId="7FEE6E87" w14:textId="77777777" w:rsidR="00F66EA7" w:rsidRPr="00F66EA7" w:rsidRDefault="00F66EA7" w:rsidP="00F66EA7">
            <w:pPr>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Підтвердження</w:t>
            </w:r>
          </w:p>
        </w:tc>
      </w:tr>
      <w:tr w:rsidR="00F66EA7" w:rsidRPr="00F66EA7" w14:paraId="2860F7FD" w14:textId="77777777" w:rsidTr="00AC4E52">
        <w:trPr>
          <w:trHeight w:val="540"/>
        </w:trPr>
        <w:tc>
          <w:tcPr>
            <w:tcW w:w="7438" w:type="dxa"/>
          </w:tcPr>
          <w:p w14:paraId="72015C49" w14:textId="77777777" w:rsidR="00F66EA7" w:rsidRPr="00F66EA7" w:rsidRDefault="00F66EA7" w:rsidP="00F66EA7">
            <w:pPr>
              <w:tabs>
                <w:tab w:val="left" w:pos="7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2.3. Розмітка з застосуванням фарб наноситься при відповідності кліматичних умов згідно СОУ 42.1-37641918-116:2014 «Фарба для горизонтальної розмітки автомобільних доріг. Технічні вимоги та методи випробовування».</w:t>
            </w:r>
          </w:p>
        </w:tc>
        <w:tc>
          <w:tcPr>
            <w:tcW w:w="2552" w:type="dxa"/>
          </w:tcPr>
          <w:p w14:paraId="393E5C20" w14:textId="77777777" w:rsidR="00F66EA7" w:rsidRPr="00F66EA7" w:rsidRDefault="00F66EA7" w:rsidP="00F66EA7">
            <w:pPr>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Підтвердження</w:t>
            </w:r>
          </w:p>
        </w:tc>
      </w:tr>
      <w:tr w:rsidR="00F66EA7" w:rsidRPr="00F66EA7" w14:paraId="0D7205FD" w14:textId="77777777" w:rsidTr="00AC4E52">
        <w:trPr>
          <w:trHeight w:val="287"/>
        </w:trPr>
        <w:tc>
          <w:tcPr>
            <w:tcW w:w="7438" w:type="dxa"/>
          </w:tcPr>
          <w:p w14:paraId="2B167FE0" w14:textId="77777777" w:rsidR="00F66EA7" w:rsidRPr="00F66EA7" w:rsidRDefault="00F66EA7" w:rsidP="00F66EA7">
            <w:pPr>
              <w:tabs>
                <w:tab w:val="left" w:pos="7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 xml:space="preserve">2.4. Розмітка з застосуванням пластиків наноситься при відповідності кліматичних умов згідно пункту 12.2 СОУ 42.1-37641918-090:2012 «Пластики, </w:t>
            </w:r>
            <w:proofErr w:type="spellStart"/>
            <w:r w:rsidRPr="00F66EA7">
              <w:rPr>
                <w:rFonts w:ascii="Times New Roman" w:eastAsia="Times New Roman" w:hAnsi="Times New Roman"/>
                <w:lang w:eastAsia="ru-RU"/>
              </w:rPr>
              <w:t>спрей</w:t>
            </w:r>
            <w:proofErr w:type="spellEnd"/>
            <w:r w:rsidRPr="00F66EA7">
              <w:rPr>
                <w:rFonts w:ascii="Times New Roman" w:eastAsia="Times New Roman" w:hAnsi="Times New Roman"/>
                <w:lang w:eastAsia="ru-RU"/>
              </w:rPr>
              <w:t>-пластики холодного та гарячого нанесення для горизонтальної розмітки автомобільних доріг. Технічні вимоги та методи випробування».</w:t>
            </w:r>
          </w:p>
        </w:tc>
        <w:tc>
          <w:tcPr>
            <w:tcW w:w="2552" w:type="dxa"/>
          </w:tcPr>
          <w:p w14:paraId="19347B7C" w14:textId="77777777" w:rsidR="00F66EA7" w:rsidRPr="00F66EA7" w:rsidRDefault="00F66EA7" w:rsidP="00F66EA7">
            <w:pPr>
              <w:tabs>
                <w:tab w:val="left" w:pos="72"/>
              </w:tabs>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Підтвердження</w:t>
            </w:r>
          </w:p>
        </w:tc>
      </w:tr>
      <w:tr w:rsidR="00F66EA7" w:rsidRPr="00F66EA7" w14:paraId="58B3BD02" w14:textId="77777777" w:rsidTr="00AC4E52">
        <w:trPr>
          <w:trHeight w:val="287"/>
        </w:trPr>
        <w:tc>
          <w:tcPr>
            <w:tcW w:w="7438" w:type="dxa"/>
          </w:tcPr>
          <w:p w14:paraId="6A5C6864" w14:textId="77777777" w:rsidR="00F66EA7" w:rsidRPr="00F66EA7" w:rsidRDefault="00F66EA7" w:rsidP="00F66EA7">
            <w:pPr>
              <w:tabs>
                <w:tab w:val="left" w:pos="7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2.5. Згідно вимог п 6.2.5 ДСТУ 2587:2021 «Встановлені у 6.2.4.1—6.2.4.3 ДСТУ значення мають зберігатися для горизонтальної дорожньої розмітки, виконаної:</w:t>
            </w:r>
          </w:p>
          <w:p w14:paraId="761DA7FB" w14:textId="77777777" w:rsidR="00F66EA7" w:rsidRPr="00F66EA7" w:rsidRDefault="00F66EA7" w:rsidP="00F66EA7">
            <w:pPr>
              <w:tabs>
                <w:tab w:val="left" w:pos="7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 xml:space="preserve">— фарбою з </w:t>
            </w:r>
            <w:proofErr w:type="spellStart"/>
            <w:r w:rsidRPr="00F66EA7">
              <w:rPr>
                <w:rFonts w:ascii="Times New Roman" w:eastAsia="Times New Roman" w:hAnsi="Times New Roman"/>
                <w:lang w:eastAsia="ru-RU"/>
              </w:rPr>
              <w:t>світлоповертальним</w:t>
            </w:r>
            <w:proofErr w:type="spellEnd"/>
            <w:r w:rsidRPr="00F66EA7">
              <w:rPr>
                <w:rFonts w:ascii="Times New Roman" w:eastAsia="Times New Roman" w:hAnsi="Times New Roman"/>
                <w:lang w:eastAsia="ru-RU"/>
              </w:rPr>
              <w:t xml:space="preserve"> ефектом, пластиками гарячого чи холодного нанесення з товщиною сухого шару до 1,5 мм включно — протягом перших двох місяців експлуатації;</w:t>
            </w:r>
          </w:p>
          <w:p w14:paraId="6AC23859" w14:textId="77777777" w:rsidR="00F66EA7" w:rsidRPr="00F66EA7" w:rsidRDefault="00F66EA7" w:rsidP="00F66EA7">
            <w:pPr>
              <w:tabs>
                <w:tab w:val="left" w:pos="7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 пластиками гарячого чи холодного нанесення з товщиною сухого шару більше ніж 1,5 мм (без врахування виступів профільованої розмітки) — протягом перших трьох місяців експлуатації;</w:t>
            </w:r>
          </w:p>
          <w:p w14:paraId="37F8AB63" w14:textId="77777777" w:rsidR="00F66EA7" w:rsidRPr="00F66EA7" w:rsidRDefault="00F66EA7" w:rsidP="00F66EA7">
            <w:pPr>
              <w:tabs>
                <w:tab w:val="left" w:pos="7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У разі подальшої експлуатації розмітки протягом строку функціональної довговічності відповідно до 6.3.2 ДСТУ 2587:2021 допустиме зниження значень, наведених у 6.2.4.1—6.2.4.3 ДСТУ 2587:2021, повинно бути не більше ніж на 25 %.</w:t>
            </w:r>
          </w:p>
          <w:p w14:paraId="59D3D4DF" w14:textId="77777777" w:rsidR="00F66EA7" w:rsidRPr="00F66EA7" w:rsidRDefault="00F66EA7" w:rsidP="00F66EA7">
            <w:pPr>
              <w:tabs>
                <w:tab w:val="left" w:pos="7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Розмітка має бути видимою як у світлу, так і в темну пору доби протягом функціональної довговічності.</w:t>
            </w:r>
          </w:p>
          <w:p w14:paraId="2E9A5C09" w14:textId="77777777" w:rsidR="00F66EA7" w:rsidRPr="00F66EA7" w:rsidRDefault="00F66EA7" w:rsidP="00F66EA7">
            <w:pPr>
              <w:tabs>
                <w:tab w:val="left" w:pos="7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Функціональна довговічність постійної дорожньої розмітки зазначається учасником у тендерній пропозиції з дотриманням вимог п. 6.3.2. ДСТУ 2587:2021 та має бути не менша, ніж зазначено в таблиці 11 ДСТУ.</w:t>
            </w:r>
          </w:p>
          <w:p w14:paraId="72C983C2" w14:textId="77777777" w:rsidR="00F66EA7" w:rsidRPr="00F66EA7" w:rsidRDefault="00F66EA7" w:rsidP="00F66EA7">
            <w:pPr>
              <w:tabs>
                <w:tab w:val="left" w:pos="7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У разі виявлення Замовником або іншими державними установами не відповідності нанесеної горизонтальної дорожньої розмітки Учасником, вище вказаним вимогам до того як завершиться період функціональної довговічності Учасник проводить відновлення дорожньої розмітки за власний рахунок.</w:t>
            </w:r>
          </w:p>
        </w:tc>
        <w:tc>
          <w:tcPr>
            <w:tcW w:w="2552" w:type="dxa"/>
          </w:tcPr>
          <w:p w14:paraId="37D0960C" w14:textId="77777777" w:rsidR="00F66EA7" w:rsidRPr="00F66EA7" w:rsidRDefault="00F66EA7" w:rsidP="00F66EA7">
            <w:pPr>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Підтвердження</w:t>
            </w:r>
          </w:p>
          <w:p w14:paraId="58192BD7" w14:textId="77777777" w:rsidR="00F66EA7" w:rsidRPr="00F66EA7" w:rsidRDefault="00F66EA7" w:rsidP="00F66EA7">
            <w:pPr>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 xml:space="preserve">Гарантійним листом з зазначенням функціональної </w:t>
            </w:r>
            <w:proofErr w:type="spellStart"/>
            <w:r w:rsidRPr="00F66EA7">
              <w:rPr>
                <w:rFonts w:ascii="Times New Roman" w:eastAsia="Times New Roman" w:hAnsi="Times New Roman"/>
                <w:lang w:eastAsia="ru-RU"/>
              </w:rPr>
              <w:t>довговічністі</w:t>
            </w:r>
            <w:proofErr w:type="spellEnd"/>
            <w:r w:rsidRPr="00F66EA7">
              <w:rPr>
                <w:rFonts w:ascii="Times New Roman" w:eastAsia="Times New Roman" w:hAnsi="Times New Roman"/>
                <w:lang w:eastAsia="ru-RU"/>
              </w:rPr>
              <w:t xml:space="preserve"> постійної дорожньої розмітки</w:t>
            </w:r>
          </w:p>
        </w:tc>
      </w:tr>
      <w:tr w:rsidR="00F66EA7" w:rsidRPr="00F66EA7" w14:paraId="366130FA" w14:textId="77777777" w:rsidTr="00AC4E52">
        <w:trPr>
          <w:trHeight w:val="287"/>
        </w:trPr>
        <w:tc>
          <w:tcPr>
            <w:tcW w:w="7438" w:type="dxa"/>
          </w:tcPr>
          <w:p w14:paraId="0266D0C5" w14:textId="77777777" w:rsidR="00F66EA7" w:rsidRPr="00F66EA7" w:rsidRDefault="00F66EA7" w:rsidP="00F66EA7">
            <w:pPr>
              <w:spacing w:after="0" w:line="240" w:lineRule="auto"/>
              <w:jc w:val="center"/>
              <w:rPr>
                <w:rFonts w:ascii="Times New Roman" w:eastAsia="Times New Roman" w:hAnsi="Times New Roman"/>
                <w:b/>
                <w:i/>
                <w:lang w:eastAsia="ru-RU"/>
              </w:rPr>
            </w:pPr>
            <w:r w:rsidRPr="00F66EA7">
              <w:rPr>
                <w:rFonts w:ascii="Times New Roman" w:eastAsia="Times New Roman" w:hAnsi="Times New Roman"/>
                <w:b/>
                <w:i/>
                <w:lang w:eastAsia="ru-RU"/>
              </w:rPr>
              <w:lastRenderedPageBreak/>
              <w:t>3. Організаційні положення</w:t>
            </w:r>
          </w:p>
        </w:tc>
        <w:tc>
          <w:tcPr>
            <w:tcW w:w="2552" w:type="dxa"/>
          </w:tcPr>
          <w:p w14:paraId="3D63BD47" w14:textId="77777777" w:rsidR="00F66EA7" w:rsidRPr="00F66EA7" w:rsidRDefault="00F66EA7" w:rsidP="00F66EA7">
            <w:pPr>
              <w:spacing w:after="0" w:line="240" w:lineRule="auto"/>
              <w:jc w:val="center"/>
              <w:rPr>
                <w:rFonts w:ascii="Times New Roman" w:eastAsia="Times New Roman" w:hAnsi="Times New Roman"/>
                <w:b/>
                <w:lang w:eastAsia="ru-RU"/>
              </w:rPr>
            </w:pPr>
          </w:p>
        </w:tc>
      </w:tr>
      <w:tr w:rsidR="00F66EA7" w:rsidRPr="00F66EA7" w14:paraId="78A84E20" w14:textId="77777777" w:rsidTr="00AC4E52">
        <w:trPr>
          <w:trHeight w:val="637"/>
        </w:trPr>
        <w:tc>
          <w:tcPr>
            <w:tcW w:w="7438" w:type="dxa"/>
          </w:tcPr>
          <w:p w14:paraId="49A0ABAE" w14:textId="77777777" w:rsidR="00F66EA7" w:rsidRPr="00F66EA7" w:rsidRDefault="00F66EA7" w:rsidP="00F66EA7">
            <w:pPr>
              <w:tabs>
                <w:tab w:val="left" w:pos="7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 xml:space="preserve">3.1. Виконавець в обов’язковому порядку повинен мати у своєму розпорядженні </w:t>
            </w:r>
            <w:proofErr w:type="spellStart"/>
            <w:r w:rsidRPr="00F66EA7">
              <w:rPr>
                <w:rFonts w:ascii="Times New Roman" w:eastAsia="Times New Roman" w:hAnsi="Times New Roman"/>
                <w:color w:val="000000"/>
                <w:lang w:eastAsia="ru-RU"/>
              </w:rPr>
              <w:t>демаркувальну</w:t>
            </w:r>
            <w:proofErr w:type="spellEnd"/>
            <w:r w:rsidRPr="00F66EA7">
              <w:rPr>
                <w:rFonts w:ascii="Times New Roman" w:eastAsia="Times New Roman" w:hAnsi="Times New Roman"/>
                <w:color w:val="000000"/>
                <w:lang w:eastAsia="ru-RU"/>
              </w:rPr>
              <w:t xml:space="preserve"> </w:t>
            </w:r>
            <w:r w:rsidRPr="00F66EA7">
              <w:rPr>
                <w:rFonts w:ascii="Times New Roman" w:eastAsia="Times New Roman" w:hAnsi="Times New Roman"/>
                <w:bCs/>
                <w:iCs/>
                <w:lang w:eastAsia="ar-SA"/>
              </w:rPr>
              <w:t xml:space="preserve">машину </w:t>
            </w:r>
            <w:r w:rsidRPr="00F66EA7">
              <w:rPr>
                <w:rFonts w:ascii="Times New Roman" w:eastAsia="Times New Roman" w:hAnsi="Times New Roman"/>
                <w:lang w:eastAsia="ru-RU"/>
              </w:rPr>
              <w:t>для можливості виправлення допущених дефектів при надані послуг.</w:t>
            </w:r>
          </w:p>
          <w:p w14:paraId="33E70947" w14:textId="77777777" w:rsidR="00F66EA7" w:rsidRPr="00F66EA7" w:rsidRDefault="00F66EA7" w:rsidP="00F66EA7">
            <w:pPr>
              <w:tabs>
                <w:tab w:val="left" w:pos="7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На виконання даної вимоги Учасником надається у складі пропозиції інформація та документи про наявність даних засобів.</w:t>
            </w:r>
          </w:p>
        </w:tc>
        <w:tc>
          <w:tcPr>
            <w:tcW w:w="2552" w:type="dxa"/>
          </w:tcPr>
          <w:p w14:paraId="415BC52E" w14:textId="77777777" w:rsidR="00F66EA7" w:rsidRPr="00F66EA7" w:rsidRDefault="00F66EA7" w:rsidP="00F66EA7">
            <w:pPr>
              <w:tabs>
                <w:tab w:val="left" w:pos="7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Учасник повинен підтвердити та  надати в складі пропозиції відповідні документи</w:t>
            </w:r>
          </w:p>
        </w:tc>
      </w:tr>
      <w:tr w:rsidR="00F66EA7" w:rsidRPr="00F66EA7" w14:paraId="1E2CDD73" w14:textId="77777777" w:rsidTr="00AC4E52">
        <w:trPr>
          <w:trHeight w:val="349"/>
        </w:trPr>
        <w:tc>
          <w:tcPr>
            <w:tcW w:w="7438" w:type="dxa"/>
          </w:tcPr>
          <w:p w14:paraId="6BCA0859" w14:textId="77777777" w:rsidR="00F66EA7" w:rsidRPr="00F66EA7" w:rsidRDefault="00F66EA7" w:rsidP="00F66EA7">
            <w:pPr>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3.2. Виконавець в обов’язковому порядку повинен мати у своєму користуванні та розпорядженні  комплекти дорожніх знаків не менше 2-х комплектів (3.29, 1.37, 4.8, 1.5.2, 2.6, 2.5) згідно вимог ДСТУ 8749:2017.</w:t>
            </w:r>
          </w:p>
        </w:tc>
        <w:tc>
          <w:tcPr>
            <w:tcW w:w="2552" w:type="dxa"/>
          </w:tcPr>
          <w:p w14:paraId="40AF3FBC" w14:textId="77777777" w:rsidR="00F66EA7" w:rsidRPr="00F66EA7" w:rsidRDefault="00F66EA7" w:rsidP="00F66EA7">
            <w:pPr>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Учасник повинен підтвердити та  надати в складі пропозиції відповідні документи на дорожні знаки</w:t>
            </w:r>
          </w:p>
        </w:tc>
      </w:tr>
      <w:tr w:rsidR="00F66EA7" w:rsidRPr="00F66EA7" w14:paraId="4C8941A7" w14:textId="77777777" w:rsidTr="00AC4E52">
        <w:trPr>
          <w:trHeight w:val="349"/>
        </w:trPr>
        <w:tc>
          <w:tcPr>
            <w:tcW w:w="7438" w:type="dxa"/>
          </w:tcPr>
          <w:p w14:paraId="3A384990" w14:textId="77777777" w:rsidR="00F66EA7" w:rsidRPr="00F66EA7" w:rsidRDefault="00F66EA7" w:rsidP="00F66EA7">
            <w:pPr>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3.3. Виконавець в обов’язковому порядку повинен мати у своєму користуванні та розпорядженні достатню кількість дорожніх конусів – не менше 90 штук для можливості огородження та організації дорожнього руху в місцях проведення дорожніх робіт.</w:t>
            </w:r>
          </w:p>
        </w:tc>
        <w:tc>
          <w:tcPr>
            <w:tcW w:w="2552" w:type="dxa"/>
          </w:tcPr>
          <w:p w14:paraId="1C6AE96A" w14:textId="77777777" w:rsidR="00F66EA7" w:rsidRPr="00F66EA7" w:rsidRDefault="00F66EA7" w:rsidP="00F66EA7">
            <w:pPr>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Учасник повинен підтвердити та  надати в складі пропозиції відповідні документи на дорожні конуси</w:t>
            </w:r>
          </w:p>
        </w:tc>
      </w:tr>
      <w:tr w:rsidR="00F66EA7" w:rsidRPr="00F66EA7" w14:paraId="1E83BA47" w14:textId="77777777" w:rsidTr="00AC4E52">
        <w:trPr>
          <w:trHeight w:val="349"/>
        </w:trPr>
        <w:tc>
          <w:tcPr>
            <w:tcW w:w="7438" w:type="dxa"/>
          </w:tcPr>
          <w:p w14:paraId="48A87BB5" w14:textId="77777777" w:rsidR="00F66EA7" w:rsidRPr="00F66EA7" w:rsidRDefault="00F66EA7" w:rsidP="00F66EA7">
            <w:pPr>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3.4. Учасник повинен надати в складі пропозиції Акт попереднього огляду, вулиць на яких планується нанесення дорожньої розмітки, підписаний представником Замовника, для розуміння специфіки та особливостей надання послуг з нанесення дорожньої розмітки у м. Балаклія</w:t>
            </w:r>
          </w:p>
          <w:p w14:paraId="029EB902" w14:textId="77777777" w:rsidR="00F66EA7" w:rsidRPr="00F66EA7" w:rsidRDefault="00F66EA7" w:rsidP="00F66EA7">
            <w:pPr>
              <w:spacing w:after="0" w:line="240" w:lineRule="auto"/>
              <w:jc w:val="both"/>
              <w:rPr>
                <w:rFonts w:ascii="Times New Roman" w:eastAsia="Times New Roman" w:hAnsi="Times New Roman"/>
                <w:lang w:eastAsia="ru-RU"/>
              </w:rPr>
            </w:pPr>
          </w:p>
        </w:tc>
        <w:tc>
          <w:tcPr>
            <w:tcW w:w="2552" w:type="dxa"/>
          </w:tcPr>
          <w:p w14:paraId="1E2C2492" w14:textId="77777777" w:rsidR="00F66EA7" w:rsidRPr="00F66EA7" w:rsidRDefault="00F66EA7" w:rsidP="00F66EA7">
            <w:pPr>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Учасник повинен підтвердити та  надати в складі пропозиції Акт попереднього огляду</w:t>
            </w:r>
          </w:p>
        </w:tc>
      </w:tr>
      <w:tr w:rsidR="00F66EA7" w:rsidRPr="00F66EA7" w14:paraId="4C898F2A" w14:textId="77777777" w:rsidTr="00AC4E52">
        <w:trPr>
          <w:trHeight w:val="349"/>
        </w:trPr>
        <w:tc>
          <w:tcPr>
            <w:tcW w:w="7438" w:type="dxa"/>
          </w:tcPr>
          <w:p w14:paraId="3E8DF9FA" w14:textId="77777777" w:rsidR="00F66EA7" w:rsidRPr="00F66EA7" w:rsidRDefault="00F66EA7" w:rsidP="00F66EA7">
            <w:pPr>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 xml:space="preserve">3.6. Кваліфікація усіх працівників повинна бути підтверджена сертифікатами, посвідченнями, </w:t>
            </w:r>
            <w:proofErr w:type="spellStart"/>
            <w:r w:rsidRPr="00F66EA7">
              <w:rPr>
                <w:rFonts w:ascii="Times New Roman" w:eastAsia="Times New Roman" w:hAnsi="Times New Roman"/>
                <w:lang w:eastAsia="ru-RU"/>
              </w:rPr>
              <w:t>свідоцтвами</w:t>
            </w:r>
            <w:proofErr w:type="spellEnd"/>
            <w:r w:rsidRPr="00F66EA7">
              <w:rPr>
                <w:rFonts w:ascii="Times New Roman" w:eastAsia="Times New Roman" w:hAnsi="Times New Roman"/>
                <w:lang w:eastAsia="ru-RU"/>
              </w:rPr>
              <w:t xml:space="preserve"> тощо.</w:t>
            </w:r>
          </w:p>
          <w:p w14:paraId="67BBD0E5" w14:textId="77777777" w:rsidR="00F66EA7" w:rsidRPr="00F66EA7" w:rsidRDefault="00F66EA7" w:rsidP="00F66EA7">
            <w:pPr>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Учасник повинен надати в складі пропозиції документи підтверджуючі кваліфікацію, навчання, спеціалізацію залучених працівників, спеціалістів та робітників (сертифікати, посвідчення, свідоцтва)</w:t>
            </w:r>
          </w:p>
        </w:tc>
        <w:tc>
          <w:tcPr>
            <w:tcW w:w="2552" w:type="dxa"/>
          </w:tcPr>
          <w:p w14:paraId="2B49E2AB" w14:textId="77777777" w:rsidR="00F66EA7" w:rsidRPr="00F66EA7" w:rsidRDefault="00F66EA7" w:rsidP="00F66EA7">
            <w:pPr>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Учасник повинен підтвердити та надати в складі пропозиції відповідні документи</w:t>
            </w:r>
          </w:p>
        </w:tc>
      </w:tr>
    </w:tbl>
    <w:p w14:paraId="54461E51" w14:textId="77777777" w:rsidR="00F66EA7" w:rsidRPr="00F66EA7" w:rsidRDefault="00F66EA7" w:rsidP="00F66EA7">
      <w:pPr>
        <w:spacing w:after="0" w:line="240" w:lineRule="auto"/>
        <w:jc w:val="both"/>
        <w:rPr>
          <w:rFonts w:ascii="Times New Roman" w:eastAsia="Times New Roman" w:hAnsi="Times New Roman"/>
          <w:b/>
          <w:lang w:eastAsia="ru-RU"/>
        </w:rPr>
      </w:pPr>
    </w:p>
    <w:p w14:paraId="2105DE06" w14:textId="77777777" w:rsidR="00F66EA7" w:rsidRPr="00F66EA7" w:rsidRDefault="00F66EA7" w:rsidP="00F66EA7">
      <w:pPr>
        <w:spacing w:after="0" w:line="240" w:lineRule="auto"/>
        <w:jc w:val="both"/>
        <w:rPr>
          <w:rFonts w:ascii="Times New Roman" w:eastAsia="Times New Roman" w:hAnsi="Times New Roman"/>
          <w:b/>
          <w:lang w:eastAsia="ru-RU"/>
        </w:rPr>
      </w:pPr>
      <w:r w:rsidRPr="00F66EA7">
        <w:rPr>
          <w:rFonts w:ascii="Times New Roman" w:eastAsia="Times New Roman" w:hAnsi="Times New Roman"/>
          <w:b/>
          <w:lang w:eastAsia="ru-RU"/>
        </w:rPr>
        <w:t>У разі, якщо послуги представлені на торги не відповідають технічним вимогам Замовника, або Учасник не в змозі виконати умови надання послуг зазначені у технічному завданні, тендерна пропозиція відхиляється.</w:t>
      </w:r>
    </w:p>
    <w:p w14:paraId="7923426D" w14:textId="77777777" w:rsidR="00F66EA7" w:rsidRPr="00F66EA7" w:rsidRDefault="00F66EA7" w:rsidP="00F66EA7">
      <w:pPr>
        <w:spacing w:after="0" w:line="240" w:lineRule="auto"/>
        <w:ind w:firstLine="34"/>
        <w:jc w:val="right"/>
        <w:rPr>
          <w:rFonts w:ascii="Times New Roman" w:eastAsia="Times New Roman" w:hAnsi="Times New Roman"/>
          <w:b/>
          <w:lang w:eastAsia="ru-RU"/>
        </w:rPr>
      </w:pPr>
    </w:p>
    <w:p w14:paraId="58B83CEB" w14:textId="77777777" w:rsidR="00F66EA7" w:rsidRPr="00F66EA7" w:rsidRDefault="00F66EA7" w:rsidP="00F66EA7">
      <w:pPr>
        <w:spacing w:after="0" w:line="240" w:lineRule="auto"/>
        <w:jc w:val="center"/>
        <w:rPr>
          <w:rFonts w:ascii="Times New Roman" w:eastAsia="Times New Roman" w:hAnsi="Times New Roman"/>
          <w:b/>
          <w:bCs/>
          <w:color w:val="000000"/>
          <w:lang w:eastAsia="ru-RU"/>
        </w:rPr>
      </w:pPr>
      <w:r w:rsidRPr="00F66EA7">
        <w:rPr>
          <w:rFonts w:ascii="Times New Roman" w:eastAsia="Times New Roman" w:hAnsi="Times New Roman"/>
          <w:b/>
          <w:bCs/>
          <w:color w:val="000000"/>
          <w:lang w:eastAsia="ru-RU"/>
        </w:rPr>
        <w:t>Інформація про обсяги</w:t>
      </w:r>
    </w:p>
    <w:p w14:paraId="2F05DDD0" w14:textId="77777777" w:rsidR="00F66EA7" w:rsidRPr="00F66EA7" w:rsidRDefault="00F66EA7" w:rsidP="00F66EA7">
      <w:pPr>
        <w:spacing w:after="0" w:line="240" w:lineRule="auto"/>
        <w:jc w:val="center"/>
        <w:rPr>
          <w:rFonts w:ascii="Times New Roman" w:eastAsia="Times New Roman" w:hAnsi="Times New Roman"/>
          <w:lang w:eastAsia="ru-RU"/>
        </w:r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tblGrid>
      <w:tr w:rsidR="00F66EA7" w:rsidRPr="00F66EA7" w14:paraId="280DA1C5" w14:textId="77777777" w:rsidTr="00AC4E52">
        <w:trPr>
          <w:jc w:val="center"/>
        </w:trPr>
        <w:tc>
          <w:tcPr>
            <w:tcW w:w="567" w:type="dxa"/>
            <w:tcBorders>
              <w:top w:val="single" w:sz="4" w:space="0" w:color="auto"/>
              <w:left w:val="single" w:sz="4" w:space="0" w:color="auto"/>
              <w:bottom w:val="single" w:sz="4" w:space="0" w:color="auto"/>
              <w:right w:val="single" w:sz="4" w:space="0" w:color="auto"/>
            </w:tcBorders>
          </w:tcPr>
          <w:p w14:paraId="0F1B3142"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spacing w:val="-3"/>
                <w:lang w:eastAsia="ru-RU"/>
              </w:rPr>
              <w:t>№</w:t>
            </w:r>
          </w:p>
          <w:p w14:paraId="213D6966"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spacing w:val="-3"/>
                <w:lang w:eastAsia="ru-RU"/>
              </w:rPr>
              <w:t>п/п</w:t>
            </w:r>
          </w:p>
        </w:tc>
        <w:tc>
          <w:tcPr>
            <w:tcW w:w="5387" w:type="dxa"/>
            <w:tcBorders>
              <w:top w:val="single" w:sz="4" w:space="0" w:color="auto"/>
              <w:left w:val="nil"/>
              <w:bottom w:val="single" w:sz="4" w:space="0" w:color="auto"/>
              <w:right w:val="nil"/>
            </w:tcBorders>
          </w:tcPr>
          <w:p w14:paraId="4C013F47" w14:textId="77777777" w:rsidR="00F66EA7" w:rsidRPr="00F66EA7" w:rsidRDefault="00F66EA7" w:rsidP="00F66EA7">
            <w:pPr>
              <w:keepLines/>
              <w:autoSpaceDE w:val="0"/>
              <w:autoSpaceDN w:val="0"/>
              <w:spacing w:after="0" w:line="240" w:lineRule="auto"/>
              <w:rPr>
                <w:rFonts w:ascii="Times New Roman" w:eastAsia="Times New Roman" w:hAnsi="Times New Roman"/>
                <w:spacing w:val="-3"/>
                <w:lang w:eastAsia="ru-RU"/>
              </w:rPr>
            </w:pPr>
          </w:p>
          <w:p w14:paraId="66E55CBC" w14:textId="77777777" w:rsidR="00F66EA7" w:rsidRPr="00F66EA7" w:rsidRDefault="00F66EA7" w:rsidP="00F66EA7">
            <w:pPr>
              <w:keepLines/>
              <w:autoSpaceDE w:val="0"/>
              <w:autoSpaceDN w:val="0"/>
              <w:spacing w:after="0" w:line="240" w:lineRule="auto"/>
              <w:rPr>
                <w:rFonts w:ascii="Times New Roman" w:eastAsia="Times New Roman" w:hAnsi="Times New Roman"/>
                <w:spacing w:val="-3"/>
                <w:lang w:eastAsia="ru-RU"/>
              </w:rPr>
            </w:pPr>
            <w:r w:rsidRPr="00F66EA7">
              <w:rPr>
                <w:rFonts w:ascii="Times New Roman" w:eastAsia="Times New Roman" w:hAnsi="Times New Roman"/>
                <w:spacing w:val="-3"/>
                <w:lang w:eastAsia="ru-RU"/>
              </w:rPr>
              <w:t>Найменування робіт (послуг) за ДСТУ 2587:2021</w:t>
            </w:r>
          </w:p>
        </w:tc>
        <w:tc>
          <w:tcPr>
            <w:tcW w:w="1418" w:type="dxa"/>
            <w:tcBorders>
              <w:top w:val="single" w:sz="4" w:space="0" w:color="auto"/>
              <w:left w:val="single" w:sz="4" w:space="0" w:color="auto"/>
              <w:bottom w:val="single" w:sz="4" w:space="0" w:color="auto"/>
              <w:right w:val="nil"/>
            </w:tcBorders>
          </w:tcPr>
          <w:p w14:paraId="08237F41"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spacing w:val="-3"/>
                <w:lang w:eastAsia="ru-RU"/>
              </w:rPr>
              <w:t>Одиниця</w:t>
            </w:r>
          </w:p>
          <w:p w14:paraId="54D583C1"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spacing w:val="-3"/>
                <w:lang w:eastAsia="ru-RU"/>
              </w:rPr>
              <w:t>виміру</w:t>
            </w:r>
          </w:p>
        </w:tc>
        <w:tc>
          <w:tcPr>
            <w:tcW w:w="1418" w:type="dxa"/>
            <w:tcBorders>
              <w:top w:val="single" w:sz="4" w:space="0" w:color="auto"/>
              <w:left w:val="single" w:sz="4" w:space="0" w:color="auto"/>
              <w:bottom w:val="single" w:sz="4" w:space="0" w:color="auto"/>
              <w:right w:val="single" w:sz="4" w:space="0" w:color="auto"/>
            </w:tcBorders>
          </w:tcPr>
          <w:p w14:paraId="1E2C6439"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spacing w:val="-3"/>
                <w:lang w:eastAsia="ru-RU"/>
              </w:rPr>
              <w:t xml:space="preserve">  Кількість</w:t>
            </w:r>
          </w:p>
        </w:tc>
      </w:tr>
      <w:tr w:rsidR="00F66EA7" w:rsidRPr="00F66EA7" w14:paraId="074F2B0F" w14:textId="77777777" w:rsidTr="00AC4E52">
        <w:trPr>
          <w:jc w:val="center"/>
        </w:trPr>
        <w:tc>
          <w:tcPr>
            <w:tcW w:w="567" w:type="dxa"/>
            <w:tcBorders>
              <w:top w:val="single" w:sz="4" w:space="0" w:color="auto"/>
              <w:left w:val="single" w:sz="4" w:space="0" w:color="auto"/>
              <w:bottom w:val="single" w:sz="4" w:space="0" w:color="auto"/>
              <w:right w:val="single" w:sz="4" w:space="0" w:color="auto"/>
            </w:tcBorders>
          </w:tcPr>
          <w:p w14:paraId="2E03CBD9"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spacing w:val="-3"/>
                <w:lang w:eastAsia="ru-RU"/>
              </w:rPr>
              <w:t>1</w:t>
            </w:r>
          </w:p>
        </w:tc>
        <w:tc>
          <w:tcPr>
            <w:tcW w:w="5387" w:type="dxa"/>
            <w:tcBorders>
              <w:top w:val="single" w:sz="4" w:space="0" w:color="auto"/>
              <w:left w:val="nil"/>
              <w:bottom w:val="single" w:sz="4" w:space="0" w:color="auto"/>
              <w:right w:val="nil"/>
            </w:tcBorders>
          </w:tcPr>
          <w:p w14:paraId="62B01008"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spacing w:val="-3"/>
                <w:lang w:eastAsia="ru-RU"/>
              </w:rPr>
              <w:t>2</w:t>
            </w:r>
          </w:p>
        </w:tc>
        <w:tc>
          <w:tcPr>
            <w:tcW w:w="1418" w:type="dxa"/>
            <w:tcBorders>
              <w:top w:val="single" w:sz="4" w:space="0" w:color="auto"/>
              <w:left w:val="single" w:sz="4" w:space="0" w:color="auto"/>
              <w:bottom w:val="single" w:sz="4" w:space="0" w:color="auto"/>
              <w:right w:val="nil"/>
            </w:tcBorders>
          </w:tcPr>
          <w:p w14:paraId="1763F8B2"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spacing w:val="-3"/>
                <w:lang w:eastAsia="ru-RU"/>
              </w:rPr>
              <w:t>3</w:t>
            </w:r>
          </w:p>
        </w:tc>
        <w:tc>
          <w:tcPr>
            <w:tcW w:w="1418" w:type="dxa"/>
            <w:tcBorders>
              <w:top w:val="single" w:sz="4" w:space="0" w:color="auto"/>
              <w:left w:val="single" w:sz="4" w:space="0" w:color="auto"/>
              <w:bottom w:val="single" w:sz="4" w:space="0" w:color="auto"/>
              <w:right w:val="single" w:sz="4" w:space="0" w:color="auto"/>
            </w:tcBorders>
          </w:tcPr>
          <w:p w14:paraId="71488CD1"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spacing w:val="-3"/>
                <w:lang w:eastAsia="ru-RU"/>
              </w:rPr>
              <w:t>4</w:t>
            </w:r>
          </w:p>
        </w:tc>
      </w:tr>
      <w:tr w:rsidR="00F66EA7" w:rsidRPr="00F66EA7" w14:paraId="7B4B556C" w14:textId="77777777" w:rsidTr="00AC4E52">
        <w:trPr>
          <w:jc w:val="center"/>
        </w:trPr>
        <w:tc>
          <w:tcPr>
            <w:tcW w:w="567" w:type="dxa"/>
            <w:tcBorders>
              <w:top w:val="single" w:sz="4" w:space="0" w:color="auto"/>
              <w:left w:val="single" w:sz="4" w:space="0" w:color="auto"/>
              <w:bottom w:val="nil"/>
              <w:right w:val="single" w:sz="4" w:space="0" w:color="auto"/>
            </w:tcBorders>
          </w:tcPr>
          <w:p w14:paraId="03339F1E"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1.</w:t>
            </w:r>
          </w:p>
        </w:tc>
        <w:tc>
          <w:tcPr>
            <w:tcW w:w="5387" w:type="dxa"/>
            <w:tcBorders>
              <w:top w:val="single" w:sz="4" w:space="0" w:color="auto"/>
              <w:left w:val="nil"/>
              <w:bottom w:val="nil"/>
              <w:right w:val="nil"/>
            </w:tcBorders>
          </w:tcPr>
          <w:p w14:paraId="6E6BEC01" w14:textId="77777777" w:rsidR="00F66EA7" w:rsidRPr="00F66EA7" w:rsidRDefault="00F66EA7" w:rsidP="00F66EA7">
            <w:pPr>
              <w:keepLines/>
              <w:autoSpaceDE w:val="0"/>
              <w:autoSpaceDN w:val="0"/>
              <w:spacing w:after="0" w:line="240" w:lineRule="auto"/>
              <w:rPr>
                <w:rFonts w:ascii="Times New Roman" w:eastAsia="Times New Roman" w:hAnsi="Times New Roman"/>
                <w:spacing w:val="-3"/>
                <w:lang w:eastAsia="ru-RU"/>
              </w:rPr>
            </w:pPr>
            <w:r w:rsidRPr="00F66EA7">
              <w:rPr>
                <w:rFonts w:ascii="Times New Roman" w:eastAsia="Times New Roman" w:hAnsi="Times New Roman"/>
                <w:lang w:eastAsia="ru-RU"/>
              </w:rPr>
              <w:t xml:space="preserve">Улаштування горизонтальної дорожньої розмітки 1.1 </w:t>
            </w:r>
          </w:p>
        </w:tc>
        <w:tc>
          <w:tcPr>
            <w:tcW w:w="1418" w:type="dxa"/>
            <w:tcBorders>
              <w:top w:val="single" w:sz="4" w:space="0" w:color="auto"/>
              <w:left w:val="single" w:sz="4" w:space="0" w:color="auto"/>
              <w:bottom w:val="nil"/>
              <w:right w:val="nil"/>
            </w:tcBorders>
          </w:tcPr>
          <w:p w14:paraId="3D49E5B7"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lang w:eastAsia="ru-RU"/>
              </w:rPr>
            </w:pPr>
            <w:proofErr w:type="spellStart"/>
            <w:r w:rsidRPr="00F66EA7">
              <w:rPr>
                <w:rFonts w:ascii="Times New Roman" w:eastAsia="Times New Roman" w:hAnsi="Times New Roman"/>
                <w:lang w:eastAsia="ru-RU"/>
              </w:rPr>
              <w:t>м.п</w:t>
            </w:r>
            <w:proofErr w:type="spellEnd"/>
            <w:r w:rsidRPr="00F66EA7">
              <w:rPr>
                <w:rFonts w:ascii="Times New Roman" w:eastAsia="Times New Roman" w:hAnsi="Times New Roman"/>
                <w:lang w:eastAsia="ru-RU"/>
              </w:rPr>
              <w:t>.</w:t>
            </w:r>
          </w:p>
        </w:tc>
        <w:tc>
          <w:tcPr>
            <w:tcW w:w="1418" w:type="dxa"/>
            <w:tcBorders>
              <w:top w:val="single" w:sz="4" w:space="0" w:color="auto"/>
              <w:left w:val="single" w:sz="4" w:space="0" w:color="auto"/>
              <w:bottom w:val="nil"/>
              <w:right w:val="single" w:sz="4" w:space="0" w:color="auto"/>
            </w:tcBorders>
          </w:tcPr>
          <w:p w14:paraId="56FE77EB"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1428,0</w:t>
            </w:r>
          </w:p>
        </w:tc>
      </w:tr>
      <w:tr w:rsidR="00F66EA7" w:rsidRPr="00F66EA7" w14:paraId="1D2BA0B2" w14:textId="77777777" w:rsidTr="00AC4E52">
        <w:trPr>
          <w:jc w:val="center"/>
        </w:trPr>
        <w:tc>
          <w:tcPr>
            <w:tcW w:w="567" w:type="dxa"/>
            <w:tcBorders>
              <w:top w:val="single" w:sz="4" w:space="0" w:color="auto"/>
              <w:left w:val="single" w:sz="4" w:space="0" w:color="auto"/>
              <w:bottom w:val="nil"/>
              <w:right w:val="single" w:sz="4" w:space="0" w:color="auto"/>
            </w:tcBorders>
          </w:tcPr>
          <w:p w14:paraId="14191563"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2.</w:t>
            </w:r>
          </w:p>
        </w:tc>
        <w:tc>
          <w:tcPr>
            <w:tcW w:w="5387" w:type="dxa"/>
            <w:tcBorders>
              <w:top w:val="single" w:sz="4" w:space="0" w:color="auto"/>
              <w:left w:val="nil"/>
              <w:bottom w:val="nil"/>
              <w:right w:val="nil"/>
            </w:tcBorders>
          </w:tcPr>
          <w:p w14:paraId="215621E7" w14:textId="77777777" w:rsidR="00F66EA7" w:rsidRPr="00F66EA7" w:rsidRDefault="00F66EA7" w:rsidP="00F66EA7">
            <w:pPr>
              <w:keepLines/>
              <w:autoSpaceDE w:val="0"/>
              <w:autoSpaceDN w:val="0"/>
              <w:spacing w:after="0" w:line="240" w:lineRule="auto"/>
              <w:rPr>
                <w:rFonts w:ascii="Times New Roman" w:eastAsia="Times New Roman" w:hAnsi="Times New Roman"/>
                <w:spacing w:val="-3"/>
                <w:lang w:eastAsia="ru-RU"/>
              </w:rPr>
            </w:pPr>
            <w:r w:rsidRPr="00F66EA7">
              <w:rPr>
                <w:rFonts w:ascii="Times New Roman" w:eastAsia="Times New Roman" w:hAnsi="Times New Roman"/>
                <w:lang w:eastAsia="ru-RU"/>
              </w:rPr>
              <w:t xml:space="preserve">Улаштування горизонтальної дорожньої розмітки 1.2 </w:t>
            </w:r>
          </w:p>
        </w:tc>
        <w:tc>
          <w:tcPr>
            <w:tcW w:w="1418" w:type="dxa"/>
            <w:tcBorders>
              <w:top w:val="single" w:sz="4" w:space="0" w:color="auto"/>
              <w:left w:val="single" w:sz="4" w:space="0" w:color="auto"/>
              <w:bottom w:val="nil"/>
              <w:right w:val="nil"/>
            </w:tcBorders>
          </w:tcPr>
          <w:p w14:paraId="005F5178"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lang w:eastAsia="ru-RU"/>
              </w:rPr>
            </w:pPr>
            <w:proofErr w:type="spellStart"/>
            <w:r w:rsidRPr="00F66EA7">
              <w:rPr>
                <w:rFonts w:ascii="Times New Roman" w:eastAsia="Times New Roman" w:hAnsi="Times New Roman"/>
                <w:lang w:eastAsia="ru-RU"/>
              </w:rPr>
              <w:t>м.п</w:t>
            </w:r>
            <w:proofErr w:type="spellEnd"/>
            <w:r w:rsidRPr="00F66EA7">
              <w:rPr>
                <w:rFonts w:ascii="Times New Roman" w:eastAsia="Times New Roman" w:hAnsi="Times New Roman"/>
                <w:lang w:eastAsia="ru-RU"/>
              </w:rPr>
              <w:t>.</w:t>
            </w:r>
          </w:p>
        </w:tc>
        <w:tc>
          <w:tcPr>
            <w:tcW w:w="1418" w:type="dxa"/>
            <w:tcBorders>
              <w:top w:val="single" w:sz="4" w:space="0" w:color="auto"/>
              <w:left w:val="single" w:sz="4" w:space="0" w:color="auto"/>
              <w:bottom w:val="nil"/>
              <w:right w:val="single" w:sz="4" w:space="0" w:color="auto"/>
            </w:tcBorders>
          </w:tcPr>
          <w:p w14:paraId="63C5250F"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5514,0</w:t>
            </w:r>
          </w:p>
        </w:tc>
      </w:tr>
      <w:tr w:rsidR="00F66EA7" w:rsidRPr="00F66EA7" w14:paraId="2896FF89" w14:textId="77777777" w:rsidTr="00AC4E52">
        <w:trPr>
          <w:jc w:val="center"/>
        </w:trPr>
        <w:tc>
          <w:tcPr>
            <w:tcW w:w="567" w:type="dxa"/>
            <w:tcBorders>
              <w:top w:val="single" w:sz="4" w:space="0" w:color="auto"/>
              <w:left w:val="single" w:sz="4" w:space="0" w:color="auto"/>
              <w:bottom w:val="nil"/>
              <w:right w:val="single" w:sz="4" w:space="0" w:color="auto"/>
            </w:tcBorders>
          </w:tcPr>
          <w:p w14:paraId="2DC09246"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3.</w:t>
            </w:r>
          </w:p>
        </w:tc>
        <w:tc>
          <w:tcPr>
            <w:tcW w:w="5387" w:type="dxa"/>
            <w:tcBorders>
              <w:top w:val="single" w:sz="4" w:space="0" w:color="auto"/>
              <w:left w:val="nil"/>
              <w:bottom w:val="nil"/>
              <w:right w:val="nil"/>
            </w:tcBorders>
          </w:tcPr>
          <w:p w14:paraId="4FB85774" w14:textId="77777777" w:rsidR="00F66EA7" w:rsidRPr="00F66EA7" w:rsidRDefault="00F66EA7" w:rsidP="00F66EA7">
            <w:pPr>
              <w:keepLines/>
              <w:autoSpaceDE w:val="0"/>
              <w:autoSpaceDN w:val="0"/>
              <w:spacing w:after="0" w:line="240" w:lineRule="auto"/>
              <w:rPr>
                <w:rFonts w:ascii="Times New Roman" w:eastAsia="Times New Roman" w:hAnsi="Times New Roman"/>
                <w:spacing w:val="-3"/>
                <w:lang w:eastAsia="ru-RU"/>
              </w:rPr>
            </w:pPr>
            <w:r w:rsidRPr="00F66EA7">
              <w:rPr>
                <w:rFonts w:ascii="Times New Roman" w:eastAsia="Times New Roman" w:hAnsi="Times New Roman"/>
                <w:lang w:eastAsia="ru-RU"/>
              </w:rPr>
              <w:t>Улаштування горизонтальної дорожньої розмітки 1.3</w:t>
            </w:r>
          </w:p>
        </w:tc>
        <w:tc>
          <w:tcPr>
            <w:tcW w:w="1418" w:type="dxa"/>
            <w:tcBorders>
              <w:top w:val="single" w:sz="4" w:space="0" w:color="auto"/>
              <w:left w:val="single" w:sz="4" w:space="0" w:color="auto"/>
              <w:bottom w:val="nil"/>
              <w:right w:val="nil"/>
            </w:tcBorders>
          </w:tcPr>
          <w:p w14:paraId="6DFFD6AD"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lang w:eastAsia="ru-RU"/>
              </w:rPr>
            </w:pPr>
            <w:proofErr w:type="spellStart"/>
            <w:r w:rsidRPr="00F66EA7">
              <w:rPr>
                <w:rFonts w:ascii="Times New Roman" w:eastAsia="Times New Roman" w:hAnsi="Times New Roman"/>
                <w:lang w:eastAsia="ru-RU"/>
              </w:rPr>
              <w:t>м.п</w:t>
            </w:r>
            <w:proofErr w:type="spellEnd"/>
            <w:r w:rsidRPr="00F66EA7">
              <w:rPr>
                <w:rFonts w:ascii="Times New Roman" w:eastAsia="Times New Roman" w:hAnsi="Times New Roman"/>
                <w:lang w:eastAsia="ru-RU"/>
              </w:rPr>
              <w:t>.</w:t>
            </w:r>
          </w:p>
        </w:tc>
        <w:tc>
          <w:tcPr>
            <w:tcW w:w="1418" w:type="dxa"/>
            <w:tcBorders>
              <w:top w:val="single" w:sz="4" w:space="0" w:color="auto"/>
              <w:left w:val="single" w:sz="4" w:space="0" w:color="auto"/>
              <w:bottom w:val="nil"/>
              <w:right w:val="single" w:sz="4" w:space="0" w:color="auto"/>
            </w:tcBorders>
          </w:tcPr>
          <w:p w14:paraId="0ADBAD60"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2790,0</w:t>
            </w:r>
          </w:p>
        </w:tc>
      </w:tr>
      <w:tr w:rsidR="00F66EA7" w:rsidRPr="00F66EA7" w14:paraId="6852171D" w14:textId="77777777" w:rsidTr="00AC4E52">
        <w:trPr>
          <w:jc w:val="center"/>
        </w:trPr>
        <w:tc>
          <w:tcPr>
            <w:tcW w:w="567" w:type="dxa"/>
            <w:tcBorders>
              <w:top w:val="single" w:sz="4" w:space="0" w:color="auto"/>
              <w:left w:val="single" w:sz="4" w:space="0" w:color="auto"/>
              <w:bottom w:val="nil"/>
              <w:right w:val="single" w:sz="4" w:space="0" w:color="auto"/>
            </w:tcBorders>
          </w:tcPr>
          <w:p w14:paraId="43D6056F"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4.</w:t>
            </w:r>
          </w:p>
        </w:tc>
        <w:tc>
          <w:tcPr>
            <w:tcW w:w="5387" w:type="dxa"/>
            <w:tcBorders>
              <w:top w:val="single" w:sz="4" w:space="0" w:color="auto"/>
              <w:left w:val="nil"/>
              <w:bottom w:val="nil"/>
              <w:right w:val="nil"/>
            </w:tcBorders>
          </w:tcPr>
          <w:p w14:paraId="049B44ED" w14:textId="77777777" w:rsidR="00F66EA7" w:rsidRPr="00F66EA7" w:rsidRDefault="00F66EA7" w:rsidP="00F66EA7">
            <w:pPr>
              <w:keepLines/>
              <w:autoSpaceDE w:val="0"/>
              <w:autoSpaceDN w:val="0"/>
              <w:spacing w:after="0" w:line="240" w:lineRule="auto"/>
              <w:rPr>
                <w:rFonts w:ascii="Times New Roman" w:eastAsia="Times New Roman" w:hAnsi="Times New Roman"/>
                <w:spacing w:val="-3"/>
                <w:lang w:eastAsia="ru-RU"/>
              </w:rPr>
            </w:pPr>
            <w:r w:rsidRPr="00F66EA7">
              <w:rPr>
                <w:rFonts w:ascii="Times New Roman" w:eastAsia="Times New Roman" w:hAnsi="Times New Roman"/>
                <w:lang w:eastAsia="ru-RU"/>
              </w:rPr>
              <w:t>Улаштування горизонтальної дорожньої розмітки 1.5</w:t>
            </w:r>
          </w:p>
        </w:tc>
        <w:tc>
          <w:tcPr>
            <w:tcW w:w="1418" w:type="dxa"/>
            <w:tcBorders>
              <w:top w:val="single" w:sz="4" w:space="0" w:color="auto"/>
              <w:left w:val="single" w:sz="4" w:space="0" w:color="auto"/>
              <w:bottom w:val="nil"/>
              <w:right w:val="nil"/>
            </w:tcBorders>
          </w:tcPr>
          <w:p w14:paraId="53AFE428"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lang w:eastAsia="ru-RU"/>
              </w:rPr>
            </w:pPr>
            <w:proofErr w:type="spellStart"/>
            <w:r w:rsidRPr="00F66EA7">
              <w:rPr>
                <w:rFonts w:ascii="Times New Roman" w:eastAsia="Times New Roman" w:hAnsi="Times New Roman"/>
                <w:lang w:eastAsia="ru-RU"/>
              </w:rPr>
              <w:t>м.п</w:t>
            </w:r>
            <w:proofErr w:type="spellEnd"/>
            <w:r w:rsidRPr="00F66EA7">
              <w:rPr>
                <w:rFonts w:ascii="Times New Roman" w:eastAsia="Times New Roman" w:hAnsi="Times New Roman"/>
                <w:lang w:eastAsia="ru-RU"/>
              </w:rPr>
              <w:t>.</w:t>
            </w:r>
          </w:p>
        </w:tc>
        <w:tc>
          <w:tcPr>
            <w:tcW w:w="1418" w:type="dxa"/>
            <w:tcBorders>
              <w:top w:val="single" w:sz="4" w:space="0" w:color="auto"/>
              <w:left w:val="single" w:sz="4" w:space="0" w:color="auto"/>
              <w:bottom w:val="nil"/>
              <w:right w:val="single" w:sz="4" w:space="0" w:color="auto"/>
            </w:tcBorders>
          </w:tcPr>
          <w:p w14:paraId="1DD0A4E1"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3244,0</w:t>
            </w:r>
          </w:p>
        </w:tc>
      </w:tr>
      <w:tr w:rsidR="00F66EA7" w:rsidRPr="00F66EA7" w14:paraId="4E80FE3A" w14:textId="77777777" w:rsidTr="00AC4E52">
        <w:trPr>
          <w:jc w:val="center"/>
        </w:trPr>
        <w:tc>
          <w:tcPr>
            <w:tcW w:w="567" w:type="dxa"/>
            <w:tcBorders>
              <w:top w:val="single" w:sz="4" w:space="0" w:color="auto"/>
              <w:left w:val="single" w:sz="4" w:space="0" w:color="auto"/>
              <w:bottom w:val="nil"/>
              <w:right w:val="single" w:sz="4" w:space="0" w:color="auto"/>
            </w:tcBorders>
          </w:tcPr>
          <w:p w14:paraId="304DA966"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5.</w:t>
            </w:r>
          </w:p>
        </w:tc>
        <w:tc>
          <w:tcPr>
            <w:tcW w:w="5387" w:type="dxa"/>
            <w:tcBorders>
              <w:top w:val="single" w:sz="4" w:space="0" w:color="auto"/>
              <w:left w:val="nil"/>
              <w:bottom w:val="nil"/>
              <w:right w:val="nil"/>
            </w:tcBorders>
          </w:tcPr>
          <w:p w14:paraId="2E687D2E" w14:textId="77777777" w:rsidR="00F66EA7" w:rsidRPr="00F66EA7" w:rsidRDefault="00F66EA7" w:rsidP="00F66EA7">
            <w:pPr>
              <w:keepLines/>
              <w:autoSpaceDE w:val="0"/>
              <w:autoSpaceDN w:val="0"/>
              <w:spacing w:after="0" w:line="240" w:lineRule="auto"/>
              <w:rPr>
                <w:rFonts w:ascii="Times New Roman" w:eastAsia="Times New Roman" w:hAnsi="Times New Roman"/>
                <w:spacing w:val="-3"/>
                <w:lang w:eastAsia="ru-RU"/>
              </w:rPr>
            </w:pPr>
            <w:r w:rsidRPr="00F66EA7">
              <w:rPr>
                <w:rFonts w:ascii="Times New Roman" w:eastAsia="Times New Roman" w:hAnsi="Times New Roman"/>
                <w:lang w:eastAsia="ru-RU"/>
              </w:rPr>
              <w:t xml:space="preserve">Улаштування горизонтальної дорожньої розмітки 1.6 </w:t>
            </w:r>
          </w:p>
        </w:tc>
        <w:tc>
          <w:tcPr>
            <w:tcW w:w="1418" w:type="dxa"/>
            <w:tcBorders>
              <w:top w:val="single" w:sz="4" w:space="0" w:color="auto"/>
              <w:left w:val="single" w:sz="4" w:space="0" w:color="auto"/>
              <w:bottom w:val="nil"/>
              <w:right w:val="nil"/>
            </w:tcBorders>
          </w:tcPr>
          <w:p w14:paraId="7997205B"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lang w:eastAsia="ru-RU"/>
              </w:rPr>
            </w:pPr>
            <w:proofErr w:type="spellStart"/>
            <w:r w:rsidRPr="00F66EA7">
              <w:rPr>
                <w:rFonts w:ascii="Times New Roman" w:eastAsia="Times New Roman" w:hAnsi="Times New Roman"/>
                <w:lang w:eastAsia="ru-RU"/>
              </w:rPr>
              <w:t>м.п</w:t>
            </w:r>
            <w:proofErr w:type="spellEnd"/>
            <w:r w:rsidRPr="00F66EA7">
              <w:rPr>
                <w:rFonts w:ascii="Times New Roman" w:eastAsia="Times New Roman" w:hAnsi="Times New Roman"/>
                <w:lang w:eastAsia="ru-RU"/>
              </w:rPr>
              <w:t>.</w:t>
            </w:r>
          </w:p>
        </w:tc>
        <w:tc>
          <w:tcPr>
            <w:tcW w:w="1418" w:type="dxa"/>
            <w:tcBorders>
              <w:top w:val="single" w:sz="4" w:space="0" w:color="auto"/>
              <w:left w:val="single" w:sz="4" w:space="0" w:color="auto"/>
              <w:bottom w:val="nil"/>
              <w:right w:val="single" w:sz="4" w:space="0" w:color="auto"/>
            </w:tcBorders>
          </w:tcPr>
          <w:p w14:paraId="35C12A50"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2173,0</w:t>
            </w:r>
          </w:p>
        </w:tc>
      </w:tr>
      <w:tr w:rsidR="00F66EA7" w:rsidRPr="00F66EA7" w14:paraId="3EF69C3E" w14:textId="77777777" w:rsidTr="00AC4E52">
        <w:trPr>
          <w:jc w:val="center"/>
        </w:trPr>
        <w:tc>
          <w:tcPr>
            <w:tcW w:w="567" w:type="dxa"/>
            <w:tcBorders>
              <w:top w:val="single" w:sz="4" w:space="0" w:color="auto"/>
              <w:left w:val="single" w:sz="4" w:space="0" w:color="auto"/>
              <w:bottom w:val="nil"/>
              <w:right w:val="single" w:sz="4" w:space="0" w:color="auto"/>
            </w:tcBorders>
          </w:tcPr>
          <w:p w14:paraId="45A5D5A1"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6.</w:t>
            </w:r>
          </w:p>
        </w:tc>
        <w:tc>
          <w:tcPr>
            <w:tcW w:w="5387" w:type="dxa"/>
            <w:tcBorders>
              <w:top w:val="single" w:sz="4" w:space="0" w:color="auto"/>
              <w:left w:val="nil"/>
              <w:bottom w:val="nil"/>
              <w:right w:val="nil"/>
            </w:tcBorders>
          </w:tcPr>
          <w:p w14:paraId="0601642C" w14:textId="77777777" w:rsidR="00F66EA7" w:rsidRPr="00F66EA7" w:rsidRDefault="00F66EA7" w:rsidP="00F66EA7">
            <w:pPr>
              <w:keepLines/>
              <w:autoSpaceDE w:val="0"/>
              <w:autoSpaceDN w:val="0"/>
              <w:spacing w:after="0" w:line="240" w:lineRule="auto"/>
              <w:rPr>
                <w:rFonts w:ascii="Times New Roman" w:eastAsia="Times New Roman" w:hAnsi="Times New Roman"/>
                <w:spacing w:val="-3"/>
                <w:lang w:eastAsia="ru-RU"/>
              </w:rPr>
            </w:pPr>
            <w:r w:rsidRPr="00F66EA7">
              <w:rPr>
                <w:rFonts w:ascii="Times New Roman" w:eastAsia="Times New Roman" w:hAnsi="Times New Roman"/>
                <w:lang w:eastAsia="ru-RU"/>
              </w:rPr>
              <w:t xml:space="preserve">Улаштування горизонтальної дорожньої розмітки 1.7 </w:t>
            </w:r>
          </w:p>
        </w:tc>
        <w:tc>
          <w:tcPr>
            <w:tcW w:w="1418" w:type="dxa"/>
            <w:tcBorders>
              <w:top w:val="single" w:sz="4" w:space="0" w:color="auto"/>
              <w:left w:val="single" w:sz="4" w:space="0" w:color="auto"/>
              <w:bottom w:val="nil"/>
              <w:right w:val="nil"/>
            </w:tcBorders>
          </w:tcPr>
          <w:p w14:paraId="7E6CA7EC"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lang w:eastAsia="ru-RU"/>
              </w:rPr>
            </w:pPr>
            <w:proofErr w:type="spellStart"/>
            <w:r w:rsidRPr="00F66EA7">
              <w:rPr>
                <w:rFonts w:ascii="Times New Roman" w:eastAsia="Times New Roman" w:hAnsi="Times New Roman"/>
                <w:lang w:eastAsia="ru-RU"/>
              </w:rPr>
              <w:t>м.п</w:t>
            </w:r>
            <w:proofErr w:type="spellEnd"/>
            <w:r w:rsidRPr="00F66EA7">
              <w:rPr>
                <w:rFonts w:ascii="Times New Roman" w:eastAsia="Times New Roman" w:hAnsi="Times New Roman"/>
                <w:lang w:eastAsia="ru-RU"/>
              </w:rPr>
              <w:t>.</w:t>
            </w:r>
          </w:p>
        </w:tc>
        <w:tc>
          <w:tcPr>
            <w:tcW w:w="1418" w:type="dxa"/>
            <w:tcBorders>
              <w:top w:val="single" w:sz="4" w:space="0" w:color="auto"/>
              <w:left w:val="single" w:sz="4" w:space="0" w:color="auto"/>
              <w:bottom w:val="nil"/>
              <w:right w:val="single" w:sz="4" w:space="0" w:color="auto"/>
            </w:tcBorders>
          </w:tcPr>
          <w:p w14:paraId="297314ED"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398,0</w:t>
            </w:r>
          </w:p>
        </w:tc>
      </w:tr>
      <w:tr w:rsidR="00F66EA7" w:rsidRPr="00F66EA7" w14:paraId="49604361" w14:textId="77777777" w:rsidTr="00AC4E52">
        <w:trPr>
          <w:jc w:val="center"/>
        </w:trPr>
        <w:tc>
          <w:tcPr>
            <w:tcW w:w="567" w:type="dxa"/>
            <w:tcBorders>
              <w:top w:val="single" w:sz="4" w:space="0" w:color="auto"/>
              <w:left w:val="single" w:sz="4" w:space="0" w:color="auto"/>
              <w:bottom w:val="nil"/>
              <w:right w:val="single" w:sz="4" w:space="0" w:color="auto"/>
            </w:tcBorders>
          </w:tcPr>
          <w:p w14:paraId="15D4CFB1"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7.</w:t>
            </w:r>
          </w:p>
        </w:tc>
        <w:tc>
          <w:tcPr>
            <w:tcW w:w="5387" w:type="dxa"/>
            <w:tcBorders>
              <w:top w:val="single" w:sz="4" w:space="0" w:color="auto"/>
              <w:left w:val="nil"/>
              <w:bottom w:val="nil"/>
              <w:right w:val="nil"/>
            </w:tcBorders>
          </w:tcPr>
          <w:p w14:paraId="203072A0" w14:textId="77777777" w:rsidR="00F66EA7" w:rsidRPr="00F66EA7" w:rsidRDefault="00F66EA7" w:rsidP="00F66EA7">
            <w:pPr>
              <w:keepLines/>
              <w:autoSpaceDE w:val="0"/>
              <w:autoSpaceDN w:val="0"/>
              <w:spacing w:after="0" w:line="240" w:lineRule="auto"/>
              <w:rPr>
                <w:rFonts w:ascii="Times New Roman" w:eastAsia="Times New Roman" w:hAnsi="Times New Roman"/>
                <w:spacing w:val="-3"/>
                <w:lang w:eastAsia="ru-RU"/>
              </w:rPr>
            </w:pPr>
            <w:r w:rsidRPr="00F66EA7">
              <w:rPr>
                <w:rFonts w:ascii="Times New Roman" w:eastAsia="Times New Roman" w:hAnsi="Times New Roman"/>
                <w:lang w:eastAsia="ru-RU"/>
              </w:rPr>
              <w:t>Улаштування горизонтальної дорожньої розмітки 1.8</w:t>
            </w:r>
          </w:p>
        </w:tc>
        <w:tc>
          <w:tcPr>
            <w:tcW w:w="1418" w:type="dxa"/>
            <w:tcBorders>
              <w:top w:val="single" w:sz="4" w:space="0" w:color="auto"/>
              <w:left w:val="single" w:sz="4" w:space="0" w:color="auto"/>
              <w:bottom w:val="nil"/>
              <w:right w:val="nil"/>
            </w:tcBorders>
          </w:tcPr>
          <w:p w14:paraId="7DAA15E0"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lang w:eastAsia="ru-RU"/>
              </w:rPr>
            </w:pPr>
            <w:proofErr w:type="spellStart"/>
            <w:r w:rsidRPr="00F66EA7">
              <w:rPr>
                <w:rFonts w:ascii="Times New Roman" w:eastAsia="Times New Roman" w:hAnsi="Times New Roman"/>
                <w:lang w:eastAsia="ru-RU"/>
              </w:rPr>
              <w:t>м.п</w:t>
            </w:r>
            <w:proofErr w:type="spellEnd"/>
            <w:r w:rsidRPr="00F66EA7">
              <w:rPr>
                <w:rFonts w:ascii="Times New Roman" w:eastAsia="Times New Roman" w:hAnsi="Times New Roman"/>
                <w:lang w:eastAsia="ru-RU"/>
              </w:rPr>
              <w:t>.</w:t>
            </w:r>
          </w:p>
        </w:tc>
        <w:tc>
          <w:tcPr>
            <w:tcW w:w="1418" w:type="dxa"/>
            <w:tcBorders>
              <w:top w:val="single" w:sz="4" w:space="0" w:color="auto"/>
              <w:left w:val="single" w:sz="4" w:space="0" w:color="auto"/>
              <w:bottom w:val="nil"/>
              <w:right w:val="single" w:sz="4" w:space="0" w:color="auto"/>
            </w:tcBorders>
          </w:tcPr>
          <w:p w14:paraId="01162399"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4430,0</w:t>
            </w:r>
          </w:p>
        </w:tc>
      </w:tr>
      <w:tr w:rsidR="00F66EA7" w:rsidRPr="00F66EA7" w14:paraId="1FC64BBD" w14:textId="77777777" w:rsidTr="00AC4E52">
        <w:trPr>
          <w:jc w:val="center"/>
        </w:trPr>
        <w:tc>
          <w:tcPr>
            <w:tcW w:w="567" w:type="dxa"/>
            <w:tcBorders>
              <w:top w:val="single" w:sz="4" w:space="0" w:color="auto"/>
              <w:left w:val="single" w:sz="4" w:space="0" w:color="auto"/>
              <w:bottom w:val="nil"/>
              <w:right w:val="single" w:sz="4" w:space="0" w:color="auto"/>
            </w:tcBorders>
          </w:tcPr>
          <w:p w14:paraId="0D05ACD2"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8.</w:t>
            </w:r>
          </w:p>
        </w:tc>
        <w:tc>
          <w:tcPr>
            <w:tcW w:w="5387" w:type="dxa"/>
            <w:tcBorders>
              <w:top w:val="single" w:sz="4" w:space="0" w:color="auto"/>
              <w:left w:val="nil"/>
              <w:bottom w:val="nil"/>
              <w:right w:val="nil"/>
            </w:tcBorders>
          </w:tcPr>
          <w:p w14:paraId="2DC3A54B" w14:textId="77777777" w:rsidR="00F66EA7" w:rsidRPr="00F66EA7" w:rsidRDefault="00F66EA7" w:rsidP="00F66EA7">
            <w:pPr>
              <w:keepLines/>
              <w:autoSpaceDE w:val="0"/>
              <w:autoSpaceDN w:val="0"/>
              <w:spacing w:after="0" w:line="240" w:lineRule="auto"/>
              <w:rPr>
                <w:rFonts w:ascii="Times New Roman" w:eastAsia="Times New Roman" w:hAnsi="Times New Roman"/>
                <w:lang w:eastAsia="ru-RU"/>
              </w:rPr>
            </w:pPr>
            <w:r w:rsidRPr="00F66EA7">
              <w:rPr>
                <w:rFonts w:ascii="Times New Roman" w:eastAsia="Times New Roman" w:hAnsi="Times New Roman"/>
                <w:lang w:eastAsia="ru-RU"/>
              </w:rPr>
              <w:t>Улаштування горизонтальної дорожньої розмітки 1.11</w:t>
            </w:r>
          </w:p>
        </w:tc>
        <w:tc>
          <w:tcPr>
            <w:tcW w:w="1418" w:type="dxa"/>
            <w:tcBorders>
              <w:top w:val="single" w:sz="4" w:space="0" w:color="auto"/>
              <w:left w:val="single" w:sz="4" w:space="0" w:color="auto"/>
              <w:bottom w:val="nil"/>
              <w:right w:val="nil"/>
            </w:tcBorders>
          </w:tcPr>
          <w:p w14:paraId="45A90025"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lang w:eastAsia="ru-RU"/>
              </w:rPr>
            </w:pPr>
            <w:proofErr w:type="spellStart"/>
            <w:r w:rsidRPr="00F66EA7">
              <w:rPr>
                <w:rFonts w:ascii="Times New Roman" w:eastAsia="Times New Roman" w:hAnsi="Times New Roman"/>
                <w:lang w:eastAsia="ru-RU"/>
              </w:rPr>
              <w:t>м.п</w:t>
            </w:r>
            <w:proofErr w:type="spellEnd"/>
            <w:r w:rsidRPr="00F66EA7">
              <w:rPr>
                <w:rFonts w:ascii="Times New Roman" w:eastAsia="Times New Roman" w:hAnsi="Times New Roman"/>
                <w:lang w:eastAsia="ru-RU"/>
              </w:rPr>
              <w:t>.</w:t>
            </w:r>
          </w:p>
        </w:tc>
        <w:tc>
          <w:tcPr>
            <w:tcW w:w="1418" w:type="dxa"/>
            <w:tcBorders>
              <w:top w:val="single" w:sz="4" w:space="0" w:color="auto"/>
              <w:left w:val="single" w:sz="4" w:space="0" w:color="auto"/>
              <w:bottom w:val="nil"/>
              <w:right w:val="single" w:sz="4" w:space="0" w:color="auto"/>
            </w:tcBorders>
          </w:tcPr>
          <w:p w14:paraId="7F77535E"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10,0</w:t>
            </w:r>
          </w:p>
        </w:tc>
      </w:tr>
      <w:tr w:rsidR="00F66EA7" w:rsidRPr="00F66EA7" w14:paraId="3D6FDEBB" w14:textId="77777777" w:rsidTr="00AC4E52">
        <w:trPr>
          <w:jc w:val="center"/>
        </w:trPr>
        <w:tc>
          <w:tcPr>
            <w:tcW w:w="567" w:type="dxa"/>
            <w:tcBorders>
              <w:top w:val="single" w:sz="4" w:space="0" w:color="auto"/>
              <w:left w:val="single" w:sz="4" w:space="0" w:color="auto"/>
              <w:bottom w:val="nil"/>
              <w:right w:val="single" w:sz="4" w:space="0" w:color="auto"/>
            </w:tcBorders>
          </w:tcPr>
          <w:p w14:paraId="15545E9D"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lang w:eastAsia="ru-RU"/>
              </w:rPr>
            </w:pPr>
          </w:p>
        </w:tc>
        <w:tc>
          <w:tcPr>
            <w:tcW w:w="5387" w:type="dxa"/>
            <w:tcBorders>
              <w:top w:val="single" w:sz="4" w:space="0" w:color="auto"/>
              <w:left w:val="nil"/>
              <w:bottom w:val="nil"/>
              <w:right w:val="nil"/>
            </w:tcBorders>
          </w:tcPr>
          <w:p w14:paraId="60BE756A" w14:textId="77777777" w:rsidR="00F66EA7" w:rsidRPr="00F66EA7" w:rsidRDefault="00F66EA7" w:rsidP="00F66EA7">
            <w:pPr>
              <w:keepLines/>
              <w:autoSpaceDE w:val="0"/>
              <w:autoSpaceDN w:val="0"/>
              <w:spacing w:after="0" w:line="240" w:lineRule="auto"/>
              <w:rPr>
                <w:rFonts w:ascii="Times New Roman" w:eastAsia="Times New Roman" w:hAnsi="Times New Roman"/>
                <w:spacing w:val="-3"/>
                <w:lang w:eastAsia="ru-RU"/>
              </w:rPr>
            </w:pPr>
          </w:p>
        </w:tc>
        <w:tc>
          <w:tcPr>
            <w:tcW w:w="1418" w:type="dxa"/>
            <w:tcBorders>
              <w:top w:val="single" w:sz="4" w:space="0" w:color="auto"/>
              <w:left w:val="single" w:sz="4" w:space="0" w:color="auto"/>
              <w:bottom w:val="nil"/>
              <w:right w:val="nil"/>
            </w:tcBorders>
          </w:tcPr>
          <w:p w14:paraId="05AB4F2F"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lang w:eastAsia="ru-RU"/>
              </w:rPr>
            </w:pPr>
          </w:p>
        </w:tc>
        <w:tc>
          <w:tcPr>
            <w:tcW w:w="1418" w:type="dxa"/>
            <w:tcBorders>
              <w:top w:val="single" w:sz="4" w:space="0" w:color="auto"/>
              <w:left w:val="single" w:sz="4" w:space="0" w:color="auto"/>
              <w:bottom w:val="nil"/>
              <w:right w:val="single" w:sz="4" w:space="0" w:color="auto"/>
            </w:tcBorders>
          </w:tcPr>
          <w:p w14:paraId="1809723A"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lang w:eastAsia="ru-RU"/>
              </w:rPr>
            </w:pPr>
          </w:p>
        </w:tc>
      </w:tr>
      <w:tr w:rsidR="00F66EA7" w:rsidRPr="00F66EA7" w14:paraId="5EFD707B" w14:textId="77777777" w:rsidTr="00AC4E52">
        <w:trPr>
          <w:jc w:val="center"/>
        </w:trPr>
        <w:tc>
          <w:tcPr>
            <w:tcW w:w="567" w:type="dxa"/>
            <w:tcBorders>
              <w:top w:val="nil"/>
              <w:left w:val="single" w:sz="4" w:space="0" w:color="auto"/>
              <w:bottom w:val="single" w:sz="4" w:space="0" w:color="auto"/>
              <w:right w:val="single" w:sz="4" w:space="0" w:color="auto"/>
            </w:tcBorders>
          </w:tcPr>
          <w:p w14:paraId="07C0869A"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9.</w:t>
            </w:r>
          </w:p>
        </w:tc>
        <w:tc>
          <w:tcPr>
            <w:tcW w:w="5387" w:type="dxa"/>
            <w:tcBorders>
              <w:top w:val="nil"/>
              <w:left w:val="nil"/>
              <w:bottom w:val="single" w:sz="4" w:space="0" w:color="auto"/>
              <w:right w:val="nil"/>
            </w:tcBorders>
          </w:tcPr>
          <w:p w14:paraId="7FF86D2D" w14:textId="77777777" w:rsidR="00F66EA7" w:rsidRPr="00F66EA7" w:rsidRDefault="00F66EA7" w:rsidP="00F66EA7">
            <w:pPr>
              <w:keepLines/>
              <w:autoSpaceDE w:val="0"/>
              <w:autoSpaceDN w:val="0"/>
              <w:spacing w:after="0" w:line="240" w:lineRule="auto"/>
              <w:rPr>
                <w:rFonts w:ascii="Times New Roman" w:eastAsia="Times New Roman" w:hAnsi="Times New Roman"/>
                <w:spacing w:val="-3"/>
                <w:lang w:eastAsia="ru-RU"/>
              </w:rPr>
            </w:pPr>
            <w:r w:rsidRPr="00F66EA7">
              <w:rPr>
                <w:rFonts w:ascii="Times New Roman" w:eastAsia="Times New Roman" w:hAnsi="Times New Roman"/>
                <w:lang w:eastAsia="ru-RU"/>
              </w:rPr>
              <w:t>Улаштування горизонтальної дорожньої розмітки 1.12</w:t>
            </w:r>
          </w:p>
        </w:tc>
        <w:tc>
          <w:tcPr>
            <w:tcW w:w="1418" w:type="dxa"/>
            <w:tcBorders>
              <w:top w:val="nil"/>
              <w:left w:val="single" w:sz="4" w:space="0" w:color="auto"/>
              <w:bottom w:val="single" w:sz="4" w:space="0" w:color="auto"/>
              <w:right w:val="nil"/>
            </w:tcBorders>
          </w:tcPr>
          <w:p w14:paraId="78815021"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proofErr w:type="spellStart"/>
            <w:r w:rsidRPr="00F66EA7">
              <w:rPr>
                <w:rFonts w:ascii="Times New Roman" w:eastAsia="Times New Roman" w:hAnsi="Times New Roman"/>
                <w:lang w:eastAsia="ru-RU"/>
              </w:rPr>
              <w:t>м.п</w:t>
            </w:r>
            <w:proofErr w:type="spellEnd"/>
            <w:r w:rsidRPr="00F66EA7">
              <w:rPr>
                <w:rFonts w:ascii="Times New Roman" w:eastAsia="Times New Roman" w:hAnsi="Times New Roman"/>
                <w:lang w:eastAsia="ru-RU"/>
              </w:rPr>
              <w:t>.</w:t>
            </w:r>
          </w:p>
        </w:tc>
        <w:tc>
          <w:tcPr>
            <w:tcW w:w="1418" w:type="dxa"/>
            <w:tcBorders>
              <w:top w:val="nil"/>
              <w:left w:val="single" w:sz="4" w:space="0" w:color="auto"/>
              <w:bottom w:val="single" w:sz="4" w:space="0" w:color="auto"/>
              <w:right w:val="single" w:sz="4" w:space="0" w:color="auto"/>
            </w:tcBorders>
          </w:tcPr>
          <w:p w14:paraId="13EBFAB3"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68,6</w:t>
            </w:r>
          </w:p>
        </w:tc>
      </w:tr>
      <w:tr w:rsidR="00F66EA7" w:rsidRPr="00F66EA7" w14:paraId="4367427E" w14:textId="77777777" w:rsidTr="00AC4E52">
        <w:trPr>
          <w:jc w:val="center"/>
        </w:trPr>
        <w:tc>
          <w:tcPr>
            <w:tcW w:w="567" w:type="dxa"/>
            <w:tcBorders>
              <w:top w:val="nil"/>
              <w:left w:val="single" w:sz="4" w:space="0" w:color="auto"/>
              <w:bottom w:val="single" w:sz="4" w:space="0" w:color="auto"/>
              <w:right w:val="single" w:sz="4" w:space="0" w:color="auto"/>
            </w:tcBorders>
          </w:tcPr>
          <w:p w14:paraId="3BD0F527"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10.</w:t>
            </w:r>
          </w:p>
        </w:tc>
        <w:tc>
          <w:tcPr>
            <w:tcW w:w="5387" w:type="dxa"/>
            <w:tcBorders>
              <w:top w:val="nil"/>
              <w:left w:val="nil"/>
              <w:bottom w:val="single" w:sz="4" w:space="0" w:color="auto"/>
              <w:right w:val="nil"/>
            </w:tcBorders>
          </w:tcPr>
          <w:p w14:paraId="5A59A42B" w14:textId="77777777" w:rsidR="00F66EA7" w:rsidRPr="00F66EA7" w:rsidRDefault="00F66EA7" w:rsidP="00F66EA7">
            <w:pPr>
              <w:keepLines/>
              <w:autoSpaceDE w:val="0"/>
              <w:autoSpaceDN w:val="0"/>
              <w:spacing w:after="0" w:line="240" w:lineRule="auto"/>
              <w:rPr>
                <w:rFonts w:ascii="Times New Roman" w:eastAsia="Times New Roman" w:hAnsi="Times New Roman"/>
                <w:spacing w:val="-3"/>
                <w:lang w:eastAsia="ru-RU"/>
              </w:rPr>
            </w:pPr>
            <w:r w:rsidRPr="00F66EA7">
              <w:rPr>
                <w:rFonts w:ascii="Times New Roman" w:eastAsia="Times New Roman" w:hAnsi="Times New Roman"/>
                <w:lang w:eastAsia="ru-RU"/>
              </w:rPr>
              <w:t xml:space="preserve">Улаштування горизонтальної дорожньої розмітки 1.14.1 (b=2,5) </w:t>
            </w:r>
          </w:p>
        </w:tc>
        <w:tc>
          <w:tcPr>
            <w:tcW w:w="1418" w:type="dxa"/>
            <w:tcBorders>
              <w:top w:val="nil"/>
              <w:left w:val="single" w:sz="4" w:space="0" w:color="auto"/>
              <w:bottom w:val="single" w:sz="4" w:space="0" w:color="auto"/>
              <w:right w:val="nil"/>
            </w:tcBorders>
          </w:tcPr>
          <w:p w14:paraId="3BFBFF01"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proofErr w:type="spellStart"/>
            <w:r w:rsidRPr="00F66EA7">
              <w:rPr>
                <w:rFonts w:ascii="Times New Roman" w:eastAsia="Times New Roman" w:hAnsi="Times New Roman"/>
                <w:lang w:eastAsia="ru-RU"/>
              </w:rPr>
              <w:t>м.п</w:t>
            </w:r>
            <w:proofErr w:type="spellEnd"/>
            <w:r w:rsidRPr="00F66EA7">
              <w:rPr>
                <w:rFonts w:ascii="Times New Roman" w:eastAsia="Times New Roman" w:hAnsi="Times New Roman"/>
                <w:lang w:eastAsia="ru-RU"/>
              </w:rPr>
              <w:t>.</w:t>
            </w:r>
          </w:p>
        </w:tc>
        <w:tc>
          <w:tcPr>
            <w:tcW w:w="1418" w:type="dxa"/>
            <w:tcBorders>
              <w:top w:val="nil"/>
              <w:left w:val="single" w:sz="4" w:space="0" w:color="auto"/>
              <w:bottom w:val="single" w:sz="4" w:space="0" w:color="auto"/>
              <w:right w:val="single" w:sz="4" w:space="0" w:color="auto"/>
            </w:tcBorders>
          </w:tcPr>
          <w:p w14:paraId="4D72AD18"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177,5</w:t>
            </w:r>
          </w:p>
        </w:tc>
      </w:tr>
      <w:tr w:rsidR="00F66EA7" w:rsidRPr="00F66EA7" w14:paraId="11564CB7" w14:textId="77777777" w:rsidTr="00AC4E52">
        <w:trPr>
          <w:jc w:val="center"/>
        </w:trPr>
        <w:tc>
          <w:tcPr>
            <w:tcW w:w="567" w:type="dxa"/>
            <w:tcBorders>
              <w:top w:val="nil"/>
              <w:left w:val="single" w:sz="4" w:space="0" w:color="auto"/>
              <w:bottom w:val="single" w:sz="4" w:space="0" w:color="auto"/>
              <w:right w:val="single" w:sz="4" w:space="0" w:color="auto"/>
            </w:tcBorders>
          </w:tcPr>
          <w:p w14:paraId="6B6EAE44"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11.</w:t>
            </w:r>
          </w:p>
        </w:tc>
        <w:tc>
          <w:tcPr>
            <w:tcW w:w="5387" w:type="dxa"/>
            <w:tcBorders>
              <w:top w:val="nil"/>
              <w:left w:val="nil"/>
              <w:bottom w:val="single" w:sz="4" w:space="0" w:color="auto"/>
              <w:right w:val="nil"/>
            </w:tcBorders>
          </w:tcPr>
          <w:p w14:paraId="10206662" w14:textId="77777777" w:rsidR="00F66EA7" w:rsidRPr="00F66EA7" w:rsidRDefault="00F66EA7" w:rsidP="00F66EA7">
            <w:pPr>
              <w:keepLines/>
              <w:autoSpaceDE w:val="0"/>
              <w:autoSpaceDN w:val="0"/>
              <w:spacing w:after="0" w:line="240" w:lineRule="auto"/>
              <w:rPr>
                <w:rFonts w:ascii="Times New Roman" w:eastAsia="Times New Roman" w:hAnsi="Times New Roman"/>
                <w:spacing w:val="-3"/>
                <w:lang w:eastAsia="ru-RU"/>
              </w:rPr>
            </w:pPr>
            <w:r w:rsidRPr="00F66EA7">
              <w:rPr>
                <w:rFonts w:ascii="Times New Roman" w:eastAsia="Times New Roman" w:hAnsi="Times New Roman"/>
                <w:lang w:eastAsia="ru-RU"/>
              </w:rPr>
              <w:t xml:space="preserve">Улаштування горизонтальної дорожньої розмітки 1.14.1 (b=4,0)  </w:t>
            </w:r>
          </w:p>
        </w:tc>
        <w:tc>
          <w:tcPr>
            <w:tcW w:w="1418" w:type="dxa"/>
            <w:tcBorders>
              <w:top w:val="nil"/>
              <w:left w:val="single" w:sz="4" w:space="0" w:color="auto"/>
              <w:bottom w:val="single" w:sz="4" w:space="0" w:color="auto"/>
              <w:right w:val="nil"/>
            </w:tcBorders>
          </w:tcPr>
          <w:p w14:paraId="460484DC"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proofErr w:type="spellStart"/>
            <w:r w:rsidRPr="00F66EA7">
              <w:rPr>
                <w:rFonts w:ascii="Times New Roman" w:eastAsia="Times New Roman" w:hAnsi="Times New Roman"/>
                <w:lang w:eastAsia="ru-RU"/>
              </w:rPr>
              <w:t>м.п</w:t>
            </w:r>
            <w:proofErr w:type="spellEnd"/>
            <w:r w:rsidRPr="00F66EA7">
              <w:rPr>
                <w:rFonts w:ascii="Times New Roman" w:eastAsia="Times New Roman" w:hAnsi="Times New Roman"/>
                <w:lang w:eastAsia="ru-RU"/>
              </w:rPr>
              <w:t>.</w:t>
            </w:r>
          </w:p>
        </w:tc>
        <w:tc>
          <w:tcPr>
            <w:tcW w:w="1418" w:type="dxa"/>
            <w:tcBorders>
              <w:top w:val="nil"/>
              <w:left w:val="single" w:sz="4" w:space="0" w:color="auto"/>
              <w:bottom w:val="single" w:sz="4" w:space="0" w:color="auto"/>
              <w:right w:val="single" w:sz="4" w:space="0" w:color="auto"/>
            </w:tcBorders>
          </w:tcPr>
          <w:p w14:paraId="3669BBCC"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533,0</w:t>
            </w:r>
          </w:p>
        </w:tc>
      </w:tr>
      <w:tr w:rsidR="00F66EA7" w:rsidRPr="00F66EA7" w14:paraId="1D62B37D" w14:textId="77777777" w:rsidTr="00AC4E52">
        <w:trPr>
          <w:jc w:val="center"/>
        </w:trPr>
        <w:tc>
          <w:tcPr>
            <w:tcW w:w="567" w:type="dxa"/>
            <w:tcBorders>
              <w:top w:val="nil"/>
              <w:left w:val="single" w:sz="4" w:space="0" w:color="auto"/>
              <w:bottom w:val="single" w:sz="4" w:space="0" w:color="auto"/>
              <w:right w:val="single" w:sz="4" w:space="0" w:color="auto"/>
            </w:tcBorders>
          </w:tcPr>
          <w:p w14:paraId="36C9C686"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12.</w:t>
            </w:r>
          </w:p>
        </w:tc>
        <w:tc>
          <w:tcPr>
            <w:tcW w:w="5387" w:type="dxa"/>
            <w:tcBorders>
              <w:top w:val="nil"/>
              <w:left w:val="nil"/>
              <w:bottom w:val="single" w:sz="4" w:space="0" w:color="auto"/>
              <w:right w:val="nil"/>
            </w:tcBorders>
          </w:tcPr>
          <w:p w14:paraId="75D1C570" w14:textId="77777777" w:rsidR="00F66EA7" w:rsidRPr="00F66EA7" w:rsidRDefault="00F66EA7" w:rsidP="00F66EA7">
            <w:pPr>
              <w:keepLines/>
              <w:autoSpaceDE w:val="0"/>
              <w:autoSpaceDN w:val="0"/>
              <w:spacing w:after="0" w:line="240" w:lineRule="auto"/>
              <w:rPr>
                <w:rFonts w:ascii="Times New Roman" w:eastAsia="Times New Roman" w:hAnsi="Times New Roman"/>
                <w:spacing w:val="-3"/>
                <w:lang w:eastAsia="ru-RU"/>
              </w:rPr>
            </w:pPr>
            <w:r w:rsidRPr="00F66EA7">
              <w:rPr>
                <w:rFonts w:ascii="Times New Roman" w:eastAsia="Times New Roman" w:hAnsi="Times New Roman"/>
                <w:lang w:eastAsia="ru-RU"/>
              </w:rPr>
              <w:t>Улаштування горизонтальної дорожньої розмітки 1.15</w:t>
            </w:r>
          </w:p>
        </w:tc>
        <w:tc>
          <w:tcPr>
            <w:tcW w:w="1418" w:type="dxa"/>
            <w:tcBorders>
              <w:top w:val="nil"/>
              <w:left w:val="single" w:sz="4" w:space="0" w:color="auto"/>
              <w:bottom w:val="single" w:sz="4" w:space="0" w:color="auto"/>
              <w:right w:val="nil"/>
            </w:tcBorders>
          </w:tcPr>
          <w:p w14:paraId="0B9053D3"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proofErr w:type="spellStart"/>
            <w:r w:rsidRPr="00F66EA7">
              <w:rPr>
                <w:rFonts w:ascii="Times New Roman" w:eastAsia="Times New Roman" w:hAnsi="Times New Roman"/>
                <w:lang w:eastAsia="ru-RU"/>
              </w:rPr>
              <w:t>м.п</w:t>
            </w:r>
            <w:proofErr w:type="spellEnd"/>
            <w:r w:rsidRPr="00F66EA7">
              <w:rPr>
                <w:rFonts w:ascii="Times New Roman" w:eastAsia="Times New Roman" w:hAnsi="Times New Roman"/>
                <w:lang w:eastAsia="ru-RU"/>
              </w:rPr>
              <w:t>.</w:t>
            </w:r>
          </w:p>
        </w:tc>
        <w:tc>
          <w:tcPr>
            <w:tcW w:w="1418" w:type="dxa"/>
            <w:tcBorders>
              <w:top w:val="nil"/>
              <w:left w:val="single" w:sz="4" w:space="0" w:color="auto"/>
              <w:bottom w:val="single" w:sz="4" w:space="0" w:color="auto"/>
              <w:right w:val="single" w:sz="4" w:space="0" w:color="auto"/>
            </w:tcBorders>
          </w:tcPr>
          <w:p w14:paraId="3AEC7C20"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559,4</w:t>
            </w:r>
          </w:p>
        </w:tc>
      </w:tr>
      <w:tr w:rsidR="00F66EA7" w:rsidRPr="00F66EA7" w14:paraId="04B8B2A7" w14:textId="77777777" w:rsidTr="00AC4E52">
        <w:trPr>
          <w:jc w:val="center"/>
        </w:trPr>
        <w:tc>
          <w:tcPr>
            <w:tcW w:w="567" w:type="dxa"/>
            <w:tcBorders>
              <w:top w:val="nil"/>
              <w:left w:val="single" w:sz="4" w:space="0" w:color="auto"/>
              <w:bottom w:val="single" w:sz="4" w:space="0" w:color="auto"/>
              <w:right w:val="single" w:sz="4" w:space="0" w:color="auto"/>
            </w:tcBorders>
          </w:tcPr>
          <w:p w14:paraId="6E8C9068"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13.</w:t>
            </w:r>
          </w:p>
        </w:tc>
        <w:tc>
          <w:tcPr>
            <w:tcW w:w="5387" w:type="dxa"/>
            <w:tcBorders>
              <w:top w:val="nil"/>
              <w:left w:val="nil"/>
              <w:bottom w:val="single" w:sz="4" w:space="0" w:color="auto"/>
              <w:right w:val="nil"/>
            </w:tcBorders>
          </w:tcPr>
          <w:p w14:paraId="218CE95C" w14:textId="77777777" w:rsidR="00F66EA7" w:rsidRPr="00F66EA7" w:rsidRDefault="00F66EA7" w:rsidP="00F66EA7">
            <w:pPr>
              <w:keepLines/>
              <w:autoSpaceDE w:val="0"/>
              <w:autoSpaceDN w:val="0"/>
              <w:spacing w:after="0" w:line="240" w:lineRule="auto"/>
              <w:rPr>
                <w:rFonts w:ascii="Times New Roman" w:eastAsia="Times New Roman" w:hAnsi="Times New Roman"/>
                <w:spacing w:val="-3"/>
                <w:lang w:eastAsia="ru-RU"/>
              </w:rPr>
            </w:pPr>
            <w:r w:rsidRPr="00F66EA7">
              <w:rPr>
                <w:rFonts w:ascii="Times New Roman" w:eastAsia="Times New Roman" w:hAnsi="Times New Roman"/>
                <w:lang w:eastAsia="ru-RU"/>
              </w:rPr>
              <w:t>Улаштування горизонтальної дорожньої розмітки 1.16.2</w:t>
            </w:r>
          </w:p>
        </w:tc>
        <w:tc>
          <w:tcPr>
            <w:tcW w:w="1418" w:type="dxa"/>
            <w:tcBorders>
              <w:top w:val="nil"/>
              <w:left w:val="single" w:sz="4" w:space="0" w:color="auto"/>
              <w:bottom w:val="single" w:sz="4" w:space="0" w:color="auto"/>
              <w:right w:val="nil"/>
            </w:tcBorders>
          </w:tcPr>
          <w:p w14:paraId="35E12066"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м2</w:t>
            </w:r>
          </w:p>
        </w:tc>
        <w:tc>
          <w:tcPr>
            <w:tcW w:w="1418" w:type="dxa"/>
            <w:tcBorders>
              <w:top w:val="nil"/>
              <w:left w:val="single" w:sz="4" w:space="0" w:color="auto"/>
              <w:bottom w:val="single" w:sz="4" w:space="0" w:color="auto"/>
              <w:right w:val="single" w:sz="4" w:space="0" w:color="auto"/>
            </w:tcBorders>
          </w:tcPr>
          <w:p w14:paraId="18A4C8D1"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5,06</w:t>
            </w:r>
          </w:p>
        </w:tc>
      </w:tr>
      <w:tr w:rsidR="00F66EA7" w:rsidRPr="00F66EA7" w14:paraId="2AAA2C8E" w14:textId="77777777" w:rsidTr="00AC4E52">
        <w:trPr>
          <w:jc w:val="center"/>
        </w:trPr>
        <w:tc>
          <w:tcPr>
            <w:tcW w:w="567" w:type="dxa"/>
            <w:tcBorders>
              <w:top w:val="nil"/>
              <w:left w:val="single" w:sz="4" w:space="0" w:color="auto"/>
              <w:bottom w:val="single" w:sz="4" w:space="0" w:color="auto"/>
              <w:right w:val="single" w:sz="4" w:space="0" w:color="auto"/>
            </w:tcBorders>
          </w:tcPr>
          <w:p w14:paraId="3CAA510A"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14.</w:t>
            </w:r>
          </w:p>
        </w:tc>
        <w:tc>
          <w:tcPr>
            <w:tcW w:w="5387" w:type="dxa"/>
            <w:tcBorders>
              <w:top w:val="nil"/>
              <w:left w:val="nil"/>
              <w:bottom w:val="single" w:sz="4" w:space="0" w:color="auto"/>
              <w:right w:val="nil"/>
            </w:tcBorders>
          </w:tcPr>
          <w:p w14:paraId="6CF3B217" w14:textId="77777777" w:rsidR="00F66EA7" w:rsidRPr="00F66EA7" w:rsidRDefault="00F66EA7" w:rsidP="00F66EA7">
            <w:pPr>
              <w:keepLines/>
              <w:autoSpaceDE w:val="0"/>
              <w:autoSpaceDN w:val="0"/>
              <w:spacing w:after="0" w:line="240" w:lineRule="auto"/>
              <w:rPr>
                <w:rFonts w:ascii="Times New Roman" w:eastAsia="Times New Roman" w:hAnsi="Times New Roman"/>
                <w:spacing w:val="-3"/>
                <w:lang w:eastAsia="ru-RU"/>
              </w:rPr>
            </w:pPr>
            <w:r w:rsidRPr="00F66EA7">
              <w:rPr>
                <w:rFonts w:ascii="Times New Roman" w:eastAsia="Times New Roman" w:hAnsi="Times New Roman"/>
                <w:lang w:eastAsia="ru-RU"/>
              </w:rPr>
              <w:t>Улаштування горизонтальної дорожньої розмітки 1.16.3</w:t>
            </w:r>
          </w:p>
        </w:tc>
        <w:tc>
          <w:tcPr>
            <w:tcW w:w="1418" w:type="dxa"/>
            <w:tcBorders>
              <w:top w:val="nil"/>
              <w:left w:val="single" w:sz="4" w:space="0" w:color="auto"/>
              <w:bottom w:val="single" w:sz="4" w:space="0" w:color="auto"/>
              <w:right w:val="nil"/>
            </w:tcBorders>
          </w:tcPr>
          <w:p w14:paraId="5C0404CE"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м2</w:t>
            </w:r>
          </w:p>
        </w:tc>
        <w:tc>
          <w:tcPr>
            <w:tcW w:w="1418" w:type="dxa"/>
            <w:tcBorders>
              <w:top w:val="nil"/>
              <w:left w:val="single" w:sz="4" w:space="0" w:color="auto"/>
              <w:bottom w:val="single" w:sz="4" w:space="0" w:color="auto"/>
              <w:right w:val="single" w:sz="4" w:space="0" w:color="auto"/>
            </w:tcBorders>
          </w:tcPr>
          <w:p w14:paraId="213934C5"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11,08</w:t>
            </w:r>
          </w:p>
        </w:tc>
      </w:tr>
      <w:tr w:rsidR="00F66EA7" w:rsidRPr="00F66EA7" w14:paraId="5D59E5B1" w14:textId="77777777" w:rsidTr="00AC4E52">
        <w:trPr>
          <w:jc w:val="center"/>
        </w:trPr>
        <w:tc>
          <w:tcPr>
            <w:tcW w:w="567" w:type="dxa"/>
            <w:tcBorders>
              <w:top w:val="nil"/>
              <w:left w:val="single" w:sz="4" w:space="0" w:color="auto"/>
              <w:bottom w:val="single" w:sz="4" w:space="0" w:color="auto"/>
              <w:right w:val="single" w:sz="4" w:space="0" w:color="auto"/>
            </w:tcBorders>
          </w:tcPr>
          <w:p w14:paraId="5D7C05E5"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15.</w:t>
            </w:r>
          </w:p>
        </w:tc>
        <w:tc>
          <w:tcPr>
            <w:tcW w:w="5387" w:type="dxa"/>
            <w:tcBorders>
              <w:top w:val="nil"/>
              <w:left w:val="nil"/>
              <w:bottom w:val="single" w:sz="4" w:space="0" w:color="auto"/>
              <w:right w:val="nil"/>
            </w:tcBorders>
          </w:tcPr>
          <w:p w14:paraId="79FB18E0" w14:textId="77777777" w:rsidR="00F66EA7" w:rsidRPr="00F66EA7" w:rsidRDefault="00F66EA7" w:rsidP="00F66EA7">
            <w:pPr>
              <w:keepLines/>
              <w:autoSpaceDE w:val="0"/>
              <w:autoSpaceDN w:val="0"/>
              <w:spacing w:after="0" w:line="240" w:lineRule="auto"/>
              <w:rPr>
                <w:rFonts w:ascii="Times New Roman" w:eastAsia="Times New Roman" w:hAnsi="Times New Roman"/>
                <w:spacing w:val="-3"/>
                <w:lang w:eastAsia="ru-RU"/>
              </w:rPr>
            </w:pPr>
            <w:r w:rsidRPr="00F66EA7">
              <w:rPr>
                <w:rFonts w:ascii="Times New Roman" w:eastAsia="Times New Roman" w:hAnsi="Times New Roman"/>
                <w:lang w:eastAsia="ru-RU"/>
              </w:rPr>
              <w:t>Улаштування горизонтальної дорожньої розмітки 1.16.4</w:t>
            </w:r>
          </w:p>
        </w:tc>
        <w:tc>
          <w:tcPr>
            <w:tcW w:w="1418" w:type="dxa"/>
            <w:tcBorders>
              <w:top w:val="nil"/>
              <w:left w:val="single" w:sz="4" w:space="0" w:color="auto"/>
              <w:bottom w:val="single" w:sz="4" w:space="0" w:color="auto"/>
              <w:right w:val="nil"/>
            </w:tcBorders>
          </w:tcPr>
          <w:p w14:paraId="30F63ECA"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м2</w:t>
            </w:r>
          </w:p>
        </w:tc>
        <w:tc>
          <w:tcPr>
            <w:tcW w:w="1418" w:type="dxa"/>
            <w:tcBorders>
              <w:top w:val="nil"/>
              <w:left w:val="single" w:sz="4" w:space="0" w:color="auto"/>
              <w:bottom w:val="single" w:sz="4" w:space="0" w:color="auto"/>
              <w:right w:val="single" w:sz="4" w:space="0" w:color="auto"/>
            </w:tcBorders>
          </w:tcPr>
          <w:p w14:paraId="71D39722"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1851,14</w:t>
            </w:r>
          </w:p>
        </w:tc>
      </w:tr>
      <w:tr w:rsidR="00F66EA7" w:rsidRPr="00F66EA7" w14:paraId="2C5E0C83" w14:textId="77777777" w:rsidTr="00AC4E52">
        <w:trPr>
          <w:jc w:val="center"/>
        </w:trPr>
        <w:tc>
          <w:tcPr>
            <w:tcW w:w="567" w:type="dxa"/>
            <w:tcBorders>
              <w:top w:val="nil"/>
              <w:left w:val="single" w:sz="4" w:space="0" w:color="auto"/>
              <w:bottom w:val="single" w:sz="4" w:space="0" w:color="auto"/>
              <w:right w:val="single" w:sz="4" w:space="0" w:color="auto"/>
            </w:tcBorders>
          </w:tcPr>
          <w:p w14:paraId="5CCD9855"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16.</w:t>
            </w:r>
          </w:p>
        </w:tc>
        <w:tc>
          <w:tcPr>
            <w:tcW w:w="5387" w:type="dxa"/>
            <w:tcBorders>
              <w:top w:val="nil"/>
              <w:left w:val="nil"/>
              <w:bottom w:val="single" w:sz="4" w:space="0" w:color="auto"/>
              <w:right w:val="nil"/>
            </w:tcBorders>
          </w:tcPr>
          <w:p w14:paraId="5659D755" w14:textId="77777777" w:rsidR="00F66EA7" w:rsidRPr="00F66EA7" w:rsidRDefault="00F66EA7" w:rsidP="00F66EA7">
            <w:pPr>
              <w:keepLines/>
              <w:autoSpaceDE w:val="0"/>
              <w:autoSpaceDN w:val="0"/>
              <w:spacing w:after="0" w:line="240" w:lineRule="auto"/>
              <w:rPr>
                <w:rFonts w:ascii="Times New Roman" w:eastAsia="Times New Roman" w:hAnsi="Times New Roman"/>
                <w:spacing w:val="-3"/>
                <w:lang w:eastAsia="ru-RU"/>
              </w:rPr>
            </w:pPr>
            <w:r w:rsidRPr="00F66EA7">
              <w:rPr>
                <w:rFonts w:ascii="Times New Roman" w:eastAsia="Times New Roman" w:hAnsi="Times New Roman"/>
                <w:lang w:eastAsia="ru-RU"/>
              </w:rPr>
              <w:t>Улаштування горизонтальної дорожньої розмітки 1.18</w:t>
            </w:r>
          </w:p>
        </w:tc>
        <w:tc>
          <w:tcPr>
            <w:tcW w:w="1418" w:type="dxa"/>
            <w:tcBorders>
              <w:top w:val="nil"/>
              <w:left w:val="single" w:sz="4" w:space="0" w:color="auto"/>
              <w:bottom w:val="single" w:sz="4" w:space="0" w:color="auto"/>
              <w:right w:val="nil"/>
            </w:tcBorders>
          </w:tcPr>
          <w:p w14:paraId="4FA6CBA4"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м2</w:t>
            </w:r>
          </w:p>
        </w:tc>
        <w:tc>
          <w:tcPr>
            <w:tcW w:w="1418" w:type="dxa"/>
            <w:tcBorders>
              <w:top w:val="nil"/>
              <w:left w:val="single" w:sz="4" w:space="0" w:color="auto"/>
              <w:bottom w:val="single" w:sz="4" w:space="0" w:color="auto"/>
              <w:right w:val="single" w:sz="4" w:space="0" w:color="auto"/>
            </w:tcBorders>
          </w:tcPr>
          <w:p w14:paraId="4CDF44C5"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1,74</w:t>
            </w:r>
          </w:p>
        </w:tc>
      </w:tr>
      <w:tr w:rsidR="00F66EA7" w:rsidRPr="00F66EA7" w14:paraId="1AA44C5C" w14:textId="77777777" w:rsidTr="00AC4E52">
        <w:trPr>
          <w:jc w:val="center"/>
        </w:trPr>
        <w:tc>
          <w:tcPr>
            <w:tcW w:w="567" w:type="dxa"/>
            <w:tcBorders>
              <w:top w:val="nil"/>
              <w:left w:val="single" w:sz="4" w:space="0" w:color="auto"/>
              <w:bottom w:val="single" w:sz="4" w:space="0" w:color="auto"/>
              <w:right w:val="single" w:sz="4" w:space="0" w:color="auto"/>
            </w:tcBorders>
          </w:tcPr>
          <w:p w14:paraId="2F12DA5A"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17.</w:t>
            </w:r>
          </w:p>
        </w:tc>
        <w:tc>
          <w:tcPr>
            <w:tcW w:w="5387" w:type="dxa"/>
            <w:tcBorders>
              <w:top w:val="nil"/>
              <w:left w:val="nil"/>
              <w:bottom w:val="single" w:sz="4" w:space="0" w:color="auto"/>
              <w:right w:val="nil"/>
            </w:tcBorders>
          </w:tcPr>
          <w:p w14:paraId="014F8398" w14:textId="77777777" w:rsidR="00F66EA7" w:rsidRPr="00F66EA7" w:rsidRDefault="00F66EA7" w:rsidP="00F66EA7">
            <w:pPr>
              <w:keepLines/>
              <w:autoSpaceDE w:val="0"/>
              <w:autoSpaceDN w:val="0"/>
              <w:spacing w:after="0" w:line="240" w:lineRule="auto"/>
              <w:rPr>
                <w:rFonts w:ascii="Times New Roman" w:eastAsia="Times New Roman" w:hAnsi="Times New Roman"/>
                <w:spacing w:val="-3"/>
                <w:lang w:eastAsia="ru-RU"/>
              </w:rPr>
            </w:pPr>
            <w:r w:rsidRPr="00F66EA7">
              <w:rPr>
                <w:rFonts w:ascii="Times New Roman" w:eastAsia="Times New Roman" w:hAnsi="Times New Roman"/>
                <w:lang w:eastAsia="ru-RU"/>
              </w:rPr>
              <w:t>Улаштування горизонтальної дорожньої розмітки 1.19</w:t>
            </w:r>
          </w:p>
        </w:tc>
        <w:tc>
          <w:tcPr>
            <w:tcW w:w="1418" w:type="dxa"/>
            <w:tcBorders>
              <w:top w:val="nil"/>
              <w:left w:val="single" w:sz="4" w:space="0" w:color="auto"/>
              <w:bottom w:val="single" w:sz="4" w:space="0" w:color="auto"/>
              <w:right w:val="nil"/>
            </w:tcBorders>
          </w:tcPr>
          <w:p w14:paraId="627809FA"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м2</w:t>
            </w:r>
          </w:p>
        </w:tc>
        <w:tc>
          <w:tcPr>
            <w:tcW w:w="1418" w:type="dxa"/>
            <w:tcBorders>
              <w:top w:val="nil"/>
              <w:left w:val="single" w:sz="4" w:space="0" w:color="auto"/>
              <w:bottom w:val="single" w:sz="4" w:space="0" w:color="auto"/>
              <w:right w:val="single" w:sz="4" w:space="0" w:color="auto"/>
            </w:tcBorders>
          </w:tcPr>
          <w:p w14:paraId="322398A9"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2,76</w:t>
            </w:r>
          </w:p>
        </w:tc>
      </w:tr>
      <w:tr w:rsidR="00F66EA7" w:rsidRPr="00F66EA7" w14:paraId="680EF89C" w14:textId="77777777" w:rsidTr="00AC4E52">
        <w:trPr>
          <w:jc w:val="center"/>
        </w:trPr>
        <w:tc>
          <w:tcPr>
            <w:tcW w:w="567" w:type="dxa"/>
            <w:tcBorders>
              <w:top w:val="nil"/>
              <w:left w:val="single" w:sz="4" w:space="0" w:color="auto"/>
              <w:bottom w:val="single" w:sz="4" w:space="0" w:color="auto"/>
              <w:right w:val="single" w:sz="4" w:space="0" w:color="auto"/>
            </w:tcBorders>
          </w:tcPr>
          <w:p w14:paraId="2C122B68"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lastRenderedPageBreak/>
              <w:t>18.</w:t>
            </w:r>
          </w:p>
        </w:tc>
        <w:tc>
          <w:tcPr>
            <w:tcW w:w="5387" w:type="dxa"/>
            <w:tcBorders>
              <w:top w:val="nil"/>
              <w:left w:val="nil"/>
              <w:bottom w:val="single" w:sz="4" w:space="0" w:color="auto"/>
              <w:right w:val="nil"/>
            </w:tcBorders>
          </w:tcPr>
          <w:p w14:paraId="50180148" w14:textId="77777777" w:rsidR="00F66EA7" w:rsidRPr="00F66EA7" w:rsidRDefault="00F66EA7" w:rsidP="00F66EA7">
            <w:pPr>
              <w:keepLines/>
              <w:autoSpaceDE w:val="0"/>
              <w:autoSpaceDN w:val="0"/>
              <w:spacing w:after="0" w:line="240" w:lineRule="auto"/>
              <w:rPr>
                <w:rFonts w:ascii="Times New Roman" w:eastAsia="Times New Roman" w:hAnsi="Times New Roman"/>
                <w:spacing w:val="-3"/>
                <w:lang w:eastAsia="ru-RU"/>
              </w:rPr>
            </w:pPr>
            <w:r w:rsidRPr="00F66EA7">
              <w:rPr>
                <w:rFonts w:ascii="Times New Roman" w:eastAsia="Times New Roman" w:hAnsi="Times New Roman"/>
                <w:lang w:eastAsia="ru-RU"/>
              </w:rPr>
              <w:t>Улаштування горизонтальної дорожньої розмітки 1.20</w:t>
            </w:r>
          </w:p>
        </w:tc>
        <w:tc>
          <w:tcPr>
            <w:tcW w:w="1418" w:type="dxa"/>
            <w:tcBorders>
              <w:top w:val="nil"/>
              <w:left w:val="single" w:sz="4" w:space="0" w:color="auto"/>
              <w:bottom w:val="single" w:sz="4" w:space="0" w:color="auto"/>
              <w:right w:val="nil"/>
            </w:tcBorders>
          </w:tcPr>
          <w:p w14:paraId="43F61274"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м2</w:t>
            </w:r>
          </w:p>
        </w:tc>
        <w:tc>
          <w:tcPr>
            <w:tcW w:w="1418" w:type="dxa"/>
            <w:tcBorders>
              <w:top w:val="nil"/>
              <w:left w:val="single" w:sz="4" w:space="0" w:color="auto"/>
              <w:bottom w:val="single" w:sz="4" w:space="0" w:color="auto"/>
              <w:right w:val="single" w:sz="4" w:space="0" w:color="auto"/>
            </w:tcBorders>
          </w:tcPr>
          <w:p w14:paraId="522ECA2D"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2,46</w:t>
            </w:r>
          </w:p>
        </w:tc>
      </w:tr>
      <w:tr w:rsidR="00F66EA7" w:rsidRPr="00F66EA7" w14:paraId="7F315667" w14:textId="77777777" w:rsidTr="00AC4E52">
        <w:trPr>
          <w:jc w:val="center"/>
        </w:trPr>
        <w:tc>
          <w:tcPr>
            <w:tcW w:w="567" w:type="dxa"/>
            <w:tcBorders>
              <w:top w:val="nil"/>
              <w:left w:val="single" w:sz="4" w:space="0" w:color="auto"/>
              <w:bottom w:val="single" w:sz="4" w:space="0" w:color="auto"/>
              <w:right w:val="single" w:sz="4" w:space="0" w:color="auto"/>
            </w:tcBorders>
          </w:tcPr>
          <w:p w14:paraId="216477D4"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19.</w:t>
            </w:r>
          </w:p>
        </w:tc>
        <w:tc>
          <w:tcPr>
            <w:tcW w:w="5387" w:type="dxa"/>
            <w:tcBorders>
              <w:top w:val="nil"/>
              <w:left w:val="nil"/>
              <w:bottom w:val="single" w:sz="4" w:space="0" w:color="auto"/>
              <w:right w:val="nil"/>
            </w:tcBorders>
          </w:tcPr>
          <w:p w14:paraId="2655BCDC" w14:textId="77777777" w:rsidR="00F66EA7" w:rsidRPr="00F66EA7" w:rsidRDefault="00F66EA7" w:rsidP="00F66EA7">
            <w:pPr>
              <w:keepLines/>
              <w:autoSpaceDE w:val="0"/>
              <w:autoSpaceDN w:val="0"/>
              <w:spacing w:after="0" w:line="240" w:lineRule="auto"/>
              <w:rPr>
                <w:rFonts w:ascii="Times New Roman" w:eastAsia="Times New Roman" w:hAnsi="Times New Roman"/>
                <w:spacing w:val="-3"/>
                <w:lang w:eastAsia="ru-RU"/>
              </w:rPr>
            </w:pPr>
            <w:r w:rsidRPr="00F66EA7">
              <w:rPr>
                <w:rFonts w:ascii="Times New Roman" w:eastAsia="Times New Roman" w:hAnsi="Times New Roman"/>
                <w:lang w:eastAsia="ru-RU"/>
              </w:rPr>
              <w:t>Улаштування горизонтальної дорожньої розмітки 1.28.3</w:t>
            </w:r>
          </w:p>
        </w:tc>
        <w:tc>
          <w:tcPr>
            <w:tcW w:w="1418" w:type="dxa"/>
            <w:tcBorders>
              <w:top w:val="nil"/>
              <w:left w:val="single" w:sz="4" w:space="0" w:color="auto"/>
              <w:bottom w:val="single" w:sz="4" w:space="0" w:color="auto"/>
              <w:right w:val="nil"/>
            </w:tcBorders>
          </w:tcPr>
          <w:p w14:paraId="423B0A48"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м2</w:t>
            </w:r>
          </w:p>
        </w:tc>
        <w:tc>
          <w:tcPr>
            <w:tcW w:w="1418" w:type="dxa"/>
            <w:tcBorders>
              <w:top w:val="nil"/>
              <w:left w:val="single" w:sz="4" w:space="0" w:color="auto"/>
              <w:bottom w:val="single" w:sz="4" w:space="0" w:color="auto"/>
              <w:right w:val="single" w:sz="4" w:space="0" w:color="auto"/>
            </w:tcBorders>
          </w:tcPr>
          <w:p w14:paraId="6E063522"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39,6</w:t>
            </w:r>
          </w:p>
        </w:tc>
      </w:tr>
      <w:tr w:rsidR="00F66EA7" w:rsidRPr="00F66EA7" w14:paraId="717A52F7" w14:textId="77777777" w:rsidTr="00AC4E52">
        <w:trPr>
          <w:jc w:val="center"/>
        </w:trPr>
        <w:tc>
          <w:tcPr>
            <w:tcW w:w="567" w:type="dxa"/>
            <w:tcBorders>
              <w:top w:val="nil"/>
              <w:left w:val="single" w:sz="4" w:space="0" w:color="auto"/>
              <w:bottom w:val="single" w:sz="4" w:space="0" w:color="auto"/>
              <w:right w:val="single" w:sz="4" w:space="0" w:color="auto"/>
            </w:tcBorders>
          </w:tcPr>
          <w:p w14:paraId="22CCB3C4"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20.</w:t>
            </w:r>
          </w:p>
        </w:tc>
        <w:tc>
          <w:tcPr>
            <w:tcW w:w="5387" w:type="dxa"/>
            <w:tcBorders>
              <w:top w:val="nil"/>
              <w:left w:val="nil"/>
              <w:bottom w:val="single" w:sz="4" w:space="0" w:color="auto"/>
              <w:right w:val="nil"/>
            </w:tcBorders>
          </w:tcPr>
          <w:p w14:paraId="221933E8" w14:textId="77777777" w:rsidR="00F66EA7" w:rsidRPr="00F66EA7" w:rsidRDefault="00F66EA7" w:rsidP="00F66EA7">
            <w:pPr>
              <w:keepLines/>
              <w:autoSpaceDE w:val="0"/>
              <w:autoSpaceDN w:val="0"/>
              <w:spacing w:after="0" w:line="240" w:lineRule="auto"/>
              <w:rPr>
                <w:rFonts w:ascii="Times New Roman" w:eastAsia="Times New Roman" w:hAnsi="Times New Roman"/>
                <w:spacing w:val="-3"/>
                <w:lang w:eastAsia="ru-RU"/>
              </w:rPr>
            </w:pPr>
            <w:r w:rsidRPr="00F66EA7">
              <w:rPr>
                <w:rFonts w:ascii="Times New Roman" w:eastAsia="Times New Roman" w:hAnsi="Times New Roman"/>
                <w:lang w:eastAsia="ru-RU"/>
              </w:rPr>
              <w:t>Улаштування горизонтальної дорожньої розмітки 1.34</w:t>
            </w:r>
          </w:p>
        </w:tc>
        <w:tc>
          <w:tcPr>
            <w:tcW w:w="1418" w:type="dxa"/>
            <w:tcBorders>
              <w:top w:val="nil"/>
              <w:left w:val="single" w:sz="4" w:space="0" w:color="auto"/>
              <w:bottom w:val="single" w:sz="4" w:space="0" w:color="auto"/>
              <w:right w:val="nil"/>
            </w:tcBorders>
          </w:tcPr>
          <w:p w14:paraId="3BE90C9F"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proofErr w:type="spellStart"/>
            <w:r w:rsidRPr="00F66EA7">
              <w:rPr>
                <w:rFonts w:ascii="Times New Roman" w:eastAsia="Times New Roman" w:hAnsi="Times New Roman"/>
                <w:lang w:eastAsia="ru-RU"/>
              </w:rPr>
              <w:t>м.п</w:t>
            </w:r>
            <w:proofErr w:type="spellEnd"/>
            <w:r w:rsidRPr="00F66EA7">
              <w:rPr>
                <w:rFonts w:ascii="Times New Roman" w:eastAsia="Times New Roman" w:hAnsi="Times New Roman"/>
                <w:lang w:eastAsia="ru-RU"/>
              </w:rPr>
              <w:t>.</w:t>
            </w:r>
          </w:p>
        </w:tc>
        <w:tc>
          <w:tcPr>
            <w:tcW w:w="1418" w:type="dxa"/>
            <w:tcBorders>
              <w:top w:val="nil"/>
              <w:left w:val="single" w:sz="4" w:space="0" w:color="auto"/>
              <w:bottom w:val="single" w:sz="4" w:space="0" w:color="auto"/>
              <w:right w:val="single" w:sz="4" w:space="0" w:color="auto"/>
            </w:tcBorders>
          </w:tcPr>
          <w:p w14:paraId="7695F238"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1127,75</w:t>
            </w:r>
          </w:p>
        </w:tc>
      </w:tr>
      <w:tr w:rsidR="00F66EA7" w:rsidRPr="00F66EA7" w14:paraId="5AD630CB" w14:textId="77777777" w:rsidTr="00AC4E52">
        <w:trPr>
          <w:jc w:val="center"/>
        </w:trPr>
        <w:tc>
          <w:tcPr>
            <w:tcW w:w="567" w:type="dxa"/>
            <w:tcBorders>
              <w:top w:val="nil"/>
              <w:left w:val="single" w:sz="4" w:space="0" w:color="auto"/>
              <w:bottom w:val="single" w:sz="4" w:space="0" w:color="auto"/>
              <w:right w:val="single" w:sz="4" w:space="0" w:color="auto"/>
            </w:tcBorders>
          </w:tcPr>
          <w:p w14:paraId="7CCDBB0C"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21.</w:t>
            </w:r>
          </w:p>
        </w:tc>
        <w:tc>
          <w:tcPr>
            <w:tcW w:w="5387" w:type="dxa"/>
            <w:tcBorders>
              <w:top w:val="nil"/>
              <w:left w:val="nil"/>
              <w:bottom w:val="single" w:sz="4" w:space="0" w:color="auto"/>
              <w:right w:val="nil"/>
            </w:tcBorders>
          </w:tcPr>
          <w:p w14:paraId="7B8DBC28" w14:textId="77777777" w:rsidR="00F66EA7" w:rsidRPr="00F66EA7" w:rsidRDefault="00F66EA7" w:rsidP="00F66EA7">
            <w:pPr>
              <w:keepLines/>
              <w:autoSpaceDE w:val="0"/>
              <w:autoSpaceDN w:val="0"/>
              <w:spacing w:after="0" w:line="240" w:lineRule="auto"/>
              <w:rPr>
                <w:rFonts w:ascii="Times New Roman" w:eastAsia="Times New Roman" w:hAnsi="Times New Roman"/>
                <w:spacing w:val="-3"/>
                <w:lang w:eastAsia="ru-RU"/>
              </w:rPr>
            </w:pPr>
            <w:r w:rsidRPr="00F66EA7">
              <w:rPr>
                <w:rFonts w:ascii="Times New Roman" w:eastAsia="Times New Roman" w:hAnsi="Times New Roman"/>
                <w:lang w:eastAsia="ru-RU"/>
              </w:rPr>
              <w:t>Улаштування горизонтальної дорожньої розмітки 1.35</w:t>
            </w:r>
          </w:p>
        </w:tc>
        <w:tc>
          <w:tcPr>
            <w:tcW w:w="1418" w:type="dxa"/>
            <w:tcBorders>
              <w:top w:val="nil"/>
              <w:left w:val="single" w:sz="4" w:space="0" w:color="auto"/>
              <w:bottom w:val="single" w:sz="4" w:space="0" w:color="auto"/>
              <w:right w:val="nil"/>
            </w:tcBorders>
          </w:tcPr>
          <w:p w14:paraId="07785407"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м2</w:t>
            </w:r>
          </w:p>
        </w:tc>
        <w:tc>
          <w:tcPr>
            <w:tcW w:w="1418" w:type="dxa"/>
            <w:tcBorders>
              <w:top w:val="nil"/>
              <w:left w:val="single" w:sz="4" w:space="0" w:color="auto"/>
              <w:bottom w:val="single" w:sz="4" w:space="0" w:color="auto"/>
              <w:right w:val="single" w:sz="4" w:space="0" w:color="auto"/>
            </w:tcBorders>
          </w:tcPr>
          <w:p w14:paraId="2E3C5002"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5,6</w:t>
            </w:r>
          </w:p>
        </w:tc>
      </w:tr>
      <w:tr w:rsidR="00F66EA7" w:rsidRPr="00F66EA7" w14:paraId="668AD572" w14:textId="77777777" w:rsidTr="00AC4E52">
        <w:trPr>
          <w:jc w:val="center"/>
        </w:trPr>
        <w:tc>
          <w:tcPr>
            <w:tcW w:w="567" w:type="dxa"/>
            <w:tcBorders>
              <w:top w:val="nil"/>
              <w:left w:val="single" w:sz="4" w:space="0" w:color="auto"/>
              <w:bottom w:val="single" w:sz="4" w:space="0" w:color="auto"/>
              <w:right w:val="single" w:sz="4" w:space="0" w:color="auto"/>
            </w:tcBorders>
          </w:tcPr>
          <w:p w14:paraId="661AD44E"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22.</w:t>
            </w:r>
          </w:p>
        </w:tc>
        <w:tc>
          <w:tcPr>
            <w:tcW w:w="5387" w:type="dxa"/>
            <w:tcBorders>
              <w:top w:val="nil"/>
              <w:left w:val="nil"/>
              <w:bottom w:val="single" w:sz="4" w:space="0" w:color="auto"/>
              <w:right w:val="nil"/>
            </w:tcBorders>
          </w:tcPr>
          <w:p w14:paraId="2E4F9824" w14:textId="77777777" w:rsidR="00F66EA7" w:rsidRPr="00F66EA7" w:rsidRDefault="00F66EA7" w:rsidP="00F66EA7">
            <w:pPr>
              <w:keepLines/>
              <w:autoSpaceDE w:val="0"/>
              <w:autoSpaceDN w:val="0"/>
              <w:spacing w:after="0" w:line="240" w:lineRule="auto"/>
              <w:rPr>
                <w:rFonts w:ascii="Times New Roman" w:eastAsia="Times New Roman" w:hAnsi="Times New Roman"/>
                <w:spacing w:val="-3"/>
                <w:lang w:eastAsia="ru-RU"/>
              </w:rPr>
            </w:pPr>
            <w:r w:rsidRPr="00F66EA7">
              <w:rPr>
                <w:rFonts w:ascii="Times New Roman" w:eastAsia="Times New Roman" w:hAnsi="Times New Roman"/>
                <w:lang w:eastAsia="ru-RU"/>
              </w:rPr>
              <w:t>Улаштування горизонтальної дорожньої розмітки 1.36</w:t>
            </w:r>
          </w:p>
        </w:tc>
        <w:tc>
          <w:tcPr>
            <w:tcW w:w="1418" w:type="dxa"/>
            <w:tcBorders>
              <w:top w:val="nil"/>
              <w:left w:val="single" w:sz="4" w:space="0" w:color="auto"/>
              <w:bottom w:val="single" w:sz="4" w:space="0" w:color="auto"/>
              <w:right w:val="nil"/>
            </w:tcBorders>
          </w:tcPr>
          <w:p w14:paraId="3E8C74D2"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м2</w:t>
            </w:r>
          </w:p>
        </w:tc>
        <w:tc>
          <w:tcPr>
            <w:tcW w:w="1418" w:type="dxa"/>
            <w:tcBorders>
              <w:top w:val="nil"/>
              <w:left w:val="single" w:sz="4" w:space="0" w:color="auto"/>
              <w:bottom w:val="single" w:sz="4" w:space="0" w:color="auto"/>
              <w:right w:val="single" w:sz="4" w:space="0" w:color="auto"/>
            </w:tcBorders>
          </w:tcPr>
          <w:p w14:paraId="2D6A6AAA"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62,92</w:t>
            </w:r>
          </w:p>
        </w:tc>
      </w:tr>
      <w:tr w:rsidR="00F66EA7" w:rsidRPr="00F66EA7" w14:paraId="2537F3BB" w14:textId="77777777" w:rsidTr="00AC4E52">
        <w:trPr>
          <w:jc w:val="center"/>
        </w:trPr>
        <w:tc>
          <w:tcPr>
            <w:tcW w:w="567" w:type="dxa"/>
            <w:tcBorders>
              <w:top w:val="nil"/>
              <w:left w:val="single" w:sz="4" w:space="0" w:color="auto"/>
              <w:bottom w:val="single" w:sz="4" w:space="0" w:color="auto"/>
              <w:right w:val="single" w:sz="4" w:space="0" w:color="auto"/>
            </w:tcBorders>
          </w:tcPr>
          <w:p w14:paraId="772B6082"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23.</w:t>
            </w:r>
          </w:p>
        </w:tc>
        <w:tc>
          <w:tcPr>
            <w:tcW w:w="5387" w:type="dxa"/>
            <w:tcBorders>
              <w:top w:val="nil"/>
              <w:left w:val="nil"/>
              <w:bottom w:val="single" w:sz="4" w:space="0" w:color="auto"/>
              <w:right w:val="nil"/>
            </w:tcBorders>
          </w:tcPr>
          <w:p w14:paraId="56226338" w14:textId="77777777" w:rsidR="00F66EA7" w:rsidRPr="00F66EA7" w:rsidRDefault="00F66EA7" w:rsidP="00F66EA7">
            <w:pPr>
              <w:keepLines/>
              <w:autoSpaceDE w:val="0"/>
              <w:autoSpaceDN w:val="0"/>
              <w:spacing w:after="0" w:line="240" w:lineRule="auto"/>
              <w:rPr>
                <w:rFonts w:ascii="Times New Roman" w:eastAsia="Times New Roman" w:hAnsi="Times New Roman"/>
                <w:spacing w:val="-3"/>
                <w:lang w:eastAsia="ru-RU"/>
              </w:rPr>
            </w:pPr>
            <w:r w:rsidRPr="00F66EA7">
              <w:rPr>
                <w:rFonts w:ascii="Times New Roman" w:eastAsia="Times New Roman" w:hAnsi="Times New Roman"/>
                <w:lang w:eastAsia="ru-RU"/>
              </w:rPr>
              <w:t>Улаштування горизонтальної дорожньої розмітки 1.37</w:t>
            </w:r>
          </w:p>
        </w:tc>
        <w:tc>
          <w:tcPr>
            <w:tcW w:w="1418" w:type="dxa"/>
            <w:tcBorders>
              <w:top w:val="nil"/>
              <w:left w:val="single" w:sz="4" w:space="0" w:color="auto"/>
              <w:bottom w:val="single" w:sz="4" w:space="0" w:color="auto"/>
              <w:right w:val="nil"/>
            </w:tcBorders>
          </w:tcPr>
          <w:p w14:paraId="00454F43"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м2</w:t>
            </w:r>
          </w:p>
        </w:tc>
        <w:tc>
          <w:tcPr>
            <w:tcW w:w="1418" w:type="dxa"/>
            <w:tcBorders>
              <w:top w:val="nil"/>
              <w:left w:val="single" w:sz="4" w:space="0" w:color="auto"/>
              <w:bottom w:val="single" w:sz="4" w:space="0" w:color="auto"/>
              <w:right w:val="single" w:sz="4" w:space="0" w:color="auto"/>
            </w:tcBorders>
          </w:tcPr>
          <w:p w14:paraId="7DFE70BD"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21,78</w:t>
            </w:r>
          </w:p>
        </w:tc>
      </w:tr>
      <w:tr w:rsidR="00F66EA7" w:rsidRPr="00F66EA7" w14:paraId="62187AB7" w14:textId="77777777" w:rsidTr="00AC4E52">
        <w:trPr>
          <w:jc w:val="center"/>
        </w:trPr>
        <w:tc>
          <w:tcPr>
            <w:tcW w:w="567" w:type="dxa"/>
            <w:tcBorders>
              <w:top w:val="nil"/>
              <w:left w:val="single" w:sz="4" w:space="0" w:color="auto"/>
              <w:bottom w:val="single" w:sz="4" w:space="0" w:color="auto"/>
              <w:right w:val="single" w:sz="4" w:space="0" w:color="auto"/>
            </w:tcBorders>
          </w:tcPr>
          <w:p w14:paraId="6E8E128A"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24.</w:t>
            </w:r>
          </w:p>
        </w:tc>
        <w:tc>
          <w:tcPr>
            <w:tcW w:w="5387" w:type="dxa"/>
            <w:tcBorders>
              <w:top w:val="nil"/>
              <w:left w:val="nil"/>
              <w:bottom w:val="single" w:sz="4" w:space="0" w:color="auto"/>
              <w:right w:val="nil"/>
            </w:tcBorders>
          </w:tcPr>
          <w:p w14:paraId="5B6A2E85" w14:textId="77777777" w:rsidR="00F66EA7" w:rsidRPr="00F66EA7" w:rsidRDefault="00F66EA7" w:rsidP="00F66EA7">
            <w:pPr>
              <w:keepLines/>
              <w:autoSpaceDE w:val="0"/>
              <w:autoSpaceDN w:val="0"/>
              <w:spacing w:after="0" w:line="240" w:lineRule="auto"/>
              <w:rPr>
                <w:rFonts w:ascii="Times New Roman" w:eastAsia="Times New Roman" w:hAnsi="Times New Roman"/>
                <w:spacing w:val="-3"/>
                <w:lang w:eastAsia="ru-RU"/>
              </w:rPr>
            </w:pPr>
            <w:r w:rsidRPr="00F66EA7">
              <w:rPr>
                <w:rFonts w:ascii="Times New Roman" w:eastAsia="Times New Roman" w:hAnsi="Times New Roman"/>
                <w:lang w:eastAsia="ru-RU"/>
              </w:rPr>
              <w:t>Улаштування вертикальної дорожньої розмітки 2.3.2</w:t>
            </w:r>
          </w:p>
        </w:tc>
        <w:tc>
          <w:tcPr>
            <w:tcW w:w="1418" w:type="dxa"/>
            <w:tcBorders>
              <w:top w:val="nil"/>
              <w:left w:val="single" w:sz="4" w:space="0" w:color="auto"/>
              <w:bottom w:val="single" w:sz="4" w:space="0" w:color="auto"/>
              <w:right w:val="nil"/>
            </w:tcBorders>
          </w:tcPr>
          <w:p w14:paraId="13877DDC"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шт.</w:t>
            </w:r>
          </w:p>
        </w:tc>
        <w:tc>
          <w:tcPr>
            <w:tcW w:w="1418" w:type="dxa"/>
            <w:tcBorders>
              <w:top w:val="nil"/>
              <w:left w:val="single" w:sz="4" w:space="0" w:color="auto"/>
              <w:bottom w:val="single" w:sz="4" w:space="0" w:color="auto"/>
              <w:right w:val="single" w:sz="4" w:space="0" w:color="auto"/>
            </w:tcBorders>
          </w:tcPr>
          <w:p w14:paraId="4FF416B8"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1,0</w:t>
            </w:r>
          </w:p>
        </w:tc>
      </w:tr>
      <w:tr w:rsidR="00F66EA7" w:rsidRPr="00F66EA7" w14:paraId="13BD2AFF" w14:textId="77777777" w:rsidTr="00AC4E52">
        <w:trPr>
          <w:jc w:val="center"/>
        </w:trPr>
        <w:tc>
          <w:tcPr>
            <w:tcW w:w="567" w:type="dxa"/>
            <w:tcBorders>
              <w:top w:val="nil"/>
              <w:left w:val="single" w:sz="4" w:space="0" w:color="auto"/>
              <w:bottom w:val="single" w:sz="4" w:space="0" w:color="auto"/>
              <w:right w:val="single" w:sz="4" w:space="0" w:color="auto"/>
            </w:tcBorders>
          </w:tcPr>
          <w:p w14:paraId="6028B192"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25.</w:t>
            </w:r>
          </w:p>
        </w:tc>
        <w:tc>
          <w:tcPr>
            <w:tcW w:w="5387" w:type="dxa"/>
            <w:tcBorders>
              <w:top w:val="nil"/>
              <w:left w:val="nil"/>
              <w:bottom w:val="single" w:sz="4" w:space="0" w:color="auto"/>
              <w:right w:val="nil"/>
            </w:tcBorders>
          </w:tcPr>
          <w:p w14:paraId="143107E2" w14:textId="77777777" w:rsidR="00F66EA7" w:rsidRPr="00F66EA7" w:rsidRDefault="00F66EA7" w:rsidP="00F66EA7">
            <w:pPr>
              <w:keepLines/>
              <w:autoSpaceDE w:val="0"/>
              <w:autoSpaceDN w:val="0"/>
              <w:spacing w:after="0" w:line="240" w:lineRule="auto"/>
              <w:rPr>
                <w:rFonts w:ascii="Times New Roman" w:eastAsia="Times New Roman" w:hAnsi="Times New Roman"/>
                <w:spacing w:val="-3"/>
                <w:lang w:eastAsia="ru-RU"/>
              </w:rPr>
            </w:pPr>
            <w:r w:rsidRPr="00F66EA7">
              <w:rPr>
                <w:rFonts w:ascii="Times New Roman" w:eastAsia="Times New Roman" w:hAnsi="Times New Roman"/>
                <w:lang w:eastAsia="ru-RU"/>
              </w:rPr>
              <w:t>Улаштування вертикальної дорожньої розмітки 2.6</w:t>
            </w:r>
          </w:p>
        </w:tc>
        <w:tc>
          <w:tcPr>
            <w:tcW w:w="1418" w:type="dxa"/>
            <w:tcBorders>
              <w:top w:val="nil"/>
              <w:left w:val="single" w:sz="4" w:space="0" w:color="auto"/>
              <w:bottom w:val="single" w:sz="4" w:space="0" w:color="auto"/>
              <w:right w:val="nil"/>
            </w:tcBorders>
          </w:tcPr>
          <w:p w14:paraId="38081469"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proofErr w:type="spellStart"/>
            <w:r w:rsidRPr="00F66EA7">
              <w:rPr>
                <w:rFonts w:ascii="Times New Roman" w:eastAsia="Times New Roman" w:hAnsi="Times New Roman"/>
                <w:lang w:eastAsia="ru-RU"/>
              </w:rPr>
              <w:t>м.п</w:t>
            </w:r>
            <w:proofErr w:type="spellEnd"/>
            <w:r w:rsidRPr="00F66EA7">
              <w:rPr>
                <w:rFonts w:ascii="Times New Roman" w:eastAsia="Times New Roman" w:hAnsi="Times New Roman"/>
                <w:lang w:eastAsia="ru-RU"/>
              </w:rPr>
              <w:t>.</w:t>
            </w:r>
          </w:p>
        </w:tc>
        <w:tc>
          <w:tcPr>
            <w:tcW w:w="1418" w:type="dxa"/>
            <w:tcBorders>
              <w:top w:val="nil"/>
              <w:left w:val="single" w:sz="4" w:space="0" w:color="auto"/>
              <w:bottom w:val="single" w:sz="4" w:space="0" w:color="auto"/>
              <w:right w:val="single" w:sz="4" w:space="0" w:color="auto"/>
            </w:tcBorders>
          </w:tcPr>
          <w:p w14:paraId="2903D989" w14:textId="77777777" w:rsidR="00F66EA7" w:rsidRPr="00F66EA7" w:rsidRDefault="00F66EA7" w:rsidP="00F66EA7">
            <w:pPr>
              <w:keepLines/>
              <w:autoSpaceDE w:val="0"/>
              <w:autoSpaceDN w:val="0"/>
              <w:spacing w:after="0" w:line="240" w:lineRule="auto"/>
              <w:jc w:val="center"/>
              <w:rPr>
                <w:rFonts w:ascii="Times New Roman" w:eastAsia="Times New Roman" w:hAnsi="Times New Roman"/>
                <w:spacing w:val="-3"/>
                <w:lang w:eastAsia="ru-RU"/>
              </w:rPr>
            </w:pPr>
            <w:r w:rsidRPr="00F66EA7">
              <w:rPr>
                <w:rFonts w:ascii="Times New Roman" w:eastAsia="Times New Roman" w:hAnsi="Times New Roman"/>
                <w:lang w:eastAsia="ru-RU"/>
              </w:rPr>
              <w:t>427,0</w:t>
            </w:r>
          </w:p>
        </w:tc>
      </w:tr>
    </w:tbl>
    <w:p w14:paraId="5B274463" w14:textId="77777777" w:rsidR="00F66EA7" w:rsidRPr="00F66EA7" w:rsidRDefault="00F66EA7" w:rsidP="00F66EA7">
      <w:pPr>
        <w:spacing w:after="0" w:line="240" w:lineRule="auto"/>
        <w:rPr>
          <w:rFonts w:ascii="Times New Roman" w:eastAsia="Times New Roman" w:hAnsi="Times New Roman"/>
          <w:lang w:eastAsia="ru-RU"/>
        </w:rPr>
      </w:pPr>
    </w:p>
    <w:p w14:paraId="7BBF90ED" w14:textId="77777777" w:rsidR="00F66EA7" w:rsidRPr="00F66EA7" w:rsidRDefault="00F66EA7" w:rsidP="00F66EA7">
      <w:pPr>
        <w:widowControl w:val="0"/>
        <w:spacing w:after="0" w:line="240" w:lineRule="auto"/>
        <w:contextualSpacing/>
        <w:jc w:val="both"/>
        <w:rPr>
          <w:rFonts w:ascii="Times New Roman" w:eastAsia="Times New Roman" w:hAnsi="Times New Roman"/>
          <w:color w:val="000000"/>
          <w:lang w:eastAsia="ru-RU"/>
        </w:rPr>
      </w:pPr>
    </w:p>
    <w:p w14:paraId="4C26A867" w14:textId="42471382" w:rsidR="00004141" w:rsidRPr="00E95238" w:rsidRDefault="00004141" w:rsidP="00004141">
      <w:pPr>
        <w:spacing w:after="0" w:line="240" w:lineRule="auto"/>
        <w:jc w:val="both"/>
        <w:rPr>
          <w:rFonts w:ascii="Times New Roman" w:eastAsia="Times New Roman" w:hAnsi="Times New Roman"/>
        </w:rPr>
      </w:pPr>
      <w:r w:rsidRPr="00094DD1">
        <w:rPr>
          <w:rFonts w:ascii="Times New Roman" w:eastAsia="Times New Roman" w:hAnsi="Times New Roman"/>
          <w:b/>
          <w:bCs/>
        </w:rPr>
        <w:t>Термін надання послуги</w:t>
      </w:r>
      <w:r w:rsidRPr="00E95238">
        <w:rPr>
          <w:rFonts w:ascii="Times New Roman" w:eastAsia="Times New Roman" w:hAnsi="Times New Roman"/>
        </w:rPr>
        <w:t xml:space="preserve">: до </w:t>
      </w:r>
      <w:r w:rsidR="00F66EA7">
        <w:rPr>
          <w:rFonts w:ascii="Times New Roman" w:eastAsia="Times New Roman" w:hAnsi="Times New Roman"/>
        </w:rPr>
        <w:t>31</w:t>
      </w:r>
      <w:r w:rsidRPr="00E95238">
        <w:rPr>
          <w:rFonts w:ascii="Times New Roman" w:eastAsia="Times New Roman" w:hAnsi="Times New Roman"/>
        </w:rPr>
        <w:t>.12.202</w:t>
      </w:r>
      <w:r w:rsidR="00F66EA7">
        <w:rPr>
          <w:rFonts w:ascii="Times New Roman" w:eastAsia="Times New Roman" w:hAnsi="Times New Roman"/>
        </w:rPr>
        <w:t>5</w:t>
      </w:r>
      <w:r w:rsidRPr="00E95238">
        <w:rPr>
          <w:rFonts w:ascii="Times New Roman" w:eastAsia="Times New Roman" w:hAnsi="Times New Roman"/>
        </w:rPr>
        <w:t xml:space="preserve"> року</w:t>
      </w:r>
    </w:p>
    <w:p w14:paraId="61783146" w14:textId="2C05CC3B" w:rsidR="003C6B07" w:rsidRPr="00E95238" w:rsidRDefault="003C6B07" w:rsidP="003C6B07">
      <w:pPr>
        <w:ind w:firstLine="720"/>
        <w:jc w:val="both"/>
        <w:rPr>
          <w:rFonts w:ascii="Times New Roman" w:hAnsi="Times New Roman"/>
          <w:b/>
          <w:color w:val="0D0D0D"/>
        </w:rPr>
      </w:pPr>
    </w:p>
    <w:p w14:paraId="4C1E0CE2" w14:textId="1517EEA0" w:rsidR="00004141" w:rsidRPr="00094DD1" w:rsidRDefault="006E441D" w:rsidP="002F3B87">
      <w:pPr>
        <w:spacing w:after="0" w:line="240" w:lineRule="auto"/>
        <w:jc w:val="both"/>
        <w:rPr>
          <w:rFonts w:ascii="Times New Roman" w:hAnsi="Times New Roman"/>
          <w:color w:val="454545"/>
          <w:sz w:val="24"/>
          <w:szCs w:val="24"/>
        </w:rPr>
      </w:pPr>
      <w:r w:rsidRPr="00094DD1">
        <w:rPr>
          <w:rFonts w:ascii="Times New Roman" w:hAnsi="Times New Roman"/>
          <w:b/>
          <w:bCs/>
          <w:color w:val="000000"/>
          <w:sz w:val="24"/>
          <w:szCs w:val="24"/>
          <w:lang w:val="ru-RU"/>
        </w:rPr>
        <w:t>Порядок оплати</w:t>
      </w:r>
      <w:r w:rsidRPr="00094DD1">
        <w:rPr>
          <w:rFonts w:ascii="Times New Roman" w:hAnsi="Times New Roman"/>
          <w:color w:val="000000"/>
          <w:sz w:val="24"/>
          <w:szCs w:val="24"/>
          <w:lang w:val="ru-RU"/>
        </w:rPr>
        <w:t xml:space="preserve">: </w:t>
      </w:r>
      <w:r w:rsidR="00094DD1" w:rsidRPr="00094DD1">
        <w:rPr>
          <w:rFonts w:ascii="Times New Roman" w:hAnsi="Times New Roman"/>
          <w:color w:val="454545"/>
          <w:sz w:val="24"/>
          <w:szCs w:val="24"/>
        </w:rPr>
        <w:t>Розрахунки проводяться шляхом оплати Замовником по факту наданих послуг, при умові надходження коштів з джерел фінансування на зазначені послуги</w:t>
      </w:r>
    </w:p>
    <w:sectPr w:rsidR="00004141" w:rsidRPr="00094DD1" w:rsidSect="00D053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altName w:val="Calibri"/>
    <w:panose1 w:val="020F0502020204030204"/>
    <w:charset w:val="CC"/>
    <w:family w:val="swiss"/>
    <w:pitch w:val="variable"/>
    <w:sig w:usb0="E4002EFF" w:usb1="C000247B" w:usb2="00000009" w:usb3="00000000" w:csb0="000001FF" w:csb1="00000000"/>
  </w:font>
  <w:font w:name="Tahoma">
    <w:altName w:val="DejaVu Sans"/>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337F4162"/>
    <w:multiLevelType w:val="hybridMultilevel"/>
    <w:tmpl w:val="FC6E9552"/>
    <w:lvl w:ilvl="0" w:tplc="DCD68B9E">
      <w:start w:val="2016"/>
      <w:numFmt w:val="bullet"/>
      <w:lvlText w:val="-"/>
      <w:lvlJc w:val="left"/>
      <w:pPr>
        <w:ind w:left="1428" w:hanging="360"/>
      </w:pPr>
      <w:rPr>
        <w:rFonts w:ascii="Times New Roman" w:eastAsia="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3E5460FA"/>
    <w:multiLevelType w:val="multilevel"/>
    <w:tmpl w:val="25FEF848"/>
    <w:lvl w:ilvl="0">
      <w:start w:val="1"/>
      <w:numFmt w:val="decimal"/>
      <w:lvlText w:val="%1."/>
      <w:lvlJc w:val="left"/>
      <w:pPr>
        <w:ind w:left="720" w:hanging="360"/>
      </w:pPr>
    </w:lvl>
    <w:lvl w:ilvl="1">
      <w:start w:val="5"/>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6D0CA4"/>
    <w:multiLevelType w:val="multilevel"/>
    <w:tmpl w:val="475E4E04"/>
    <w:lvl w:ilvl="0">
      <w:start w:val="1"/>
      <w:numFmt w:val="decimal"/>
      <w:lvlText w:val="%1."/>
      <w:lvlJc w:val="left"/>
      <w:pPr>
        <w:ind w:left="720" w:hanging="360"/>
      </w:pPr>
    </w:lvl>
    <w:lvl w:ilvl="1">
      <w:start w:val="9"/>
      <w:numFmt w:val="decimal"/>
      <w:lvlText w:val="%1.%2."/>
      <w:lvlJc w:val="left"/>
      <w:pPr>
        <w:ind w:left="54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4FCE4D46"/>
    <w:multiLevelType w:val="hybridMultilevel"/>
    <w:tmpl w:val="9884A7D0"/>
    <w:lvl w:ilvl="0" w:tplc="35C072AC">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5916669">
    <w:abstractNumId w:val="6"/>
  </w:num>
  <w:num w:numId="2" w16cid:durableId="531917682">
    <w:abstractNumId w:val="0"/>
  </w:num>
  <w:num w:numId="3" w16cid:durableId="651636221">
    <w:abstractNumId w:val="3"/>
  </w:num>
  <w:num w:numId="4" w16cid:durableId="1291783551">
    <w:abstractNumId w:val="1"/>
  </w:num>
  <w:num w:numId="5" w16cid:durableId="435099931">
    <w:abstractNumId w:val="5"/>
  </w:num>
  <w:num w:numId="6" w16cid:durableId="1498158016">
    <w:abstractNumId w:val="2"/>
  </w:num>
  <w:num w:numId="7" w16cid:durableId="228733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04141"/>
    <w:rsid w:val="00043DC1"/>
    <w:rsid w:val="00094DD1"/>
    <w:rsid w:val="000F0EBB"/>
    <w:rsid w:val="00190E2E"/>
    <w:rsid w:val="002971F0"/>
    <w:rsid w:val="002D2FA4"/>
    <w:rsid w:val="002F3B87"/>
    <w:rsid w:val="003228E0"/>
    <w:rsid w:val="003333FC"/>
    <w:rsid w:val="0034695A"/>
    <w:rsid w:val="003A3775"/>
    <w:rsid w:val="003C6B07"/>
    <w:rsid w:val="004447EC"/>
    <w:rsid w:val="004C17E6"/>
    <w:rsid w:val="004E2675"/>
    <w:rsid w:val="00522ACD"/>
    <w:rsid w:val="005B3491"/>
    <w:rsid w:val="00662CF8"/>
    <w:rsid w:val="006853FF"/>
    <w:rsid w:val="00694ED0"/>
    <w:rsid w:val="006E441D"/>
    <w:rsid w:val="00832FEC"/>
    <w:rsid w:val="00883768"/>
    <w:rsid w:val="00936013"/>
    <w:rsid w:val="009A1FA2"/>
    <w:rsid w:val="009F7CA4"/>
    <w:rsid w:val="00A9387C"/>
    <w:rsid w:val="00AE708D"/>
    <w:rsid w:val="00B15232"/>
    <w:rsid w:val="00B157C9"/>
    <w:rsid w:val="00B435EC"/>
    <w:rsid w:val="00B479D8"/>
    <w:rsid w:val="00CA3637"/>
    <w:rsid w:val="00CB717E"/>
    <w:rsid w:val="00D05371"/>
    <w:rsid w:val="00D7196E"/>
    <w:rsid w:val="00DF53F6"/>
    <w:rsid w:val="00E04103"/>
    <w:rsid w:val="00E72EA8"/>
    <w:rsid w:val="00E858AE"/>
    <w:rsid w:val="00E95238"/>
    <w:rsid w:val="00ED239E"/>
    <w:rsid w:val="00F37CBA"/>
    <w:rsid w:val="00F66EA7"/>
    <w:rsid w:val="00F70B5D"/>
    <w:rsid w:val="00F75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717E"/>
    <w:rPr>
      <w:lang w:val="uk-UA" w:eastAsia="en-US"/>
    </w:rPr>
  </w:style>
  <w:style w:type="character" w:styleId="a4">
    <w:name w:val="Hyperlink"/>
    <w:basedOn w:val="a0"/>
    <w:uiPriority w:val="99"/>
    <w:rsid w:val="004C17E6"/>
    <w:rPr>
      <w:rFonts w:cs="Times New Roman"/>
      <w:color w:val="0563C1"/>
      <w:u w:val="single"/>
    </w:rPr>
  </w:style>
  <w:style w:type="paragraph" w:styleId="a5">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6"/>
    <w:uiPriority w:val="99"/>
    <w:qFormat/>
    <w:rsid w:val="0034695A"/>
    <w:pPr>
      <w:ind w:left="720"/>
      <w:contextualSpacing/>
    </w:pPr>
    <w:rPr>
      <w:sz w:val="20"/>
      <w:szCs w:val="20"/>
      <w:lang w:val="ru-RU" w:eastAsia="ru-RU"/>
    </w:rPr>
  </w:style>
  <w:style w:type="paragraph" w:styleId="a7">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8"/>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7"/>
    <w:uiPriority w:val="99"/>
    <w:locked/>
    <w:rsid w:val="0034695A"/>
    <w:rPr>
      <w:rFonts w:ascii="Times New Roman" w:hAnsi="Times New Roman"/>
      <w:sz w:val="24"/>
      <w:lang w:val="ru-RU" w:eastAsia="ru-RU"/>
    </w:rPr>
  </w:style>
  <w:style w:type="character" w:styleId="a9">
    <w:name w:val="annotation reference"/>
    <w:basedOn w:val="a0"/>
    <w:uiPriority w:val="99"/>
    <w:semiHidden/>
    <w:rsid w:val="0034695A"/>
    <w:rPr>
      <w:rFonts w:cs="Times New Roman"/>
      <w:sz w:val="16"/>
    </w:rPr>
  </w:style>
  <w:style w:type="paragraph" w:styleId="aa">
    <w:name w:val="annotation text"/>
    <w:basedOn w:val="a"/>
    <w:link w:val="ab"/>
    <w:uiPriority w:val="99"/>
    <w:semiHidden/>
    <w:rsid w:val="0034695A"/>
    <w:rPr>
      <w:sz w:val="20"/>
      <w:szCs w:val="20"/>
    </w:rPr>
  </w:style>
  <w:style w:type="character" w:customStyle="1" w:styleId="ab">
    <w:name w:val="Текст примечания Знак"/>
    <w:basedOn w:val="a0"/>
    <w:link w:val="aa"/>
    <w:uiPriority w:val="99"/>
    <w:semiHidden/>
    <w:locked/>
    <w:rsid w:val="0034695A"/>
    <w:rPr>
      <w:rFonts w:ascii="Calibri" w:eastAsia="Times New Roman" w:hAnsi="Calibri" w:cs="Times New Roman"/>
      <w:sz w:val="20"/>
      <w:szCs w:val="20"/>
    </w:rPr>
  </w:style>
  <w:style w:type="character" w:customStyle="1" w:styleId="a6">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5"/>
    <w:uiPriority w:val="99"/>
    <w:locked/>
    <w:rsid w:val="0034695A"/>
    <w:rPr>
      <w:rFonts w:ascii="Calibri" w:eastAsia="Times New Roman" w:hAnsi="Calibri"/>
    </w:rPr>
  </w:style>
  <w:style w:type="paragraph" w:styleId="ac">
    <w:name w:val="Balloon Text"/>
    <w:basedOn w:val="a"/>
    <w:link w:val="ad"/>
    <w:uiPriority w:val="99"/>
    <w:semiHidden/>
    <w:rsid w:val="00346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4695A"/>
    <w:rPr>
      <w:rFonts w:ascii="Tahoma" w:hAnsi="Tahoma" w:cs="Tahoma"/>
      <w:sz w:val="16"/>
      <w:szCs w:val="16"/>
    </w:rPr>
  </w:style>
  <w:style w:type="paragraph" w:customStyle="1" w:styleId="1">
    <w:name w:val="Обычный1"/>
    <w:link w:val="10"/>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0">
    <w:name w:val="Основной текст Знак1"/>
    <w:link w:val="1"/>
    <w:qFormat/>
    <w:rsid w:val="00E0410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10293</Words>
  <Characters>5868</Characters>
  <Application>Microsoft Office Word</Application>
  <DocSecurity>0</DocSecurity>
  <Lines>48</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8</cp:revision>
  <dcterms:created xsi:type="dcterms:W3CDTF">2023-08-10T05:18:00Z</dcterms:created>
  <dcterms:modified xsi:type="dcterms:W3CDTF">2025-07-31T11:15:00Z</dcterms:modified>
</cp:coreProperties>
</file>