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F5B" w:rsidRDefault="00797F5B" w:rsidP="003B33E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97F5B">
        <w:rPr>
          <w:rFonts w:ascii="Times New Roman" w:hAnsi="Times New Roman" w:cs="Times New Roman"/>
          <w:sz w:val="28"/>
          <w:szCs w:val="28"/>
          <w:lang w:val="uk-UA"/>
        </w:rPr>
        <w:t xml:space="preserve">Додаток </w:t>
      </w:r>
      <w:r w:rsidR="003B33EA">
        <w:rPr>
          <w:rFonts w:ascii="Times New Roman" w:hAnsi="Times New Roman" w:cs="Times New Roman"/>
          <w:sz w:val="28"/>
          <w:szCs w:val="28"/>
          <w:lang w:val="uk-UA"/>
        </w:rPr>
        <w:t xml:space="preserve">№ </w:t>
      </w:r>
      <w:r w:rsidRPr="00797F5B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3B33EA" w:rsidRDefault="003B33EA" w:rsidP="003B33E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B33EA">
        <w:rPr>
          <w:rFonts w:ascii="Times New Roman" w:hAnsi="Times New Roman" w:cs="Times New Roman"/>
          <w:sz w:val="28"/>
          <w:szCs w:val="28"/>
          <w:lang w:val="uk-UA"/>
        </w:rPr>
        <w:t xml:space="preserve">до розпорядження начальника Балаклійської                </w:t>
      </w:r>
    </w:p>
    <w:p w:rsidR="003B33EA" w:rsidRPr="003B33EA" w:rsidRDefault="003B33EA" w:rsidP="003B33E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B33EA">
        <w:rPr>
          <w:rFonts w:ascii="Times New Roman" w:hAnsi="Times New Roman" w:cs="Times New Roman"/>
          <w:sz w:val="28"/>
          <w:szCs w:val="28"/>
          <w:lang w:val="uk-UA"/>
        </w:rPr>
        <w:t xml:space="preserve">міської військової адміністрації </w:t>
      </w:r>
    </w:p>
    <w:p w:rsidR="003B33EA" w:rsidRPr="00797F5B" w:rsidRDefault="003B33EA" w:rsidP="003B33E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B33EA">
        <w:rPr>
          <w:rFonts w:ascii="Times New Roman" w:hAnsi="Times New Roman" w:cs="Times New Roman"/>
          <w:sz w:val="28"/>
          <w:szCs w:val="28"/>
          <w:lang w:val="uk-UA"/>
        </w:rPr>
        <w:t>від___________________2025 року  №_________</w:t>
      </w:r>
    </w:p>
    <w:p w:rsidR="003B33EA" w:rsidRDefault="003B33EA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0DE2" w:rsidRPr="00C2191A" w:rsidRDefault="00E15041" w:rsidP="003B33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:rsidR="00C2191A" w:rsidRPr="00C2191A" w:rsidRDefault="00E15041" w:rsidP="003B33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C2191A" w:rsidRPr="00C2191A">
        <w:rPr>
          <w:rFonts w:ascii="Times New Roman" w:hAnsi="Times New Roman" w:cs="Times New Roman"/>
          <w:b/>
          <w:sz w:val="28"/>
          <w:szCs w:val="28"/>
          <w:lang w:val="uk-UA"/>
        </w:rPr>
        <w:t>одо проведення моніторингу</w:t>
      </w:r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безбар’єрності будівель і споруд</w:t>
      </w:r>
    </w:p>
    <w:p w:rsidR="00C2191A" w:rsidRPr="00C64839" w:rsidRDefault="00C2191A" w:rsidP="003B33EA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Нормативно-правова база: </w:t>
      </w:r>
    </w:p>
    <w:p w:rsidR="00C2191A" w:rsidRPr="00C2191A" w:rsidRDefault="00C2191A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2191A">
        <w:rPr>
          <w:rFonts w:ascii="Times New Roman" w:hAnsi="Times New Roman" w:cs="Times New Roman"/>
          <w:sz w:val="28"/>
          <w:szCs w:val="28"/>
          <w:lang w:val="uk-UA"/>
        </w:rPr>
        <w:t>Постанова КМУ від 26 травня 2021 р. № 537 «Про затвердження Порядку проведення моніторингу та оцінки ступеня безбар’єрності об’єктів фізичного оточення і послуг для осіб з інвалідністю» :</w:t>
      </w:r>
    </w:p>
    <w:p w:rsidR="00C2191A" w:rsidRDefault="00656ACE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ext" w:history="1">
        <w:r w:rsidR="00C2191A" w:rsidRPr="00C2191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https://zakon.rada.gov.ua/laws/show/537-2021-%D0%BF#Text</w:t>
        </w:r>
      </w:hyperlink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4F5" w:rsidRDefault="002434F5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Меморандум про співпрацю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взаємодію між Міністерством розвитку громад та територій України та Громадською організацією «</w:t>
      </w:r>
      <w:r>
        <w:rPr>
          <w:rFonts w:ascii="Times New Roman" w:hAnsi="Times New Roman" w:cs="Times New Roman"/>
          <w:sz w:val="28"/>
          <w:szCs w:val="28"/>
          <w:lang w:val="uk-UA"/>
        </w:rPr>
        <w:t>ЛУН Місто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>» від 30 травня 2025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91A" w:rsidRPr="00C64839" w:rsidRDefault="00C2191A" w:rsidP="003B33EA">
      <w:pPr>
        <w:spacing w:after="0"/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Мета: </w:t>
      </w:r>
    </w:p>
    <w:p w:rsidR="00C2191A" w:rsidRDefault="002434F5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191A" w:rsidRPr="002434F5">
        <w:rPr>
          <w:rFonts w:ascii="Times New Roman" w:hAnsi="Times New Roman" w:cs="Times New Roman"/>
          <w:b/>
          <w:sz w:val="28"/>
          <w:szCs w:val="28"/>
          <w:lang w:val="uk-UA"/>
        </w:rPr>
        <w:t>проведення моніторингу</w:t>
      </w:r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та оцінки ступеня безбар’єрності об’єктів фізичного оточення для осіб з інвалідністю, визначення об’єктів які є </w:t>
      </w:r>
      <w:r>
        <w:rPr>
          <w:rFonts w:ascii="Times New Roman" w:hAnsi="Times New Roman" w:cs="Times New Roman"/>
          <w:sz w:val="28"/>
          <w:szCs w:val="28"/>
          <w:lang w:val="uk-UA"/>
        </w:rPr>
        <w:t>«бар’єрними», «частково без бар’єрними», «бар’єрним».</w:t>
      </w:r>
    </w:p>
    <w:p w:rsidR="00C92223" w:rsidRDefault="002434F5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434F5">
        <w:rPr>
          <w:rFonts w:ascii="Times New Roman" w:hAnsi="Times New Roman" w:cs="Times New Roman"/>
          <w:b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 безбар’єрності. </w:t>
      </w:r>
    </w:p>
    <w:p w:rsidR="00C92223" w:rsidRPr="00C92223" w:rsidRDefault="00C92223" w:rsidP="003B33EA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223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карту з результатами моніторингу:</w:t>
      </w:r>
    </w:p>
    <w:p w:rsidR="00C92223" w:rsidRDefault="00656ACE" w:rsidP="003B33EA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C92223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результат: </w:t>
      </w:r>
      <w:r w:rsidR="003B33EA">
        <w:rPr>
          <w:noProof/>
          <w:lang w:val="uk-UA" w:eastAsia="uk-UA"/>
        </w:rPr>
        <w:drawing>
          <wp:inline distT="0" distB="0" distL="0" distR="0" wp14:anchorId="215F6EC5" wp14:editId="652938A2">
            <wp:extent cx="6274983" cy="3368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63" t="23801" r="12009" b="12716"/>
                    <a:stretch/>
                  </pic:blipFill>
                  <pic:spPr bwMode="auto">
                    <a:xfrm>
                      <a:off x="0" y="0"/>
                      <a:ext cx="6343420" cy="340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2EB" w:rsidRDefault="0010038C" w:rsidP="00524F9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  <w:r w:rsidR="00C2191A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Типи об’єктів</w:t>
      </w:r>
      <w:r w:rsidR="00C64839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, необхідно оцінити на безбар’єрності</w:t>
      </w:r>
      <w:r w:rsidR="00C2191A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: </w:t>
      </w:r>
    </w:p>
    <w:p w:rsidR="00674277" w:rsidRP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74277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4841"/>
        <w:gridCol w:w="2835"/>
      </w:tblGrid>
      <w:tr w:rsidR="00B132EB" w:rsidRPr="0055040D" w:rsidTr="00B132EB">
        <w:trPr>
          <w:trHeight w:val="20"/>
        </w:trPr>
        <w:tc>
          <w:tcPr>
            <w:tcW w:w="2105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Класифікація</w:t>
            </w:r>
          </w:p>
        </w:tc>
        <w:tc>
          <w:tcPr>
            <w:tcW w:w="4841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Тип об'єкту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132EB" w:rsidRPr="00C2191A" w:rsidRDefault="00845106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Картка (чек-лист)</w:t>
            </w:r>
            <w:r w:rsidR="00B132EB"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, відповідно до якого проводиться оцінка</w:t>
            </w: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І. Громадські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охорони здоров’я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br/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(лікарні, поліклініки, амбулаторії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та реабілітаційні відділення, реабілітаційні відділення тощо)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0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освіти </w:t>
            </w:r>
          </w:p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(заклади дошкільної освіти, заклади середньої освіти,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заклади професійної та професійно-технічної освіти, заклади вищої освіти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центри надання адміністративних послуг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надавачів соціальних послуг та соціального захисту населення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(центри надання соціальних послуг, інтернатні заклади, притулки, </w:t>
            </w:r>
            <w:proofErr w:type="spellStart"/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прихистки</w:t>
            </w:r>
            <w:proofErr w:type="spellEnd"/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культури </w:t>
            </w:r>
          </w:p>
          <w:p w:rsidR="00B132EB" w:rsidRP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(кінотеатри, театри, бібліотеки, музеї, будинки культури та інші об’єкти)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споруди цивільного захисту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’єкти спортивної інфраструктури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(стадіони, спортивні комплекси, спортивні майданчики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молодіжні центри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ІІ. Житлові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і споруди, призначені для тимчасового проживання внутрішньо переміщених та евакуйованих осіб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(модульні містечка, гуртожитки та інші)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1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готелі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Чек-лист визначений ДАРТ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2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https://lun.ua/misto/forms/checklist-hotel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ІІІ. Будівлі і споруди сфери надання послуг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банківські відділення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3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поштові відділення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супермаркети, магазини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кафе, ресторани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АЗС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аптеки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догляду, краси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інші будівлі і споруди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Об’єкти транспортної інфраструктури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автовокзали та автостанції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2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4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https://lun.ua/misto/forms/mindev_stations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залізничні вокзали та залізничні станції з пасажирською інфраструктурою, зупинні пункти у обласних та районних центрах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аеропорти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порти та причали з пасажирською інфраструктурою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 та дороги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входять до проекту безбар’єрні маршрути у населених пунктах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3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5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https://lun.ua/misto/forms/mindev_streets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ведуть до закладів охорони здоров’я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дороги держаного значення, що проходять через населені пункти 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(автобус, тролейбус, маршрутне таксі)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4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6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https://lun.ua/misto/forms/mindev-stops</w:t>
              </w:r>
            </w:hyperlink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метрополітену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407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трамваю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Об’єкти благоустрою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площі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5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7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https://lun.ua/misto/forms/mindev-spaces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парки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сквери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55040D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дитячі майданчики (у </w:t>
            </w:r>
            <w:proofErr w:type="spellStart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інклюзивні дитячі майданчики)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10038C" w:rsidRPr="00CA7384" w:rsidRDefault="0010038C" w:rsidP="00524F9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A738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КРОКИ РЕАЛІЗАЦІЇ</w:t>
      </w:r>
    </w:p>
    <w:p w:rsidR="00C64839" w:rsidRDefault="00674277" w:rsidP="00524F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506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64839">
        <w:rPr>
          <w:rFonts w:ascii="Times New Roman" w:hAnsi="Times New Roman" w:cs="Times New Roman"/>
          <w:sz w:val="28"/>
          <w:szCs w:val="28"/>
          <w:lang w:val="uk-UA"/>
        </w:rPr>
        <w:t>ОМС відповідно до типів об’єктів визначає перелік об’єк</w:t>
      </w:r>
      <w:r w:rsidR="00B132E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64839">
        <w:rPr>
          <w:rFonts w:ascii="Times New Roman" w:hAnsi="Times New Roman" w:cs="Times New Roman"/>
          <w:sz w:val="28"/>
          <w:szCs w:val="28"/>
          <w:lang w:val="uk-UA"/>
        </w:rPr>
        <w:t>ів, які необхідно обстежити на території громади.</w:t>
      </w:r>
      <w:r w:rsidR="004277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601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277E3">
        <w:rPr>
          <w:rFonts w:ascii="Times New Roman" w:hAnsi="Times New Roman" w:cs="Times New Roman"/>
          <w:sz w:val="28"/>
          <w:szCs w:val="28"/>
          <w:lang w:val="uk-UA"/>
        </w:rPr>
        <w:t>Додаток №1 до розпорядження</w:t>
      </w:r>
      <w:r w:rsidR="00506011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74277" w:rsidRDefault="00C64839" w:rsidP="004277E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</w:t>
      </w:r>
      <w:r w:rsidR="0059209A" w:rsidRPr="0015297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506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ОМС надсилає</w:t>
      </w:r>
      <w:r w:rsidR="00603201">
        <w:rPr>
          <w:rFonts w:ascii="Times New Roman" w:hAnsi="Times New Roman" w:cs="Times New Roman"/>
          <w:sz w:val="28"/>
          <w:szCs w:val="28"/>
          <w:lang w:val="uk-UA"/>
        </w:rPr>
        <w:t xml:space="preserve"> або повідомляє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управителів об’єктів про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об’єкту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безбар’єрність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Надає відповідно методологічну допомогу для проведення оцінки управителем об’єкту.</w:t>
      </w:r>
    </w:p>
    <w:p w:rsidR="00674277" w:rsidRDefault="00C64839" w:rsidP="00524F9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674277"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управителю об’єкту:</w:t>
      </w:r>
    </w:p>
    <w:p w:rsidR="00674277" w:rsidRDefault="00674277" w:rsidP="00524F93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Інструкцію </w:t>
      </w:r>
    </w:p>
    <w:p w:rsidR="00674277" w:rsidRDefault="00674277" w:rsidP="00524F93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Посилання</w:t>
      </w:r>
      <w:r w:rsidRPr="00674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типу об’єктів (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колонка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1)</w:t>
      </w:r>
    </w:p>
    <w:p w:rsidR="0059209A" w:rsidRDefault="0059209A" w:rsidP="00524F93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52978" w:rsidRPr="00152978">
        <w:rPr>
          <w:rFonts w:ascii="Times New Roman" w:hAnsi="Times New Roman" w:cs="Times New Roman"/>
          <w:b/>
          <w:sz w:val="28"/>
          <w:szCs w:val="28"/>
          <w:lang w:val="uk-UA"/>
        </w:rPr>
        <w:t>рок 3</w:t>
      </w:r>
      <w:r w:rsidR="00506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Управитель об’єкту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приходить на об’єкт. </w:t>
      </w:r>
    </w:p>
    <w:p w:rsidR="0059209A" w:rsidRDefault="00845106" w:rsidP="00524F93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посилання.</w:t>
      </w:r>
    </w:p>
    <w:p w:rsidR="00E60B66" w:rsidRDefault="00B132EB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72B4D12" wp14:editId="6BEB4901">
            <wp:extent cx="6145563" cy="3171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09A" w:rsidRDefault="00152978" w:rsidP="00524F93">
      <w:pPr>
        <w:spacing w:after="0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4</w:t>
      </w:r>
      <w:r w:rsidR="00603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9209A">
        <w:rPr>
          <w:rFonts w:ascii="Times New Roman" w:hAnsi="Times New Roman" w:cs="Times New Roman"/>
          <w:sz w:val="28"/>
          <w:szCs w:val="28"/>
          <w:lang w:val="uk-UA"/>
        </w:rPr>
        <w:t xml:space="preserve">Починає обстеження </w:t>
      </w:r>
      <w:r w:rsidR="00E60B66">
        <w:rPr>
          <w:rFonts w:ascii="Times New Roman" w:hAnsi="Times New Roman" w:cs="Times New Roman"/>
          <w:sz w:val="28"/>
          <w:szCs w:val="28"/>
          <w:lang w:val="uk-UA"/>
        </w:rPr>
        <w:t>і паралельно заповнює данні у чек-лист з фотофіксацією.</w:t>
      </w:r>
    </w:p>
    <w:p w:rsidR="00B132EB" w:rsidRDefault="00B132EB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F1791FC" wp14:editId="2B5E5AFB">
            <wp:extent cx="6263640" cy="3223477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955" b="4553"/>
                    <a:stretch/>
                  </pic:blipFill>
                  <pic:spPr bwMode="auto">
                    <a:xfrm>
                      <a:off x="0" y="0"/>
                      <a:ext cx="6265669" cy="322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Default="00A50E5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 переміщатись по об’єкту за схемою:</w:t>
      </w:r>
    </w:p>
    <w:p w:rsidR="0059209A" w:rsidRPr="00152978" w:rsidRDefault="0059209A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Якщо обстежують </w:t>
      </w:r>
      <w:r w:rsidR="00E60B66" w:rsidRPr="00152978">
        <w:rPr>
          <w:rFonts w:ascii="Times New Roman" w:hAnsi="Times New Roman" w:cs="Times New Roman"/>
          <w:sz w:val="28"/>
          <w:szCs w:val="28"/>
          <w:lang w:val="uk-UA"/>
        </w:rPr>
        <w:t>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1 Порядку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hyperlink r:id="rId20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:rsidR="0059209A" w:rsidRDefault="0059209A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106795" cy="709684"/>
            <wp:effectExtent l="19050" t="0" r="82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9209A" w:rsidRPr="00152978" w:rsidRDefault="00E60B66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2 Порядку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hyperlink r:id="rId26" w:history="1">
        <w:r w:rsidR="0059209A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:rsidR="00E60B66" w:rsidRPr="00603201" w:rsidRDefault="00E60B66" w:rsidP="0060320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Будівля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CDFF65A" wp14:editId="16FABD27">
            <wp:extent cx="6134100" cy="743803"/>
            <wp:effectExtent l="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Споруди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здійснення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E60B66" w:rsidRDefault="00C860DC" w:rsidP="004277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5D122A1" wp14:editId="132A27BF">
            <wp:extent cx="6079490" cy="1013460"/>
            <wp:effectExtent l="0" t="0" r="1651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E60B66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37" w:history="1">
        <w:r w:rsidR="00E60B66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860DC" w:rsidRPr="00C2191A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74277" w:rsidRDefault="00E60B66" w:rsidP="004277E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330945F" wp14:editId="39B8D867">
            <wp:extent cx="4503762" cy="375313"/>
            <wp:effectExtent l="0" t="0" r="11430" b="247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43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86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2191A" w:rsidRDefault="00C860DC" w:rsidP="004277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0776F51" wp14:editId="30F66F23">
            <wp:extent cx="4503762" cy="375313"/>
            <wp:effectExtent l="0" t="19050" r="11430" b="2476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49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BB3E57" w:rsidRDefault="00C860DC" w:rsidP="004277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407D8DB" wp14:editId="7C171D8D">
            <wp:extent cx="5991368" cy="818866"/>
            <wp:effectExtent l="0" t="0" r="952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Інформація, як розрахувати параметри пандуса, </w:t>
      </w:r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</w:t>
      </w:r>
      <w:proofErr w:type="spellStart"/>
      <w:r w:rsidRPr="00E15041">
        <w:rPr>
          <w:rFonts w:ascii="Times New Roman" w:hAnsi="Times New Roman" w:cs="Times New Roman"/>
          <w:sz w:val="28"/>
          <w:szCs w:val="28"/>
          <w:lang w:val="uk-UA"/>
        </w:rPr>
        <w:t>Мінрегіону</w:t>
      </w:r>
      <w:proofErr w:type="spellEnd"/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uk-UA"/>
        </w:rPr>
        <w:t>від 31 серпня 2021 року № 217:</w:t>
      </w:r>
    </w:p>
    <w:p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lastRenderedPageBreak/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Наприклад, різниця між рівнем землі та рівнем підлоги першого поверху будівлі складає 0,5 м.</w:t>
      </w:r>
    </w:p>
    <w:p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Застосовуючи співвідношення 1:12, 0,5 м помножуємо на 12 та отримуємо довжину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пандуса, яка дорівнює 6,0 м.</w:t>
      </w:r>
    </w:p>
    <w:p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0,5 х 12 = 6,0</w:t>
      </w:r>
    </w:p>
    <w:p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Таким чином, при висоті підйому пандуса 0,5 м довжина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 має становити не менше 6,0 м.</w:t>
      </w:r>
    </w:p>
    <w:p w:rsidR="00E15041" w:rsidRPr="00E15041" w:rsidRDefault="00E15041" w:rsidP="005060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Для визначення оцінки безбар'єрності об'єкта заповнюється відповідна таблиця, що містить Критерії безбар'єрності об'єктів фізичного оточення і послуг для осіб з інвалідністю.</w:t>
      </w:r>
    </w:p>
    <w:p w:rsidR="00152978" w:rsidRDefault="00152978" w:rsidP="00603201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5</w:t>
      </w:r>
      <w:r w:rsidR="00603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За наявності про кількість відвідуючи і працюючих осіб з інвалідністю інформацію заповнює її, якщо інформація відсутня - ставить прочерки.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132EB" w:rsidRPr="00C92223" w:rsidRDefault="00A50E57" w:rsidP="00152978">
      <w:pPr>
        <w:ind w:firstLine="567"/>
        <w:jc w:val="both"/>
        <w:rPr>
          <w:noProof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3C90C58C" wp14:editId="18F75FB5">
            <wp:extent cx="4705350" cy="4998564"/>
            <wp:effectExtent l="0" t="0" r="0" b="0"/>
            <wp:docPr id="19" name="Рисунок 1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99" cy="510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A6" w:rsidRPr="00152978" w:rsidRDefault="00E104A6" w:rsidP="00E104A6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3B9E0" wp14:editId="72BEA502">
                <wp:simplePos x="0" y="0"/>
                <wp:positionH relativeFrom="column">
                  <wp:posOffset>2795270</wp:posOffset>
                </wp:positionH>
                <wp:positionV relativeFrom="paragraph">
                  <wp:posOffset>1277620</wp:posOffset>
                </wp:positionV>
                <wp:extent cx="952500" cy="485775"/>
                <wp:effectExtent l="38100" t="19050" r="19050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16C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5" o:spid="_x0000_s1026" type="#_x0000_t32" style="position:absolute;margin-left:220.1pt;margin-top:100.6pt;width:7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6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Управитель об’єкта </w:t>
      </w:r>
      <w:r>
        <w:rPr>
          <w:rFonts w:ascii="Times New Roman" w:hAnsi="Times New Roman" w:cs="Times New Roman"/>
          <w:sz w:val="28"/>
          <w:szCs w:val="28"/>
          <w:lang w:val="uk-UA"/>
        </w:rPr>
        <w:t>зберігає заповнену анкету.</w:t>
      </w:r>
      <w:r w:rsidRPr="00E104A6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1D7B0016" wp14:editId="12BEFF8C">
            <wp:extent cx="5135587" cy="20828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5428064" cy="220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4A6" w:rsidRDefault="00E104A6" w:rsidP="002F093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44D7D" w:rsidRDefault="003F52CB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F52CB">
        <w:rPr>
          <w:rFonts w:ascii="Times New Roman" w:hAnsi="Times New Roman" w:cs="Times New Roman"/>
          <w:sz w:val="28"/>
          <w:szCs w:val="28"/>
          <w:lang w:val="uk-UA"/>
        </w:rPr>
        <w:t>Формує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ПДФ - 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104A6" w:rsidRDefault="00E104A6" w:rsidP="002F093C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52CB" w:rsidRPr="00152978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91935" wp14:editId="0908F48D">
                <wp:simplePos x="0" y="0"/>
                <wp:positionH relativeFrom="column">
                  <wp:posOffset>3754120</wp:posOffset>
                </wp:positionH>
                <wp:positionV relativeFrom="paragraph">
                  <wp:posOffset>2366010</wp:posOffset>
                </wp:positionV>
                <wp:extent cx="628650" cy="320612"/>
                <wp:effectExtent l="38100" t="19050" r="19050" b="4191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0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1100" id="Пряма зі стрілкою 16" o:spid="_x0000_s1026" type="#_x0000_t32" style="position:absolute;margin-left:295.6pt;margin-top:186.3pt;width:49.5pt;height:2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3520266F" wp14:editId="4E41E445">
            <wp:extent cx="5462015" cy="308864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5518496" cy="312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7</w:t>
      </w:r>
      <w:r w:rsidR="006032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44481" w:rsidRPr="00A44481">
        <w:rPr>
          <w:rFonts w:ascii="Times New Roman" w:hAnsi="Times New Roman" w:cs="Times New Roman"/>
          <w:sz w:val="28"/>
          <w:szCs w:val="28"/>
          <w:lang w:val="uk-UA"/>
        </w:rPr>
        <w:t>Сформований</w:t>
      </w:r>
      <w:r w:rsidR="00A444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44D7D" w:rsidRPr="00E44D7D">
        <w:rPr>
          <w:rFonts w:ascii="Times New Roman" w:hAnsi="Times New Roman" w:cs="Times New Roman"/>
          <w:sz w:val="28"/>
          <w:szCs w:val="28"/>
          <w:lang w:val="uk-UA"/>
        </w:rPr>
        <w:t xml:space="preserve">ПДФ документ відправляє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органу місцевого самоврядування на ел</w:t>
      </w:r>
      <w:r w:rsidR="00A44481">
        <w:rPr>
          <w:rFonts w:ascii="Times New Roman" w:hAnsi="Times New Roman" w:cs="Times New Roman"/>
          <w:sz w:val="28"/>
          <w:szCs w:val="28"/>
          <w:lang w:val="uk-UA"/>
        </w:rPr>
        <w:t>ектрону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 xml:space="preserve"> пошту</w:t>
      </w:r>
      <w:r w:rsidR="006032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8" w:history="1">
        <w:r w:rsidR="002F093C" w:rsidRPr="00A4448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balgorsvet@ukr.net</w:t>
        </w:r>
      </w:hyperlink>
      <w:r w:rsidR="002F093C" w:rsidRPr="002F09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093C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hyperlink r:id="rId59" w:history="1">
        <w:r w:rsidR="00603201" w:rsidRPr="00A44481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zem_mistbud_@ukr.net</w:t>
        </w:r>
      </w:hyperlink>
      <w:r w:rsidR="003F52C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52CB" w:rsidRDefault="003F52CB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153DA2D" wp14:editId="47403D10">
            <wp:extent cx="6422390" cy="3343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Pr="00E44D7D" w:rsidRDefault="003F52C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52978" w:rsidRPr="00333C0F" w:rsidRDefault="00333C0F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8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Здійснюється верифікація даних, внесених у форму управителем об’єкту (виконавець - ЛУН Місто).</w:t>
      </w:r>
    </w:p>
    <w:p w:rsidR="00333C0F" w:rsidRDefault="00333C0F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9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33C0F">
        <w:rPr>
          <w:rFonts w:ascii="Times New Roman" w:hAnsi="Times New Roman" w:cs="Times New Roman"/>
          <w:sz w:val="28"/>
          <w:szCs w:val="28"/>
          <w:lang w:val="uk-UA"/>
        </w:rPr>
        <w:t xml:space="preserve">Виведення даних на карту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 ЛУН Місто).</w:t>
      </w:r>
    </w:p>
    <w:p w:rsidR="00845106" w:rsidRPr="00845106" w:rsidRDefault="00845106" w:rsidP="00506011">
      <w:pPr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Примітка: На карту виводяться лише </w:t>
      </w:r>
      <w:proofErr w:type="spellStart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>верифіковані</w:t>
      </w:r>
      <w:proofErr w:type="spellEnd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дані моніторингу.</w:t>
      </w:r>
    </w:p>
    <w:p w:rsidR="00845106" w:rsidRDefault="00845106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Карта оновлюється поступово, по мірі заповнення даних управителями: </w:t>
      </w:r>
    </w:p>
    <w:p w:rsidR="0010038C" w:rsidRDefault="0010038C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038C">
        <w:rPr>
          <w:rFonts w:ascii="Times New Roman" w:hAnsi="Times New Roman" w:cs="Times New Roman"/>
          <w:sz w:val="28"/>
          <w:szCs w:val="28"/>
          <w:lang w:val="uk-UA"/>
        </w:rPr>
        <w:t>Мапа безбарʼєрності - Моніторинг 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61" w:history="1">
        <w:r w:rsidRPr="00C171B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45106" w:rsidRDefault="00333C0F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C0D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10 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бази даних обстежених об’єктів по безбар’єрності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DD2"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45106" w:rsidRDefault="00845106" w:rsidP="00506011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моніторингу данні надаються ОВА, які відповідно передають їх ОМС для формування звітів відповідно до Додатку 6 Порядку. </w:t>
      </w:r>
    </w:p>
    <w:p w:rsidR="00845106" w:rsidRDefault="00845106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A4F910B" wp14:editId="0340D229">
            <wp:extent cx="6029325" cy="32549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264" b="3761"/>
                    <a:stretch/>
                  </pic:blipFill>
                  <pic:spPr bwMode="auto">
                    <a:xfrm>
                      <a:off x="0" y="0"/>
                      <a:ext cx="6032100" cy="325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Default="00A50E57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 xml:space="preserve">ОМС та ОВА публікують результати моніторингу на сайті з посиланням на карту. </w:t>
      </w:r>
    </w:p>
    <w:p w:rsidR="00A50E57" w:rsidRPr="00A50E57" w:rsidRDefault="00A50E57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>ОМС та 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обговорення результатів моніторингу на Місцевих радах безбар’єрності / Комітетах доступності.</w:t>
      </w:r>
    </w:p>
    <w:p w:rsidR="00BB3E57" w:rsidRDefault="00845106" w:rsidP="002F093C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A50E5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F093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надає данні моніторингу до Мінцифри для публікації на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орталі відкритих даних.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63" w:history="1">
        <w:r w:rsidR="00BB3E57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https://data.gov.ua/</w:t>
        </w:r>
      </w:hyperlink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5041" w:rsidRDefault="00845106" w:rsidP="002F093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до даних є </w:t>
      </w:r>
      <w:r w:rsidR="00A50E57">
        <w:rPr>
          <w:rFonts w:ascii="Times New Roman" w:hAnsi="Times New Roman" w:cs="Times New Roman"/>
          <w:sz w:val="28"/>
          <w:szCs w:val="28"/>
          <w:lang w:val="uk-UA"/>
        </w:rPr>
        <w:t>необмеженим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>для всіх громадян України та інших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C0F" w:rsidRDefault="00333C0F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44481" w:rsidRPr="00A44481" w:rsidRDefault="00A44481" w:rsidP="00A444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44481">
        <w:rPr>
          <w:rFonts w:ascii="Times New Roman" w:hAnsi="Times New Roman" w:cs="Times New Roman"/>
          <w:sz w:val="28"/>
          <w:szCs w:val="28"/>
          <w:lang w:val="uk-UA"/>
        </w:rPr>
        <w:t xml:space="preserve">Заступник начальника </w:t>
      </w:r>
      <w:r w:rsidR="0055040D">
        <w:rPr>
          <w:rFonts w:ascii="Times New Roman" w:hAnsi="Times New Roman" w:cs="Times New Roman"/>
          <w:sz w:val="28"/>
          <w:szCs w:val="28"/>
          <w:lang w:val="uk-UA"/>
        </w:rPr>
        <w:t>Балаклійської</w:t>
      </w:r>
      <w:bookmarkStart w:id="0" w:name="_GoBack"/>
      <w:bookmarkEnd w:id="0"/>
    </w:p>
    <w:p w:rsidR="00A44481" w:rsidRPr="00A44481" w:rsidRDefault="00A44481" w:rsidP="00A4448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44481">
        <w:rPr>
          <w:rFonts w:ascii="Times New Roman" w:hAnsi="Times New Roman" w:cs="Times New Roman"/>
          <w:sz w:val="28"/>
          <w:szCs w:val="28"/>
          <w:lang w:val="uk-UA"/>
        </w:rPr>
        <w:t xml:space="preserve">міської військової адміністрації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A44481">
        <w:rPr>
          <w:rFonts w:ascii="Times New Roman" w:hAnsi="Times New Roman" w:cs="Times New Roman"/>
          <w:sz w:val="28"/>
          <w:szCs w:val="28"/>
          <w:lang w:val="uk-UA"/>
        </w:rPr>
        <w:t xml:space="preserve">           Тетяна ГРУНСЬКА</w:t>
      </w:r>
    </w:p>
    <w:sectPr w:rsidR="00A44481" w:rsidRPr="00A44481" w:rsidSect="004277E3">
      <w:headerReference w:type="default" r:id="rId64"/>
      <w:pgSz w:w="12240" w:h="15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ACE" w:rsidRDefault="00656ACE" w:rsidP="00C64839">
      <w:pPr>
        <w:spacing w:after="0" w:line="240" w:lineRule="auto"/>
      </w:pPr>
      <w:r>
        <w:separator/>
      </w:r>
    </w:p>
  </w:endnote>
  <w:endnote w:type="continuationSeparator" w:id="0">
    <w:p w:rsidR="00656ACE" w:rsidRDefault="00656ACE" w:rsidP="00C6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ACE" w:rsidRDefault="00656ACE" w:rsidP="00C64839">
      <w:pPr>
        <w:spacing w:after="0" w:line="240" w:lineRule="auto"/>
      </w:pPr>
      <w:r>
        <w:separator/>
      </w:r>
    </w:p>
  </w:footnote>
  <w:footnote w:type="continuationSeparator" w:id="0">
    <w:p w:rsidR="00656ACE" w:rsidRDefault="00656ACE" w:rsidP="00C6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676776"/>
      <w:docPartObj>
        <w:docPartGallery w:val="Page Numbers (Top of Page)"/>
        <w:docPartUnique/>
      </w:docPartObj>
    </w:sdtPr>
    <w:sdtEndPr/>
    <w:sdtContent>
      <w:p w:rsidR="00C64839" w:rsidRDefault="00C648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040D" w:rsidRPr="0055040D">
          <w:rPr>
            <w:noProof/>
            <w:lang w:val="uk-UA"/>
          </w:rPr>
          <w:t>8</w:t>
        </w:r>
        <w:r>
          <w:fldChar w:fldCharType="end"/>
        </w:r>
      </w:p>
    </w:sdtContent>
  </w:sdt>
  <w:p w:rsidR="00C64839" w:rsidRDefault="00C648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93084"/>
    <w:multiLevelType w:val="hybridMultilevel"/>
    <w:tmpl w:val="7F5A3502"/>
    <w:lvl w:ilvl="0" w:tplc="17DE00D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9E"/>
    <w:rsid w:val="000C0FF4"/>
    <w:rsid w:val="0010038C"/>
    <w:rsid w:val="00152978"/>
    <w:rsid w:val="002434F5"/>
    <w:rsid w:val="002F093C"/>
    <w:rsid w:val="00333C0F"/>
    <w:rsid w:val="003743E1"/>
    <w:rsid w:val="003B33EA"/>
    <w:rsid w:val="003F52CB"/>
    <w:rsid w:val="004277E3"/>
    <w:rsid w:val="00445D42"/>
    <w:rsid w:val="00451C71"/>
    <w:rsid w:val="00506011"/>
    <w:rsid w:val="00524F93"/>
    <w:rsid w:val="0055040D"/>
    <w:rsid w:val="0059209A"/>
    <w:rsid w:val="00603201"/>
    <w:rsid w:val="00643A6A"/>
    <w:rsid w:val="00656ACE"/>
    <w:rsid w:val="00674277"/>
    <w:rsid w:val="00797F5B"/>
    <w:rsid w:val="00845106"/>
    <w:rsid w:val="00860DE2"/>
    <w:rsid w:val="009F1D46"/>
    <w:rsid w:val="00A44481"/>
    <w:rsid w:val="00A50E57"/>
    <w:rsid w:val="00B132EB"/>
    <w:rsid w:val="00BB3E57"/>
    <w:rsid w:val="00C2191A"/>
    <w:rsid w:val="00C314E8"/>
    <w:rsid w:val="00C64839"/>
    <w:rsid w:val="00C860DC"/>
    <w:rsid w:val="00C92223"/>
    <w:rsid w:val="00CA7384"/>
    <w:rsid w:val="00CC0DD2"/>
    <w:rsid w:val="00D6254B"/>
    <w:rsid w:val="00DE6792"/>
    <w:rsid w:val="00E104A6"/>
    <w:rsid w:val="00E15041"/>
    <w:rsid w:val="00E44D7D"/>
    <w:rsid w:val="00E60B66"/>
    <w:rsid w:val="00EB0BCF"/>
    <w:rsid w:val="00FB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D59B0"/>
  <w15:chartTrackingRefBased/>
  <w15:docId w15:val="{9F793D9F-E93D-462E-ACD9-F8BD3C35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9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34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839"/>
  </w:style>
  <w:style w:type="paragraph" w:styleId="a7">
    <w:name w:val="footer"/>
    <w:basedOn w:val="a"/>
    <w:link w:val="a8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839"/>
  </w:style>
  <w:style w:type="character" w:styleId="a9">
    <w:name w:val="FollowedHyperlink"/>
    <w:basedOn w:val="a0"/>
    <w:uiPriority w:val="99"/>
    <w:semiHidden/>
    <w:unhideWhenUsed/>
    <w:rsid w:val="00E60B66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B1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un.ua/misto/forms/mindev_stations" TargetMode="External"/><Relationship Id="rId21" Type="http://schemas.openxmlformats.org/officeDocument/2006/relationships/diagramData" Target="diagrams/data1.xml"/><Relationship Id="rId34" Type="http://schemas.openxmlformats.org/officeDocument/2006/relationships/diagramQuickStyle" Target="diagrams/quickStyle3.xml"/><Relationship Id="rId42" Type="http://schemas.microsoft.com/office/2007/relationships/diagramDrawing" Target="diagrams/drawing4.xml"/><Relationship Id="rId47" Type="http://schemas.openxmlformats.org/officeDocument/2006/relationships/diagramColors" Target="diagrams/colors5.xml"/><Relationship Id="rId50" Type="http://schemas.openxmlformats.org/officeDocument/2006/relationships/diagramData" Target="diagrams/data6.xml"/><Relationship Id="rId55" Type="http://schemas.openxmlformats.org/officeDocument/2006/relationships/image" Target="media/image4.jpeg"/><Relationship Id="rId63" Type="http://schemas.openxmlformats.org/officeDocument/2006/relationships/hyperlink" Target="https://data.gov.ua/" TargetMode="External"/><Relationship Id="rId7" Type="http://schemas.openxmlformats.org/officeDocument/2006/relationships/hyperlink" Target="https://zakon.rada.gov.ua/laws/show/537-2021-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n.ua/misto/forms/mindev-stops" TargetMode="External"/><Relationship Id="rId29" Type="http://schemas.openxmlformats.org/officeDocument/2006/relationships/diagramQuickStyle" Target="diagrams/quickStyle2.xml"/><Relationship Id="rId11" Type="http://schemas.openxmlformats.org/officeDocument/2006/relationships/hyperlink" Target="https://lun.ua/misto/forms/mindev_buildings" TargetMode="External"/><Relationship Id="rId24" Type="http://schemas.openxmlformats.org/officeDocument/2006/relationships/diagramColors" Target="diagrams/colors1.xml"/><Relationship Id="rId32" Type="http://schemas.openxmlformats.org/officeDocument/2006/relationships/diagramData" Target="diagrams/data3.xml"/><Relationship Id="rId37" Type="http://schemas.openxmlformats.org/officeDocument/2006/relationships/hyperlink" Target="https://lun.ua/misto/forms/mindev_streets" TargetMode="External"/><Relationship Id="rId40" Type="http://schemas.openxmlformats.org/officeDocument/2006/relationships/diagramQuickStyle" Target="diagrams/quickStyle4.xml"/><Relationship Id="rId45" Type="http://schemas.openxmlformats.org/officeDocument/2006/relationships/diagramLayout" Target="diagrams/layout5.xml"/><Relationship Id="rId53" Type="http://schemas.openxmlformats.org/officeDocument/2006/relationships/diagramColors" Target="diagrams/colors6.xml"/><Relationship Id="rId58" Type="http://schemas.openxmlformats.org/officeDocument/2006/relationships/hyperlink" Target="balgorsvet@ukr.net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lun.ua/misto/barrier-free/mindev-2025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lun.ua/misto/forms/mindev_stations" TargetMode="External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hyperlink" Target="https://lun.ua/misto/forms/mindev-stops" TargetMode="External"/><Relationship Id="rId48" Type="http://schemas.microsoft.com/office/2007/relationships/diagramDrawing" Target="diagrams/drawing5.xml"/><Relationship Id="rId56" Type="http://schemas.openxmlformats.org/officeDocument/2006/relationships/image" Target="media/image5.png"/><Relationship Id="rId64" Type="http://schemas.openxmlformats.org/officeDocument/2006/relationships/header" Target="header1.xml"/><Relationship Id="rId8" Type="http://schemas.openxmlformats.org/officeDocument/2006/relationships/hyperlink" Target="https://lun.ua/misto/barrier-free/mindev-2025" TargetMode="External"/><Relationship Id="rId51" Type="http://schemas.openxmlformats.org/officeDocument/2006/relationships/diagramLayout" Target="diagrams/layout6.xml"/><Relationship Id="rId3" Type="http://schemas.openxmlformats.org/officeDocument/2006/relationships/settings" Target="settings.xml"/><Relationship Id="rId12" Type="http://schemas.openxmlformats.org/officeDocument/2006/relationships/hyperlink" Target="https://lun.ua/misto/forms/checklist-hotel" TargetMode="External"/><Relationship Id="rId17" Type="http://schemas.openxmlformats.org/officeDocument/2006/relationships/hyperlink" Target="https://lun.ua/misto/forms/mindev-spaces" TargetMode="External"/><Relationship Id="rId25" Type="http://schemas.microsoft.com/office/2007/relationships/diagramDrawing" Target="diagrams/drawing1.xml"/><Relationship Id="rId33" Type="http://schemas.openxmlformats.org/officeDocument/2006/relationships/diagramLayout" Target="diagrams/layout3.xml"/><Relationship Id="rId38" Type="http://schemas.openxmlformats.org/officeDocument/2006/relationships/diagramData" Target="diagrams/data4.xml"/><Relationship Id="rId46" Type="http://schemas.openxmlformats.org/officeDocument/2006/relationships/diagramQuickStyle" Target="diagrams/quickStyle5.xml"/><Relationship Id="rId59" Type="http://schemas.openxmlformats.org/officeDocument/2006/relationships/hyperlink" Target="zem_mistbud_@ukr.net" TargetMode="External"/><Relationship Id="rId20" Type="http://schemas.openxmlformats.org/officeDocument/2006/relationships/hyperlink" Target="https://lun.ua/misto/forms/mindev_buildings" TargetMode="External"/><Relationship Id="rId41" Type="http://schemas.openxmlformats.org/officeDocument/2006/relationships/diagramColors" Target="diagrams/colors4.xml"/><Relationship Id="rId54" Type="http://schemas.microsoft.com/office/2007/relationships/diagramDrawing" Target="diagrams/drawing6.xml"/><Relationship Id="rId62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un.ua/misto/forms/mindev_streets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hyperlink" Target="https://lun.ua/misto/forms/mindev-stops" TargetMode="External"/><Relationship Id="rId57" Type="http://schemas.openxmlformats.org/officeDocument/2006/relationships/image" Target="media/image6.png"/><Relationship Id="rId10" Type="http://schemas.openxmlformats.org/officeDocument/2006/relationships/hyperlink" Target="https://lun.ua/misto/forms/mindev_buildings" TargetMode="External"/><Relationship Id="rId31" Type="http://schemas.microsoft.com/office/2007/relationships/diagramDrawing" Target="diagrams/drawing2.xml"/><Relationship Id="rId44" Type="http://schemas.openxmlformats.org/officeDocument/2006/relationships/diagramData" Target="diagrams/data5.xml"/><Relationship Id="rId52" Type="http://schemas.openxmlformats.org/officeDocument/2006/relationships/diagramQuickStyle" Target="diagrams/quickStyle6.xml"/><Relationship Id="rId60" Type="http://schemas.openxmlformats.org/officeDocument/2006/relationships/image" Target="media/image7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yperlink" Target="https://lun.ua/misto/forms/mindev_buildings" TargetMode="External"/><Relationship Id="rId18" Type="http://schemas.openxmlformats.org/officeDocument/2006/relationships/image" Target="media/image2.png"/><Relationship Id="rId39" Type="http://schemas.openxmlformats.org/officeDocument/2006/relationships/diagramLayout" Target="diagrams/layout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7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7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7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7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7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7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7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7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7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7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7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7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7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7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Зупинка громадського транспорту та</a:t>
          </a:r>
        </a:p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D0892A1B-DD2C-4E1A-B857-6D3EABCB8A20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8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8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8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8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8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8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8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8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8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8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8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8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8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8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203F7D3-DC2D-4011-A900-30F62210612A}" type="pres">
      <dgm:prSet presAssocID="{7E19EDCC-8F2C-417D-A993-B1B5D797F8FC}" presName="sibTrans" presStyleLbl="sibTrans2D1" presStyleIdx="7" presStyleCnt="8"/>
      <dgm:spPr/>
      <dgm:t>
        <a:bodyPr/>
        <a:lstStyle/>
        <a:p>
          <a:endParaRPr lang="uk-UA"/>
        </a:p>
      </dgm:t>
    </dgm:pt>
    <dgm:pt modelId="{2542288F-4A35-465B-BC9A-ACBC01FE2D76}" type="pres">
      <dgm:prSet presAssocID="{7E19EDCC-8F2C-417D-A993-B1B5D797F8FC}" presName="connectorText" presStyleLbl="sibTrans2D1" presStyleIdx="7" presStyleCnt="8"/>
      <dgm:spPr/>
      <dgm:t>
        <a:bodyPr/>
        <a:lstStyle/>
        <a:p>
          <a:endParaRPr lang="uk-UA"/>
        </a:p>
      </dgm:t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E0D4A25E-0D2D-4AF5-898E-85DA275FC9D6}" type="presOf" srcId="{7E19EDCC-8F2C-417D-A993-B1B5D797F8FC}" destId="{2542288F-4A35-465B-BC9A-ACBC01FE2D76}" srcOrd="1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2EC7E17-E88F-4E1C-994F-8004E3119FC3}" type="presOf" srcId="{7E19EDCC-8F2C-417D-A993-B1B5D797F8FC}" destId="{D203F7D3-DC2D-4011-A900-30F62210612A}" srcOrd="0" destOrd="0" presId="urn:microsoft.com/office/officeart/2005/8/layout/process1"/>
    <dgm:cxn modelId="{44373A2A-33A7-4764-BADD-01F6E092C7C9}" type="presOf" srcId="{D0892A1B-DD2C-4E1A-B857-6D3EABCB8A20}" destId="{A82C037E-1079-45AE-AE1E-AE5B5451BEED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  <dgm:cxn modelId="{1BA01316-82C6-4C8C-8333-2615CA0B7D36}" type="presParOf" srcId="{BC2FEBFD-8FF4-4E2E-AD44-03EA10604FD8}" destId="{D203F7D3-DC2D-4011-A900-30F62210612A}" srcOrd="15" destOrd="0" presId="urn:microsoft.com/office/officeart/2005/8/layout/process1"/>
    <dgm:cxn modelId="{CA552126-EF23-4950-A211-9DBF512F06ED}" type="presParOf" srcId="{D203F7D3-DC2D-4011-A900-30F62210612A}" destId="{2542288F-4A35-465B-BC9A-ACBC01FE2D76}" srcOrd="0" destOrd="0" presId="urn:microsoft.com/office/officeart/2005/8/layout/process1"/>
    <dgm:cxn modelId="{57026252-E31D-49FC-BCAE-623DCA4E5489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/>
      <dgm:t>
        <a:bodyPr/>
        <a:lstStyle/>
        <a:p>
          <a:r>
            <a:rPr lang="uk-UA"/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6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D299205-9BC3-4529-A6A9-4F0819C460FA}" type="pres">
      <dgm:prSet presAssocID="{ADCA9153-2DDA-4FD7-B513-1CE463DE39F4}" presName="sibTrans" presStyleLbl="sibTrans2D1" presStyleIdx="1" presStyleCnt="6"/>
      <dgm:spPr/>
      <dgm:t>
        <a:bodyPr/>
        <a:lstStyle/>
        <a:p>
          <a:endParaRPr lang="uk-UA"/>
        </a:p>
      </dgm:t>
    </dgm:pt>
    <dgm:pt modelId="{EAD8CD46-2944-480F-8F81-1FB830A10221}" type="pres">
      <dgm:prSet presAssocID="{ADCA9153-2DDA-4FD7-B513-1CE463DE39F4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2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3" presStyleCnt="6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4" presStyleCnt="6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5" presStyleCnt="6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F2B0E8EE-21F1-4B5F-8D87-C8F840DFCBD2}" type="presOf" srcId="{ADCA9153-2DDA-4FD7-B513-1CE463DE39F4}" destId="{3D299205-9BC3-4529-A6A9-4F0819C460FA}" srcOrd="0" destOrd="0" presId="urn:microsoft.com/office/officeart/2005/8/layout/process1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5A30D4A-2733-4376-94A3-F3A6B5CAD3EA}" type="presOf" srcId="{DE6D3202-0864-4B46-B5FC-F2952C1A6187}" destId="{42AD2B1E-1F7A-4383-B79A-3F7C488129DD}" srcOrd="0" destOrd="0" presId="urn:microsoft.com/office/officeart/2005/8/layout/process1"/>
    <dgm:cxn modelId="{E8D6DAA9-BC54-4E22-AFA9-830A756A9943}" type="presOf" srcId="{ADCA9153-2DDA-4FD7-B513-1CE463DE39F4}" destId="{EAD8CD46-2944-480F-8F81-1FB830A10221}" srcOrd="1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3394A894-13FF-40B6-824C-4B424BA5FE4F}" type="presParOf" srcId="{BC2FEBFD-8FF4-4E2E-AD44-03EA10604FD8}" destId="{42AD2B1E-1F7A-4383-B79A-3F7C488129DD}" srcOrd="2" destOrd="0" presId="urn:microsoft.com/office/officeart/2005/8/layout/process1"/>
    <dgm:cxn modelId="{8C8BE5EF-C0BC-4E77-814C-C44E4E1DF72D}" type="presParOf" srcId="{BC2FEBFD-8FF4-4E2E-AD44-03EA10604FD8}" destId="{3D299205-9BC3-4529-A6A9-4F0819C460FA}" srcOrd="3" destOrd="0" presId="urn:microsoft.com/office/officeart/2005/8/layout/process1"/>
    <dgm:cxn modelId="{913C1464-DEB6-4A4F-A1DF-79BE0AE0CCF9}" type="presParOf" srcId="{3D299205-9BC3-4529-A6A9-4F0819C460FA}" destId="{EAD8CD46-2944-480F-8F81-1FB830A10221}" srcOrd="0" destOrd="0" presId="urn:microsoft.com/office/officeart/2005/8/layout/process1"/>
    <dgm:cxn modelId="{F4747E69-4021-4BC8-932F-DBE3E5A074E7}" type="presParOf" srcId="{BC2FEBFD-8FF4-4E2E-AD44-03EA10604FD8}" destId="{73394C8A-46A6-4800-A754-47B5FCB2FA82}" srcOrd="4" destOrd="0" presId="urn:microsoft.com/office/officeart/2005/8/layout/process1"/>
    <dgm:cxn modelId="{DFF0D053-CD28-4D75-9395-80E29BAE7674}" type="presParOf" srcId="{BC2FEBFD-8FF4-4E2E-AD44-03EA10604FD8}" destId="{2D403525-AE9A-44F9-AC06-1643468C6831}" srcOrd="5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6" destOrd="0" presId="urn:microsoft.com/office/officeart/2005/8/layout/process1"/>
    <dgm:cxn modelId="{E7E766CE-D338-4D06-95F2-505DF8BBFC05}" type="presParOf" srcId="{BC2FEBFD-8FF4-4E2E-AD44-03EA10604FD8}" destId="{07B6FEF6-F10C-43BB-97BC-F40ECD57B81B}" srcOrd="7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8" destOrd="0" presId="urn:microsoft.com/office/officeart/2005/8/layout/process1"/>
    <dgm:cxn modelId="{12AF4290-FAED-4A26-AF5F-ECECEAB52242}" type="presParOf" srcId="{BC2FEBFD-8FF4-4E2E-AD44-03EA10604FD8}" destId="{A648BDEF-BA30-4F4D-A1B5-229DDDBEA92E}" srcOrd="9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10" destOrd="0" presId="urn:microsoft.com/office/officeart/2005/8/layout/process1"/>
    <dgm:cxn modelId="{A276F9AB-1842-47AF-B5F6-9A42455BD38D}" type="presParOf" srcId="{BC2FEBFD-8FF4-4E2E-AD44-03EA10604FD8}" destId="{081B013E-1A98-4499-BAF0-BF00E5B98527}" srcOrd="11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4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1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2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3" presStyleCnt="4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B78A72DB-896D-4D8F-A560-3880881E3E5A}" type="presParOf" srcId="{BC2FEBFD-8FF4-4E2E-AD44-03EA10604FD8}" destId="{E424FC92-DAA0-4541-9DDF-88ECD3BF115A}" srcOrd="2" destOrd="0" presId="urn:microsoft.com/office/officeart/2005/8/layout/process1"/>
    <dgm:cxn modelId="{7FC4DAE3-AC43-4132-B5C5-DF2DF2FA4C22}" type="presParOf" srcId="{BC2FEBFD-8FF4-4E2E-AD44-03EA10604FD8}" destId="{9C71EB02-9AEE-4A23-9809-0192E78F6AE5}" srcOrd="3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4" destOrd="0" presId="urn:microsoft.com/office/officeart/2005/8/layout/process1"/>
    <dgm:cxn modelId="{DAE5FAC3-132E-4391-A4AE-9923367E4421}" type="presParOf" srcId="{BC2FEBFD-8FF4-4E2E-AD44-03EA10604FD8}" destId="{5283A0F5-D23D-42EC-8948-F15732834450}" srcOrd="5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6" destOrd="0" presId="urn:microsoft.com/office/officeart/2005/8/layout/process1"/>
    <dgm:cxn modelId="{DFF0D053-CD28-4D75-9395-80E29BAE7674}" type="presParOf" srcId="{BC2FEBFD-8FF4-4E2E-AD44-03EA10604FD8}" destId="{2D403525-AE9A-44F9-AC06-1643468C6831}" srcOrd="7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4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4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B7FB2C6-E570-4698-A6AC-280917BC5EEA}">
      <dgm:prSet/>
      <dgm:spPr/>
      <dgm:t>
        <a:bodyPr/>
        <a:lstStyle/>
        <a:p>
          <a:r>
            <a:rPr lang="uk-UA"/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/>
      <dgm:t>
        <a:bodyPr/>
        <a:lstStyle/>
        <a:p>
          <a:endParaRPr lang="uk-UA"/>
        </a:p>
      </dgm:t>
    </dgm:pt>
    <dgm:pt modelId="{FC262922-39D1-484F-AE6D-A2E71F4C5990}">
      <dgm:prSet/>
      <dgm:spPr/>
      <dgm:t>
        <a:bodyPr/>
        <a:lstStyle/>
        <a:p>
          <a:r>
            <a:rPr lang="uk-UA"/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6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6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6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6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4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E1DF30A-50D6-4BD5-90E9-03E876AE4850}" type="pres">
      <dgm:prSet presAssocID="{882269BC-9D7A-422B-A727-3E3CE2ACB6E7}" presName="sibTrans" presStyleLbl="sibTrans2D1" presStyleIdx="5" presStyleCnt="6"/>
      <dgm:spPr/>
      <dgm:t>
        <a:bodyPr/>
        <a:lstStyle/>
        <a:p>
          <a:endParaRPr lang="uk-UA"/>
        </a:p>
      </dgm:t>
    </dgm:pt>
    <dgm:pt modelId="{BD72A226-FDC1-4FC2-9873-BFFFBCA99190}" type="pres">
      <dgm:prSet presAssocID="{882269BC-9D7A-422B-A727-3E3CE2ACB6E7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B5F001AD-6685-4866-9778-6DBEBF637657}" type="presOf" srcId="{178E68C3-3353-4066-A40E-E0A509D77BFF}" destId="{AD115F93-A02B-4D01-90C1-8EEF819DCFA9}" srcOrd="1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396F4823-ACDA-4AD0-BE0F-3D5B2A06D75A}" type="presOf" srcId="{882269BC-9D7A-422B-A727-3E3CE2ACB6E7}" destId="{3E1DF30A-50D6-4BD5-90E9-03E876AE4850}" srcOrd="0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6388BE42-E57C-4565-BB9C-B735DF6F5FE2}" type="presOf" srcId="{FC262922-39D1-484F-AE6D-A2E71F4C5990}" destId="{B31A2D83-21D8-4C13-A370-7138E9942351}" srcOrd="0" destOrd="0" presId="urn:microsoft.com/office/officeart/2005/8/layout/process1"/>
    <dgm:cxn modelId="{A30798DE-7608-4743-BA27-8485D146D814}" type="presOf" srcId="{BB7FB2C6-E570-4698-A6AC-280917BC5EEA}" destId="{4DAEC352-95ED-48A9-8C3B-40C7DD5ADAA5}" srcOrd="0" destOrd="0" presId="urn:microsoft.com/office/officeart/2005/8/layout/process1"/>
    <dgm:cxn modelId="{3872B493-EDAE-4E53-948C-F85FFAE41A08}" type="presOf" srcId="{882269BC-9D7A-422B-A727-3E3CE2ACB6E7}" destId="{BD72A226-FDC1-4FC2-9873-BFFFBCA99190}" srcOrd="1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F43D48F3-9ADF-43CA-AE4C-A921D6E15509}" type="presOf" srcId="{178E68C3-3353-4066-A40E-E0A509D77BFF}" destId="{2D403525-AE9A-44F9-AC06-1643468C6831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  <dgm:cxn modelId="{C2EF3131-57B1-45E2-A82B-E3A568219159}" type="presParOf" srcId="{BC2FEBFD-8FF4-4E2E-AD44-03EA10604FD8}" destId="{2D403525-AE9A-44F9-AC06-1643468C6831}" srcOrd="9" destOrd="0" presId="urn:microsoft.com/office/officeart/2005/8/layout/process1"/>
    <dgm:cxn modelId="{698E9926-C184-4B11-99D8-B6FF0F7F995F}" type="presParOf" srcId="{2D403525-AE9A-44F9-AC06-1643468C6831}" destId="{AD115F93-A02B-4D01-90C1-8EEF819DCFA9}" srcOrd="0" destOrd="0" presId="urn:microsoft.com/office/officeart/2005/8/layout/process1"/>
    <dgm:cxn modelId="{40EA8671-49F8-4532-A9A1-CF8865D68DD6}" type="presParOf" srcId="{BC2FEBFD-8FF4-4E2E-AD44-03EA10604FD8}" destId="{4DAEC352-95ED-48A9-8C3B-40C7DD5ADAA5}" srcOrd="10" destOrd="0" presId="urn:microsoft.com/office/officeart/2005/8/layout/process1"/>
    <dgm:cxn modelId="{F42F5488-6CFF-4F4E-AD42-0932B01F8941}" type="presParOf" srcId="{BC2FEBFD-8FF4-4E2E-AD44-03EA10604FD8}" destId="{3E1DF30A-50D6-4BD5-90E9-03E876AE4850}" srcOrd="11" destOrd="0" presId="urn:microsoft.com/office/officeart/2005/8/layout/process1"/>
    <dgm:cxn modelId="{7DFE8806-62DA-4E6F-AECA-1F527A4A32F0}" type="presParOf" srcId="{3E1DF30A-50D6-4BD5-90E9-03E876AE4850}" destId="{BD72A226-FDC1-4FC2-9873-BFFFBCA99190}" srcOrd="0" destOrd="0" presId="urn:microsoft.com/office/officeart/2005/8/layout/process1"/>
    <dgm:cxn modelId="{42C79A7D-1AE8-4517-BC0D-AD7383489DD6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паркувальні місця</a:t>
          </a:r>
        </a:p>
      </dsp:txBody>
      <dsp:txXfrm>
        <a:off x="12948" y="180293"/>
        <a:ext cx="543335" cy="349096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623650" y="312801"/>
        <a:ext cx="83854" cy="84080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на територію</a:t>
          </a:r>
        </a:p>
      </dsp:txBody>
      <dsp:txXfrm>
        <a:off x="804028" y="180293"/>
        <a:ext cx="543335" cy="349096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414730" y="312801"/>
        <a:ext cx="83854" cy="84080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дорога до входу у будівлю</a:t>
          </a:r>
        </a:p>
      </dsp:txBody>
      <dsp:txXfrm>
        <a:off x="1595109" y="180293"/>
        <a:ext cx="543335" cy="349096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205811" y="312801"/>
        <a:ext cx="83854" cy="84080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до будівлі</a:t>
          </a:r>
        </a:p>
      </dsp:txBody>
      <dsp:txXfrm>
        <a:off x="2386189" y="180293"/>
        <a:ext cx="543335" cy="349096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996891" y="312801"/>
        <a:ext cx="83854" cy="84080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тамбур, хол, рецепція, турнікети</a:t>
          </a:r>
        </a:p>
      </dsp:txBody>
      <dsp:txXfrm>
        <a:off x="3177269" y="180293"/>
        <a:ext cx="543335" cy="349096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787972" y="312801"/>
        <a:ext cx="83854" cy="84080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коридори</a:t>
          </a:r>
        </a:p>
      </dsp:txBody>
      <dsp:txXfrm>
        <a:off x="3968350" y="180293"/>
        <a:ext cx="543335" cy="349096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579052" y="312801"/>
        <a:ext cx="83854" cy="84080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сан-вузол, кабінети</a:t>
          </a:r>
        </a:p>
      </dsp:txBody>
      <dsp:txXfrm>
        <a:off x="4759430" y="180293"/>
        <a:ext cx="543335" cy="349096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370133" y="312801"/>
        <a:ext cx="83854" cy="84080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</a:t>
          </a:r>
        </a:p>
      </dsp:txBody>
      <dsp:txXfrm>
        <a:off x="5550511" y="180293"/>
        <a:ext cx="543335" cy="349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Зупинка громадського транспорту та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паркувальні місця</a:t>
          </a:r>
        </a:p>
      </dsp:txBody>
      <dsp:txXfrm>
        <a:off x="15139" y="163482"/>
        <a:ext cx="476503" cy="416838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54854" y="334520"/>
        <a:ext cx="74562" cy="74762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на вокзал/станцію</a:t>
          </a:r>
        </a:p>
      </dsp:txBody>
      <dsp:txXfrm>
        <a:off x="718554" y="163482"/>
        <a:ext cx="476503" cy="416838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258269" y="334520"/>
        <a:ext cx="74562" cy="74762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дорога до входу у вокзал/станцію</a:t>
          </a:r>
        </a:p>
      </dsp:txBody>
      <dsp:txXfrm>
        <a:off x="1421968" y="163482"/>
        <a:ext cx="476503" cy="416838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961683" y="334520"/>
        <a:ext cx="74562" cy="74762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до будівлі</a:t>
          </a:r>
        </a:p>
      </dsp:txBody>
      <dsp:txXfrm>
        <a:off x="2125383" y="163482"/>
        <a:ext cx="476503" cy="416838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2665098" y="334520"/>
        <a:ext cx="74562" cy="74762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тамбур, хол, довідка, табло</a:t>
          </a:r>
        </a:p>
      </dsp:txBody>
      <dsp:txXfrm>
        <a:off x="2828798" y="163482"/>
        <a:ext cx="476503" cy="416838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3368513" y="334520"/>
        <a:ext cx="74562" cy="74762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шляхи руху пасажирів - коридори</a:t>
          </a:r>
        </a:p>
      </dsp:txBody>
      <dsp:txXfrm>
        <a:off x="3532213" y="163482"/>
        <a:ext cx="476503" cy="416838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071928" y="334520"/>
        <a:ext cx="74562" cy="74762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сан-вузол</a:t>
          </a:r>
        </a:p>
      </dsp:txBody>
      <dsp:txXfrm>
        <a:off x="4235627" y="163482"/>
        <a:ext cx="476503" cy="416838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775342" y="334520"/>
        <a:ext cx="74562" cy="74762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каси, зал очікування, магазини, кімати відпочинку</a:t>
          </a:r>
        </a:p>
      </dsp:txBody>
      <dsp:txXfrm>
        <a:off x="4939042" y="163482"/>
        <a:ext cx="476503" cy="416838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478757" y="334520"/>
        <a:ext cx="74562" cy="74762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Сходи, ліфт</a:t>
          </a:r>
        </a:p>
      </dsp:txBody>
      <dsp:txXfrm>
        <a:off x="5642457" y="163482"/>
        <a:ext cx="476503" cy="4168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6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платформи</a:t>
          </a:r>
        </a:p>
      </dsp:txBody>
      <dsp:txXfrm>
        <a:off x="13065" y="324171"/>
        <a:ext cx="623673" cy="365116"/>
      </dsp:txXfrm>
    </dsp:sp>
    <dsp:sp modelId="{9AC41CE2-F0BF-4B20-BEE4-B86A1531D785}">
      <dsp:nvSpPr>
        <dsp:cNvPr id="0" name=""/>
        <dsp:cNvSpPr/>
      </dsp:nvSpPr>
      <dsp:spPr>
        <a:xfrm>
          <a:off x="712737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12737" y="458638"/>
        <a:ext cx="95924" cy="96182"/>
      </dsp:txXfrm>
    </dsp:sp>
    <dsp:sp modelId="{42AD2B1E-1F7A-4383-B79A-3F7C488129DD}">
      <dsp:nvSpPr>
        <dsp:cNvPr id="0" name=""/>
        <dsp:cNvSpPr/>
      </dsp:nvSpPr>
      <dsp:spPr>
        <a:xfrm>
          <a:off x="906654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ліфти</a:t>
          </a:r>
        </a:p>
      </dsp:txBody>
      <dsp:txXfrm>
        <a:off x="918013" y="324171"/>
        <a:ext cx="623673" cy="365116"/>
      </dsp:txXfrm>
    </dsp:sp>
    <dsp:sp modelId="{3D299205-9BC3-4529-A6A9-4F0819C460FA}">
      <dsp:nvSpPr>
        <dsp:cNvPr id="0" name=""/>
        <dsp:cNvSpPr/>
      </dsp:nvSpPr>
      <dsp:spPr>
        <a:xfrm>
          <a:off x="1617684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617684" y="458638"/>
        <a:ext cx="95924" cy="96182"/>
      </dsp:txXfrm>
    </dsp:sp>
    <dsp:sp modelId="{73394C8A-46A6-4800-A754-47B5FCB2FA82}">
      <dsp:nvSpPr>
        <dsp:cNvPr id="0" name=""/>
        <dsp:cNvSpPr/>
      </dsp:nvSpPr>
      <dsp:spPr>
        <a:xfrm>
          <a:off x="1811601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турнікети</a:t>
          </a:r>
        </a:p>
      </dsp:txBody>
      <dsp:txXfrm>
        <a:off x="1822960" y="324171"/>
        <a:ext cx="623673" cy="365116"/>
      </dsp:txXfrm>
    </dsp:sp>
    <dsp:sp modelId="{2D403525-AE9A-44F9-AC06-1643468C6831}">
      <dsp:nvSpPr>
        <dsp:cNvPr id="0" name=""/>
        <dsp:cNvSpPr/>
      </dsp:nvSpPr>
      <dsp:spPr>
        <a:xfrm>
          <a:off x="2522632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522632" y="458638"/>
        <a:ext cx="95924" cy="96182"/>
      </dsp:txXfrm>
    </dsp:sp>
    <dsp:sp modelId="{54AE3289-E33C-407A-8F1B-59F35D43AB95}">
      <dsp:nvSpPr>
        <dsp:cNvPr id="0" name=""/>
        <dsp:cNvSpPr/>
      </dsp:nvSpPr>
      <dsp:spPr>
        <a:xfrm>
          <a:off x="2716549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тактильні смуги</a:t>
          </a:r>
        </a:p>
      </dsp:txBody>
      <dsp:txXfrm>
        <a:off x="2727908" y="324171"/>
        <a:ext cx="623673" cy="365116"/>
      </dsp:txXfrm>
    </dsp:sp>
    <dsp:sp modelId="{07B6FEF6-F10C-43BB-97BC-F40ECD57B81B}">
      <dsp:nvSpPr>
        <dsp:cNvPr id="0" name=""/>
        <dsp:cNvSpPr/>
      </dsp:nvSpPr>
      <dsp:spPr>
        <a:xfrm>
          <a:off x="3427579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427579" y="458638"/>
        <a:ext cx="95924" cy="96182"/>
      </dsp:txXfrm>
    </dsp:sp>
    <dsp:sp modelId="{6937BA81-7213-4CC3-8451-0CF5FE2DA273}">
      <dsp:nvSpPr>
        <dsp:cNvPr id="0" name=""/>
        <dsp:cNvSpPr/>
      </dsp:nvSpPr>
      <dsp:spPr>
        <a:xfrm>
          <a:off x="3621496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інформаційні табло</a:t>
          </a:r>
        </a:p>
      </dsp:txBody>
      <dsp:txXfrm>
        <a:off x="3632855" y="324171"/>
        <a:ext cx="623673" cy="365116"/>
      </dsp:txXfrm>
    </dsp:sp>
    <dsp:sp modelId="{A648BDEF-BA30-4F4D-A1B5-229DDDBEA92E}">
      <dsp:nvSpPr>
        <dsp:cNvPr id="0" name=""/>
        <dsp:cNvSpPr/>
      </dsp:nvSpPr>
      <dsp:spPr>
        <a:xfrm>
          <a:off x="4332527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332527" y="458638"/>
        <a:ext cx="95924" cy="96182"/>
      </dsp:txXfrm>
    </dsp:sp>
    <dsp:sp modelId="{4C1CE040-DB09-463D-9222-68EB5C5D5F67}">
      <dsp:nvSpPr>
        <dsp:cNvPr id="0" name=""/>
        <dsp:cNvSpPr/>
      </dsp:nvSpPr>
      <dsp:spPr>
        <a:xfrm>
          <a:off x="4526444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платформи</a:t>
          </a:r>
        </a:p>
      </dsp:txBody>
      <dsp:txXfrm>
        <a:off x="4537803" y="324171"/>
        <a:ext cx="623673" cy="365116"/>
      </dsp:txXfrm>
    </dsp:sp>
    <dsp:sp modelId="{081B013E-1A98-4499-BAF0-BF00E5B98527}">
      <dsp:nvSpPr>
        <dsp:cNvPr id="0" name=""/>
        <dsp:cNvSpPr/>
      </dsp:nvSpPr>
      <dsp:spPr>
        <a:xfrm>
          <a:off x="5237474" y="426577"/>
          <a:ext cx="137034" cy="1603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237474" y="458638"/>
        <a:ext cx="95924" cy="96182"/>
      </dsp:txXfrm>
    </dsp:sp>
    <dsp:sp modelId="{7ADFE060-422E-4484-AC10-EB01837F8F42}">
      <dsp:nvSpPr>
        <dsp:cNvPr id="0" name=""/>
        <dsp:cNvSpPr/>
      </dsp:nvSpPr>
      <dsp:spPr>
        <a:xfrm>
          <a:off x="5431392" y="312812"/>
          <a:ext cx="646391" cy="3878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шляхи руху пасажирів - коридори</a:t>
          </a:r>
        </a:p>
      </dsp:txBody>
      <dsp:txXfrm>
        <a:off x="5442751" y="324171"/>
        <a:ext cx="623673" cy="3651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початок вулиці</a:t>
          </a:r>
        </a:p>
      </dsp:txBody>
      <dsp:txXfrm>
        <a:off x="13192" y="10993"/>
        <a:ext cx="659735" cy="353327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967602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переходи, перехрестя</a:t>
          </a:r>
        </a:p>
      </dsp:txBody>
      <dsp:txXfrm>
        <a:off x="192201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2876423" y="10993"/>
        <a:ext cx="659735" cy="353327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кінець вулиці</a:t>
          </a:r>
        </a:p>
      </dsp:txBody>
      <dsp:txXfrm>
        <a:off x="3830834" y="10993"/>
        <a:ext cx="659735" cy="3533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зупинки</a:t>
          </a:r>
        </a:p>
      </dsp:txBody>
      <dsp:txXfrm>
        <a:off x="13192" y="10993"/>
        <a:ext cx="659735" cy="353327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конструкція зупинки</a:t>
          </a:r>
        </a:p>
      </dsp:txBody>
      <dsp:txXfrm>
        <a:off x="967602" y="10993"/>
        <a:ext cx="659735" cy="353327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тактиктильні смуги</a:t>
          </a:r>
        </a:p>
      </dsp:txBody>
      <dsp:txXfrm>
        <a:off x="1922013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графік руху, табло</a:t>
          </a:r>
        </a:p>
      </dsp:txBody>
      <dsp:txXfrm>
        <a:off x="287642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посадкого майданчика</a:t>
          </a:r>
        </a:p>
      </dsp:txBody>
      <dsp:txXfrm>
        <a:off x="3830834" y="10993"/>
        <a:ext cx="659735" cy="3533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пішохідні доріжки</a:t>
          </a:r>
        </a:p>
      </dsp:txBody>
      <dsp:txXfrm>
        <a:off x="12877" y="229521"/>
        <a:ext cx="614631" cy="35982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02405" y="362038"/>
        <a:ext cx="94534" cy="94789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 / пандуси</a:t>
          </a:r>
        </a:p>
      </dsp:txBody>
      <dsp:txXfrm>
        <a:off x="904707" y="229521"/>
        <a:ext cx="614631" cy="35982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594236" y="362038"/>
        <a:ext cx="94534" cy="94789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майданчики для відпочинку</a:t>
          </a:r>
        </a:p>
      </dsp:txBody>
      <dsp:txXfrm>
        <a:off x="1796537" y="229521"/>
        <a:ext cx="614631" cy="35982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486066" y="362038"/>
        <a:ext cx="94534" cy="94789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громадські вбиральні</a:t>
          </a:r>
        </a:p>
      </dsp:txBody>
      <dsp:txXfrm>
        <a:off x="2688368" y="229521"/>
        <a:ext cx="614631" cy="35982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377897" y="362038"/>
        <a:ext cx="94534" cy="94789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велосипедна доріжка</a:t>
          </a:r>
        </a:p>
      </dsp:txBody>
      <dsp:txXfrm>
        <a:off x="3580198" y="229521"/>
        <a:ext cx="614631" cy="35982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269727" y="362038"/>
        <a:ext cx="94534" cy="94789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спортивні та дитячі майданчики</a:t>
          </a:r>
        </a:p>
      </dsp:txBody>
      <dsp:txXfrm>
        <a:off x="4472028" y="229521"/>
        <a:ext cx="614631" cy="35982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161557" y="362038"/>
        <a:ext cx="94534" cy="94789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скульптури фонтани, пам'ятки тощо</a:t>
          </a:r>
        </a:p>
      </dsp:txBody>
      <dsp:txXfrm>
        <a:off x="5363859" y="229521"/>
        <a:ext cx="614631" cy="35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5221</Words>
  <Characters>2976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Негода Мирослава Сергіївна</dc:creator>
  <cp:keywords/>
  <dc:description/>
  <cp:lastModifiedBy>Dmitro</cp:lastModifiedBy>
  <cp:revision>4</cp:revision>
  <dcterms:created xsi:type="dcterms:W3CDTF">2025-06-25T10:09:00Z</dcterms:created>
  <dcterms:modified xsi:type="dcterms:W3CDTF">2025-06-30T14:30:00Z</dcterms:modified>
</cp:coreProperties>
</file>