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04B10CF2"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B7FAD" w:rsidRPr="00BA04B7">
        <w:rPr>
          <w:rFonts w:ascii="Times New Roman" w:hAnsi="Times New Roman"/>
          <w:color w:val="454545"/>
          <w:sz w:val="24"/>
          <w:szCs w:val="24"/>
          <w:shd w:val="clear" w:color="auto" w:fill="F0F5F2"/>
        </w:rPr>
        <w:t xml:space="preserve">ДК 021:2015- 09130000-9 Нафта і дистиляти </w:t>
      </w:r>
      <w:bookmarkStart w:id="2" w:name="_Hlk190158887"/>
      <w:r w:rsidR="00D1120F" w:rsidRPr="00D1120F">
        <w:rPr>
          <w:rFonts w:ascii="Times New Roman" w:hAnsi="Times New Roman"/>
          <w:b/>
          <w:bCs/>
          <w:color w:val="454545"/>
          <w:sz w:val="24"/>
          <w:szCs w:val="24"/>
          <w:shd w:val="clear" w:color="auto" w:fill="F0F5F2"/>
        </w:rPr>
        <w:t>Бензин марки А-95 та дизельне паливо (талони)</w:t>
      </w:r>
    </w:p>
    <w:bookmarkEnd w:id="1"/>
    <w:bookmarkEnd w:id="2"/>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Мета використання товару</w:t>
      </w:r>
      <w:r w:rsidRPr="00BA04B7">
        <w:rPr>
          <w:rFonts w:ascii="Times New Roman" w:hAnsi="Times New Roman"/>
          <w:color w:val="000000"/>
          <w:sz w:val="24"/>
          <w:szCs w:val="24"/>
          <w:lang w:val="ru-RU"/>
        </w:rPr>
        <w:t>: для задоволення потреб Замовника</w:t>
      </w:r>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8FDE136" w14:textId="6ECB7C39" w:rsidR="00614CE2" w:rsidRDefault="006E441D" w:rsidP="00614CE2">
      <w:pPr>
        <w:spacing w:after="0" w:line="240" w:lineRule="auto"/>
        <w:jc w:val="both"/>
        <w:rPr>
          <w:rFonts w:ascii="Arial" w:hAnsi="Arial" w:cs="Arial"/>
          <w:color w:val="454545"/>
          <w:sz w:val="21"/>
          <w:szCs w:val="21"/>
          <w:shd w:val="clear" w:color="auto" w:fill="F0F5F2"/>
        </w:rPr>
      </w:pPr>
      <w:r w:rsidRPr="00BA04B7">
        <w:rPr>
          <w:rFonts w:ascii="Times New Roman" w:hAnsi="Times New Roman"/>
          <w:b/>
          <w:bCs/>
          <w:color w:val="000000"/>
          <w:sz w:val="24"/>
          <w:szCs w:val="24"/>
          <w:lang w:val="ru-RU"/>
        </w:rPr>
        <w:t>Ідентифікатор закупівлі</w:t>
      </w:r>
      <w:r w:rsidR="00E54CFB" w:rsidRPr="00BA04B7">
        <w:rPr>
          <w:rFonts w:ascii="Times New Roman" w:hAnsi="Times New Roman"/>
          <w:color w:val="242638"/>
          <w:sz w:val="24"/>
          <w:szCs w:val="24"/>
          <w:shd w:val="clear" w:color="auto" w:fill="FFFFFF"/>
        </w:rPr>
        <w:t xml:space="preserve">  </w:t>
      </w:r>
      <w:r w:rsidR="00C34E28">
        <w:rPr>
          <w:rFonts w:ascii="Arial" w:hAnsi="Arial" w:cs="Arial"/>
          <w:color w:val="454545"/>
          <w:sz w:val="21"/>
          <w:szCs w:val="21"/>
          <w:shd w:val="clear" w:color="auto" w:fill="F0F5F2"/>
        </w:rPr>
        <w:t>UA-2025-06-11-001816-a</w:t>
      </w:r>
    </w:p>
    <w:p w14:paraId="6677A578" w14:textId="5D8EC3E4" w:rsidR="00E04103" w:rsidRPr="00BA04B7" w:rsidRDefault="006E441D" w:rsidP="00614CE2">
      <w:pPr>
        <w:spacing w:after="0" w:line="240" w:lineRule="auto"/>
        <w:jc w:val="both"/>
        <w:rPr>
          <w:b/>
          <w:bCs/>
        </w:rPr>
      </w:pPr>
      <w:r w:rsidRPr="00D1120F">
        <w:rPr>
          <w:rFonts w:ascii="Times New Roman" w:hAnsi="Times New Roman"/>
          <w:b/>
          <w:bCs/>
          <w:color w:val="000000"/>
        </w:rPr>
        <w:t>Найменування замовника</w:t>
      </w:r>
      <w:r w:rsidRPr="00BA04B7">
        <w:rPr>
          <w:color w:val="000000"/>
        </w:rPr>
        <w:t xml:space="preserve">: </w:t>
      </w:r>
      <w:r w:rsidR="00E04103" w:rsidRPr="00D1120F">
        <w:rPr>
          <w:rFonts w:ascii="Times New Roman" w:hAnsi="Times New Roman"/>
        </w:rPr>
        <w:t>Упpaвлiння житлoвo-кoмунaльнoгo гocпoдapcтвa, тpaнcпopтa тa блaгoуcтpoю Бaлaклiйcькoї мicькoї paди Хapкiвcькoї oблacтi</w:t>
      </w:r>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Балаклі</w:t>
      </w:r>
      <w:r w:rsidRPr="00BA04B7">
        <w:rPr>
          <w:rFonts w:ascii="Times New Roman" w:hAnsi="Times New Roman"/>
          <w:color w:val="000000"/>
          <w:sz w:val="24"/>
          <w:szCs w:val="24"/>
        </w:rPr>
        <w:t xml:space="preserve">, вул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r w:rsidRPr="00BA04B7">
        <w:rPr>
          <w:rFonts w:ascii="Times New Roman" w:hAnsi="Times New Roman"/>
          <w:b/>
          <w:bCs/>
          <w:color w:val="000000"/>
          <w:sz w:val="24"/>
          <w:szCs w:val="24"/>
          <w:lang w:val="ru-RU"/>
        </w:rPr>
        <w:t xml:space="preserve">Категорія замовника: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4DA1C2BA" w14:textId="219A10C7" w:rsidR="000B7FAD" w:rsidRPr="00614CE2" w:rsidRDefault="006E441D" w:rsidP="000B7FAD">
      <w:pPr>
        <w:spacing w:after="0" w:line="240" w:lineRule="auto"/>
        <w:jc w:val="both"/>
        <w:rPr>
          <w:rFonts w:ascii="Times New Roman" w:hAnsi="Times New Roman"/>
          <w:b/>
          <w:bCs/>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B7FAD" w:rsidRPr="00BA04B7">
        <w:rPr>
          <w:rFonts w:ascii="Times New Roman" w:hAnsi="Times New Roman"/>
          <w:color w:val="454545"/>
          <w:sz w:val="24"/>
          <w:szCs w:val="24"/>
          <w:shd w:val="clear" w:color="auto" w:fill="F0F5F2"/>
        </w:rPr>
        <w:t xml:space="preserve">ДК 021:2015- 09130000-9 Нафта і дистиляти </w:t>
      </w:r>
      <w:r w:rsidR="00D1120F" w:rsidRPr="00D1120F">
        <w:rPr>
          <w:rFonts w:ascii="Times New Roman" w:hAnsi="Times New Roman"/>
          <w:b/>
          <w:bCs/>
          <w:color w:val="454545"/>
          <w:sz w:val="24"/>
          <w:szCs w:val="24"/>
          <w:shd w:val="clear" w:color="auto" w:fill="F0F5F2"/>
        </w:rPr>
        <w:t>Бензин марки А-95 та дизельне паливо (талони)</w:t>
      </w:r>
      <w:r w:rsidR="00D1120F">
        <w:rPr>
          <w:rFonts w:ascii="Times New Roman" w:hAnsi="Times New Roman"/>
          <w:b/>
          <w:bCs/>
          <w:color w:val="454545"/>
          <w:sz w:val="24"/>
          <w:szCs w:val="24"/>
          <w:shd w:val="clear" w:color="auto" w:fill="F0F5F2"/>
        </w:rPr>
        <w:t>.</w:t>
      </w:r>
    </w:p>
    <w:p w14:paraId="1EDA16E1" w14:textId="77777777"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254F773C"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C34E28">
        <w:rPr>
          <w:rFonts w:ascii="Times New Roman" w:hAnsi="Times New Roman"/>
          <w:color w:val="000000"/>
          <w:sz w:val="24"/>
          <w:szCs w:val="24"/>
        </w:rPr>
        <w:t>31500</w:t>
      </w:r>
      <w:r w:rsidR="000B7FAD" w:rsidRPr="00BA04B7">
        <w:rPr>
          <w:rFonts w:ascii="Times New Roman" w:eastAsia="Times New Roman" w:hAnsi="Times New Roman"/>
          <w:color w:val="454545"/>
          <w:sz w:val="24"/>
          <w:szCs w:val="24"/>
          <w:lang w:eastAsia="uk-UA"/>
        </w:rPr>
        <w:t xml:space="preserve"> літрів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Хapкiвcькa oбл., Iзюмcький paйoн, м. Бaлaклiя,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08E4F49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Строк поставки товарів</w:t>
      </w:r>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C34E28">
        <w:rPr>
          <w:rFonts w:ascii="Times New Roman" w:hAnsi="Times New Roman"/>
          <w:color w:val="000000"/>
          <w:sz w:val="24"/>
          <w:szCs w:val="24"/>
        </w:rPr>
        <w:t>липня</w:t>
      </w:r>
      <w:r w:rsidRPr="00BA04B7">
        <w:rPr>
          <w:rFonts w:ascii="Times New Roman" w:hAnsi="Times New Roman"/>
          <w:color w:val="000000"/>
          <w:sz w:val="24"/>
          <w:szCs w:val="24"/>
        </w:rPr>
        <w:t xml:space="preserve"> 202</w:t>
      </w:r>
      <w:r w:rsidR="00D1120F">
        <w:rPr>
          <w:rFonts w:ascii="Times New Roman" w:hAnsi="Times New Roman"/>
          <w:color w:val="000000"/>
          <w:sz w:val="24"/>
          <w:szCs w:val="24"/>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Вид процедури закупівлі</w:t>
      </w:r>
      <w:r w:rsidRPr="00BA04B7">
        <w:rPr>
          <w:rFonts w:ascii="Times New Roman" w:hAnsi="Times New Roman"/>
          <w:color w:val="000000"/>
          <w:sz w:val="24"/>
          <w:szCs w:val="24"/>
          <w:lang w:val="ru-RU"/>
        </w:rPr>
        <w:t>: Відкриті торги з особливостями.</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45C1A161"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Очікувана вартість предмета закупівлі</w:t>
      </w:r>
      <w:r w:rsidRPr="00BA04B7">
        <w:rPr>
          <w:rFonts w:ascii="Times New Roman" w:hAnsi="Times New Roman"/>
          <w:color w:val="000000"/>
          <w:sz w:val="24"/>
          <w:szCs w:val="24"/>
          <w:lang w:val="ru-RU"/>
        </w:rPr>
        <w:t xml:space="preserve">: </w:t>
      </w:r>
      <w:r w:rsidR="00614CE2">
        <w:rPr>
          <w:rFonts w:ascii="Times New Roman" w:hAnsi="Times New Roman"/>
          <w:color w:val="000000"/>
          <w:sz w:val="24"/>
          <w:szCs w:val="24"/>
        </w:rPr>
        <w:t>1</w:t>
      </w:r>
      <w:r w:rsidR="00C34E28">
        <w:rPr>
          <w:rFonts w:ascii="Times New Roman" w:hAnsi="Times New Roman"/>
          <w:color w:val="000000"/>
          <w:sz w:val="24"/>
          <w:szCs w:val="24"/>
        </w:rPr>
        <w:t>5</w:t>
      </w:r>
      <w:r w:rsidR="00614CE2">
        <w:rPr>
          <w:rFonts w:ascii="Times New Roman" w:hAnsi="Times New Roman"/>
          <w:color w:val="000000"/>
          <w:sz w:val="24"/>
          <w:szCs w:val="24"/>
        </w:rPr>
        <w:t>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r w:rsidRPr="00BA04B7">
        <w:rPr>
          <w:rFonts w:ascii="Times New Roman" w:hAnsi="Times New Roman"/>
          <w:color w:val="000000"/>
          <w:sz w:val="24"/>
          <w:szCs w:val="24"/>
          <w:lang w:val="ru-RU"/>
        </w:rPr>
        <w:t>Prozorro</w:t>
      </w:r>
      <w:r w:rsidRPr="00BA04B7">
        <w:rPr>
          <w:rFonts w:ascii="Times New Roman" w:hAnsi="Times New Roman"/>
          <w:color w:val="000000"/>
          <w:sz w:val="24"/>
          <w:szCs w:val="24"/>
        </w:rPr>
        <w:t>»:</w:t>
      </w:r>
    </w:p>
    <w:p w14:paraId="05453E4D" w14:textId="49A42A45" w:rsidR="006E441D" w:rsidRPr="00BA04B7" w:rsidRDefault="006E441D" w:rsidP="002F3B87">
      <w:pPr>
        <w:spacing w:after="0" w:line="240" w:lineRule="auto"/>
        <w:jc w:val="both"/>
        <w:rPr>
          <w:rFonts w:ascii="Times New Roman" w:hAnsi="Times New Roman"/>
          <w:sz w:val="24"/>
          <w:szCs w:val="24"/>
        </w:rPr>
      </w:pPr>
      <w:r w:rsidRPr="00BA04B7">
        <w:rPr>
          <w:rFonts w:ascii="Times New Roman" w:hAnsi="Times New Roman"/>
          <w:color w:val="000000"/>
          <w:sz w:val="24"/>
          <w:szCs w:val="24"/>
        </w:rPr>
        <w:t>https://prozorro.gov.ua/tender/</w:t>
      </w:r>
      <w:r w:rsidR="00614CE2">
        <w:rPr>
          <w:rFonts w:ascii="Open Sans" w:hAnsi="Open Sans" w:cs="Open Sans"/>
          <w:color w:val="242638"/>
          <w:shd w:val="clear" w:color="auto" w:fill="FFFFFF"/>
        </w:rPr>
        <w:t> </w:t>
      </w:r>
      <w:r w:rsidR="00D1120F" w:rsidRPr="00D1120F">
        <w:rPr>
          <w:rFonts w:ascii="Open Sans" w:hAnsi="Open Sans" w:cs="Open Sans"/>
          <w:color w:val="242638"/>
          <w:shd w:val="clear" w:color="auto" w:fill="FFFFFF"/>
        </w:rPr>
        <w:t>UA-2025-01-22-010634-a</w:t>
      </w:r>
      <w:r w:rsidR="00E2468A">
        <w:rPr>
          <w:rFonts w:ascii="Open Sans" w:hAnsi="Open Sans" w:cs="Open Sans"/>
          <w:color w:val="242638"/>
          <w:shd w:val="clear" w:color="auto" w:fill="FFFFFF"/>
        </w:rPr>
        <w:t xml:space="preserve">  </w:t>
      </w:r>
      <w:hyperlink r:id="rId5" w:history="1">
        <w:r w:rsidR="00E2468A" w:rsidRPr="00E2468A">
          <w:t xml:space="preserve"> </w:t>
        </w:r>
        <w:r w:rsidR="00E2468A" w:rsidRPr="00E2468A">
          <w:rPr>
            <w:rFonts w:ascii="Open Sans" w:hAnsi="Open Sans" w:cs="Open Sans"/>
            <w:color w:val="242638"/>
            <w:shd w:val="clear" w:color="auto" w:fill="FFFFFF"/>
          </w:rPr>
          <w:t>UA-2025-01-14-006519-a</w:t>
        </w:r>
        <w:r w:rsidR="00B9613F" w:rsidRPr="00BA04B7">
          <w:rPr>
            <w:rFonts w:ascii="Times New Roman" w:hAnsi="Times New Roman"/>
            <w:color w:val="242638"/>
            <w:sz w:val="24"/>
            <w:szCs w:val="24"/>
            <w:shd w:val="clear" w:color="auto" w:fill="FFFFFF"/>
          </w:rPr>
          <w:t xml:space="preserve"> </w:t>
        </w:r>
      </w:hyperlink>
      <w:r w:rsidRPr="00BA04B7">
        <w:rPr>
          <w:rFonts w:ascii="Times New Roman" w:hAnsi="Times New Roman"/>
          <w:sz w:val="24"/>
          <w:szCs w:val="24"/>
        </w:rPr>
        <w:t>.</w:t>
      </w:r>
    </w:p>
    <w:p w14:paraId="619A2EA5" w14:textId="29D4633E" w:rsidR="00614CE2" w:rsidRDefault="00F06FB6" w:rsidP="002F3B87">
      <w:pPr>
        <w:spacing w:after="0" w:line="240" w:lineRule="auto"/>
        <w:jc w:val="both"/>
        <w:rPr>
          <w:rFonts w:ascii="Open Sans" w:hAnsi="Open Sans" w:cs="Open Sans"/>
          <w:color w:val="242638"/>
          <w:shd w:val="clear" w:color="auto" w:fill="FFFFFF"/>
        </w:rPr>
      </w:pPr>
      <w:r w:rsidRPr="00BA04B7">
        <w:rPr>
          <w:rFonts w:ascii="Times New Roman" w:hAnsi="Times New Roman"/>
          <w:color w:val="000000"/>
          <w:sz w:val="24"/>
          <w:szCs w:val="24"/>
        </w:rPr>
        <w:t>https://prozorro.gov.ua/tender/</w:t>
      </w:r>
      <w:r w:rsidR="00C300A2" w:rsidRPr="00BA04B7">
        <w:rPr>
          <w:rFonts w:ascii="Times New Roman" w:hAnsi="Times New Roman"/>
          <w:color w:val="242638"/>
          <w:sz w:val="24"/>
          <w:szCs w:val="24"/>
          <w:shd w:val="clear" w:color="auto" w:fill="FFFFFF"/>
        </w:rPr>
        <w:t xml:space="preserve"> </w:t>
      </w:r>
      <w:r w:rsidR="00E2468A" w:rsidRPr="00E2468A">
        <w:rPr>
          <w:rFonts w:ascii="Open Sans" w:hAnsi="Open Sans" w:cs="Open Sans"/>
          <w:color w:val="242638"/>
          <w:shd w:val="clear" w:color="auto" w:fill="FFFFFF"/>
        </w:rPr>
        <w:t>UA-2025-01-02-000489-a</w:t>
      </w:r>
    </w:p>
    <w:p w14:paraId="3A29150F" w14:textId="77777777" w:rsidR="00E2468A" w:rsidRPr="00BA04B7" w:rsidRDefault="00E2468A"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33503958" w14:textId="77777777" w:rsidR="005A4BDB" w:rsidRPr="00BA04B7" w:rsidRDefault="005A4BDB" w:rsidP="005A4BDB">
      <w:pPr>
        <w:pStyle w:val="2"/>
        <w:shd w:val="clear" w:color="auto" w:fill="auto"/>
        <w:spacing w:after="0" w:line="240" w:lineRule="auto"/>
        <w:ind w:right="-143"/>
        <w:jc w:val="center"/>
        <w:rPr>
          <w:bCs/>
          <w:sz w:val="24"/>
          <w:szCs w:val="24"/>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242"/>
        <w:gridCol w:w="2159"/>
        <w:gridCol w:w="1737"/>
      </w:tblGrid>
      <w:tr w:rsidR="005A4BDB" w:rsidRPr="00BA04B7" w14:paraId="459128DD" w14:textId="77777777" w:rsidTr="00B16A06">
        <w:trPr>
          <w:jc w:val="center"/>
        </w:trPr>
        <w:tc>
          <w:tcPr>
            <w:tcW w:w="990" w:type="dxa"/>
            <w:shd w:val="clear" w:color="auto" w:fill="auto"/>
            <w:vAlign w:val="center"/>
          </w:tcPr>
          <w:p w14:paraId="27B4AB8E"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 з/п</w:t>
            </w:r>
          </w:p>
        </w:tc>
        <w:tc>
          <w:tcPr>
            <w:tcW w:w="5242" w:type="dxa"/>
            <w:shd w:val="clear" w:color="auto" w:fill="auto"/>
            <w:vAlign w:val="center"/>
          </w:tcPr>
          <w:p w14:paraId="59261E1B"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Назва предмету закупівлі</w:t>
            </w:r>
          </w:p>
        </w:tc>
        <w:tc>
          <w:tcPr>
            <w:tcW w:w="2159" w:type="dxa"/>
            <w:vAlign w:val="center"/>
          </w:tcPr>
          <w:p w14:paraId="265DE281"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Одиниця вимірювання</w:t>
            </w:r>
          </w:p>
        </w:tc>
        <w:tc>
          <w:tcPr>
            <w:tcW w:w="1737" w:type="dxa"/>
            <w:shd w:val="clear" w:color="auto" w:fill="auto"/>
            <w:vAlign w:val="center"/>
          </w:tcPr>
          <w:p w14:paraId="7AC72987"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Кількість</w:t>
            </w:r>
          </w:p>
        </w:tc>
      </w:tr>
      <w:tr w:rsidR="00FE41BD" w:rsidRPr="00BA04B7" w14:paraId="0582900F" w14:textId="77777777" w:rsidTr="00B16A06">
        <w:trPr>
          <w:trHeight w:val="582"/>
          <w:jc w:val="center"/>
        </w:trPr>
        <w:tc>
          <w:tcPr>
            <w:tcW w:w="990" w:type="dxa"/>
            <w:shd w:val="clear" w:color="auto" w:fill="auto"/>
            <w:vAlign w:val="center"/>
          </w:tcPr>
          <w:p w14:paraId="29CBA0E2" w14:textId="73F0CD9C" w:rsidR="00FE41BD" w:rsidRPr="00BA04B7" w:rsidRDefault="00614CE2" w:rsidP="00B16A06">
            <w:pPr>
              <w:jc w:val="center"/>
              <w:rPr>
                <w:rFonts w:ascii="Times New Roman" w:hAnsi="Times New Roman"/>
                <w:sz w:val="24"/>
                <w:szCs w:val="24"/>
              </w:rPr>
            </w:pPr>
            <w:r>
              <w:rPr>
                <w:rFonts w:ascii="Times New Roman" w:hAnsi="Times New Roman"/>
                <w:sz w:val="24"/>
                <w:szCs w:val="24"/>
              </w:rPr>
              <w:t>1</w:t>
            </w:r>
          </w:p>
        </w:tc>
        <w:tc>
          <w:tcPr>
            <w:tcW w:w="5242" w:type="dxa"/>
            <w:shd w:val="clear" w:color="auto" w:fill="auto"/>
            <w:vAlign w:val="center"/>
          </w:tcPr>
          <w:p w14:paraId="03E7C357" w14:textId="6D28498A" w:rsidR="00FE41BD" w:rsidRPr="00BA04B7" w:rsidRDefault="00FE41BD" w:rsidP="00FE41BD">
            <w:pPr>
              <w:pStyle w:val="HTML"/>
              <w:shd w:val="clear" w:color="auto" w:fill="FFFFFF"/>
              <w:rPr>
                <w:rFonts w:ascii="Times New Roman" w:hAnsi="Times New Roman"/>
                <w:color w:val="212121"/>
                <w:sz w:val="24"/>
                <w:szCs w:val="24"/>
              </w:rPr>
            </w:pPr>
            <w:r w:rsidRPr="00BA04B7">
              <w:rPr>
                <w:rFonts w:ascii="Times New Roman" w:hAnsi="Times New Roman"/>
                <w:color w:val="212121"/>
                <w:sz w:val="24"/>
                <w:szCs w:val="24"/>
              </w:rPr>
              <w:t>Дизельне паливо</w:t>
            </w:r>
          </w:p>
        </w:tc>
        <w:tc>
          <w:tcPr>
            <w:tcW w:w="2159" w:type="dxa"/>
            <w:vAlign w:val="center"/>
          </w:tcPr>
          <w:p w14:paraId="6D3DA4CA" w14:textId="6831A0F1" w:rsidR="00FE41BD" w:rsidRPr="00BA04B7" w:rsidRDefault="00FE41BD" w:rsidP="00B16A06">
            <w:pPr>
              <w:jc w:val="center"/>
              <w:rPr>
                <w:rFonts w:ascii="Times New Roman" w:hAnsi="Times New Roman"/>
                <w:sz w:val="24"/>
                <w:szCs w:val="24"/>
              </w:rPr>
            </w:pPr>
            <w:r w:rsidRPr="00BA04B7">
              <w:rPr>
                <w:rFonts w:ascii="Times New Roman" w:hAnsi="Times New Roman"/>
                <w:sz w:val="24"/>
                <w:szCs w:val="24"/>
              </w:rPr>
              <w:t>літр</w:t>
            </w:r>
          </w:p>
        </w:tc>
        <w:tc>
          <w:tcPr>
            <w:tcW w:w="1737" w:type="dxa"/>
            <w:shd w:val="clear" w:color="auto" w:fill="auto"/>
            <w:vAlign w:val="center"/>
          </w:tcPr>
          <w:p w14:paraId="70E7BE75" w14:textId="2F4CA19A" w:rsidR="00FE41BD" w:rsidRPr="00BA04B7" w:rsidRDefault="00C34E28" w:rsidP="00B16A06">
            <w:pPr>
              <w:jc w:val="center"/>
              <w:rPr>
                <w:rFonts w:ascii="Times New Roman" w:hAnsi="Times New Roman"/>
                <w:sz w:val="24"/>
                <w:szCs w:val="24"/>
              </w:rPr>
            </w:pPr>
            <w:r>
              <w:rPr>
                <w:rFonts w:ascii="Times New Roman" w:hAnsi="Times New Roman"/>
                <w:sz w:val="24"/>
                <w:szCs w:val="24"/>
              </w:rPr>
              <w:t>16500</w:t>
            </w:r>
          </w:p>
        </w:tc>
      </w:tr>
      <w:tr w:rsidR="00D1120F" w:rsidRPr="00BA04B7" w14:paraId="1B63DBB7" w14:textId="77777777" w:rsidTr="00B16A06">
        <w:trPr>
          <w:trHeight w:val="582"/>
          <w:jc w:val="center"/>
        </w:trPr>
        <w:tc>
          <w:tcPr>
            <w:tcW w:w="990" w:type="dxa"/>
            <w:shd w:val="clear" w:color="auto" w:fill="auto"/>
            <w:vAlign w:val="center"/>
          </w:tcPr>
          <w:p w14:paraId="085A2BFF" w14:textId="06087FCA" w:rsidR="00D1120F" w:rsidRDefault="00D1120F" w:rsidP="00B16A06">
            <w:pPr>
              <w:jc w:val="center"/>
              <w:rPr>
                <w:rFonts w:ascii="Times New Roman" w:hAnsi="Times New Roman"/>
                <w:sz w:val="24"/>
                <w:szCs w:val="24"/>
              </w:rPr>
            </w:pPr>
            <w:r>
              <w:rPr>
                <w:rFonts w:ascii="Times New Roman" w:hAnsi="Times New Roman"/>
                <w:sz w:val="24"/>
                <w:szCs w:val="24"/>
              </w:rPr>
              <w:t>2</w:t>
            </w:r>
          </w:p>
        </w:tc>
        <w:tc>
          <w:tcPr>
            <w:tcW w:w="5242" w:type="dxa"/>
            <w:shd w:val="clear" w:color="auto" w:fill="auto"/>
            <w:vAlign w:val="center"/>
          </w:tcPr>
          <w:p w14:paraId="06568D03" w14:textId="2A1CC2A7" w:rsidR="00D1120F" w:rsidRPr="00D1120F" w:rsidRDefault="00D1120F" w:rsidP="00D1120F">
            <w:pPr>
              <w:spacing w:after="0" w:line="240" w:lineRule="auto"/>
              <w:jc w:val="both"/>
              <w:rPr>
                <w:rFonts w:ascii="Times New Roman" w:hAnsi="Times New Roman"/>
                <w:color w:val="212121"/>
                <w:sz w:val="24"/>
                <w:szCs w:val="24"/>
              </w:rPr>
            </w:pPr>
            <w:r w:rsidRPr="00D1120F">
              <w:rPr>
                <w:rFonts w:ascii="Times New Roman" w:hAnsi="Times New Roman"/>
                <w:color w:val="454545"/>
                <w:sz w:val="24"/>
                <w:szCs w:val="24"/>
                <w:shd w:val="clear" w:color="auto" w:fill="F0F5F2"/>
              </w:rPr>
              <w:t xml:space="preserve">Бензин марки А-95 </w:t>
            </w:r>
          </w:p>
        </w:tc>
        <w:tc>
          <w:tcPr>
            <w:tcW w:w="2159" w:type="dxa"/>
            <w:vAlign w:val="center"/>
          </w:tcPr>
          <w:p w14:paraId="416C687B" w14:textId="3DB8182D" w:rsidR="00D1120F" w:rsidRPr="00BA04B7" w:rsidRDefault="00D1120F" w:rsidP="00B16A06">
            <w:pPr>
              <w:jc w:val="center"/>
              <w:rPr>
                <w:rFonts w:ascii="Times New Roman" w:hAnsi="Times New Roman"/>
                <w:sz w:val="24"/>
                <w:szCs w:val="24"/>
              </w:rPr>
            </w:pPr>
            <w:r>
              <w:rPr>
                <w:rFonts w:ascii="Times New Roman" w:hAnsi="Times New Roman"/>
                <w:sz w:val="24"/>
                <w:szCs w:val="24"/>
              </w:rPr>
              <w:t>літр</w:t>
            </w:r>
          </w:p>
        </w:tc>
        <w:tc>
          <w:tcPr>
            <w:tcW w:w="1737" w:type="dxa"/>
            <w:shd w:val="clear" w:color="auto" w:fill="auto"/>
            <w:vAlign w:val="center"/>
          </w:tcPr>
          <w:p w14:paraId="76F11FF4" w14:textId="123B1BF6" w:rsidR="00D1120F" w:rsidRDefault="00C34E28" w:rsidP="00B16A06">
            <w:pPr>
              <w:jc w:val="center"/>
              <w:rPr>
                <w:rFonts w:ascii="Times New Roman" w:hAnsi="Times New Roman"/>
                <w:sz w:val="24"/>
                <w:szCs w:val="24"/>
              </w:rPr>
            </w:pPr>
            <w:r>
              <w:rPr>
                <w:rFonts w:ascii="Times New Roman" w:hAnsi="Times New Roman"/>
                <w:sz w:val="24"/>
                <w:szCs w:val="24"/>
              </w:rPr>
              <w:t>15</w:t>
            </w:r>
            <w:r w:rsidR="00D1120F">
              <w:rPr>
                <w:rFonts w:ascii="Times New Roman" w:hAnsi="Times New Roman"/>
                <w:sz w:val="24"/>
                <w:szCs w:val="24"/>
              </w:rPr>
              <w:t>000</w:t>
            </w:r>
          </w:p>
        </w:tc>
      </w:tr>
    </w:tbl>
    <w:p w14:paraId="25EE2024"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0A361991" w14:textId="24891D96"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C34E28">
        <w:rPr>
          <w:rFonts w:ascii="Times New Roman" w:hAnsi="Times New Roman"/>
          <w:sz w:val="24"/>
          <w:szCs w:val="24"/>
        </w:rPr>
        <w:t>07</w:t>
      </w:r>
      <w:r w:rsidRPr="00BA04B7">
        <w:rPr>
          <w:rFonts w:ascii="Times New Roman" w:hAnsi="Times New Roman"/>
          <w:sz w:val="24"/>
          <w:szCs w:val="24"/>
        </w:rPr>
        <w:t>.202</w:t>
      </w:r>
      <w:r w:rsidR="00D1120F">
        <w:rPr>
          <w:rFonts w:ascii="Times New Roman" w:hAnsi="Times New Roman"/>
          <w:sz w:val="24"/>
          <w:szCs w:val="24"/>
        </w:rPr>
        <w:t>5</w:t>
      </w:r>
      <w:r w:rsidRPr="00BA04B7">
        <w:rPr>
          <w:rFonts w:ascii="Times New Roman" w:hAnsi="Times New Roman"/>
          <w:sz w:val="24"/>
          <w:szCs w:val="24"/>
        </w:rPr>
        <w:t xml:space="preserve">р. </w:t>
      </w:r>
    </w:p>
    <w:p w14:paraId="5AD075D5"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Вимоги щодо запропонованого  учасником товару</w:t>
      </w:r>
      <w:r w:rsidRPr="00BA04B7">
        <w:rPr>
          <w:rFonts w:ascii="Times New Roman" w:eastAsia="Times New Roman" w:hAnsi="Times New Roman"/>
          <w:sz w:val="24"/>
          <w:szCs w:val="24"/>
          <w:lang w:eastAsia="ru-RU"/>
        </w:rPr>
        <w:t xml:space="preserve"> </w:t>
      </w:r>
    </w:p>
    <w:p w14:paraId="214725A0"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p>
    <w:p w14:paraId="1006C2FA" w14:textId="3F52FC5E" w:rsidR="00E2468A" w:rsidRPr="00645CE9" w:rsidRDefault="00614CE2" w:rsidP="00E2468A">
      <w:pPr>
        <w:spacing w:after="0" w:line="360" w:lineRule="auto"/>
        <w:ind w:firstLine="567"/>
        <w:jc w:val="both"/>
        <w:rPr>
          <w:rFonts w:ascii="Times New Roman" w:hAnsi="Times New Roman"/>
          <w:sz w:val="24"/>
          <w:szCs w:val="24"/>
        </w:rPr>
      </w:pPr>
      <w:r w:rsidRPr="00614CE2">
        <w:rPr>
          <w:rFonts w:ascii="Times New Roman" w:eastAsia="Times New Roman" w:hAnsi="Times New Roman"/>
          <w:bCs/>
          <w:sz w:val="24"/>
          <w:szCs w:val="24"/>
          <w:lang w:eastAsia="ru-RU"/>
        </w:rPr>
        <w:t xml:space="preserve">1. </w:t>
      </w:r>
      <w:r w:rsidR="00E2468A" w:rsidRPr="00D30310">
        <w:rPr>
          <w:rFonts w:ascii="Times New Roman" w:hAnsi="Times New Roman"/>
          <w:color w:val="000000"/>
          <w:sz w:val="24"/>
          <w:szCs w:val="24"/>
          <w:lang w:eastAsia="ru-RU"/>
        </w:rPr>
        <w:t xml:space="preserve">Бензин марки А-95 на автомобільних заправних станціях </w:t>
      </w:r>
      <w:r w:rsidR="00820BDC">
        <w:rPr>
          <w:rFonts w:ascii="Times New Roman" w:hAnsi="Times New Roman"/>
          <w:color w:val="000000"/>
          <w:sz w:val="24"/>
          <w:szCs w:val="24"/>
          <w:lang w:eastAsia="ru-RU"/>
        </w:rPr>
        <w:t>повинен</w:t>
      </w:r>
      <w:r w:rsidR="00E2468A" w:rsidRPr="00D30310">
        <w:rPr>
          <w:rFonts w:ascii="Times New Roman" w:hAnsi="Times New Roman"/>
          <w:color w:val="000000"/>
          <w:sz w:val="24"/>
          <w:szCs w:val="24"/>
          <w:lang w:eastAsia="ru-RU"/>
        </w:rPr>
        <w:t xml:space="preserve"> повністю відповідає ДСТУ 7687:2015 «Бензини автомобільні Євро. Технічні умови» (або еквівалент)</w:t>
      </w:r>
      <w:r w:rsidR="00E2468A" w:rsidRPr="00645CE9">
        <w:rPr>
          <w:rFonts w:ascii="Times New Roman" w:hAnsi="Times New Roman"/>
          <w:sz w:val="24"/>
          <w:szCs w:val="24"/>
        </w:rPr>
        <w:t xml:space="preserve"> </w:t>
      </w:r>
      <w:r w:rsidR="00E2468A" w:rsidRPr="00B25C18">
        <w:rPr>
          <w:rFonts w:ascii="Times New Roman" w:hAnsi="Times New Roman"/>
          <w:sz w:val="24"/>
          <w:szCs w:val="24"/>
        </w:rPr>
        <w:t>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p>
    <w:p w14:paraId="6E72AAD0" w14:textId="25E94DBC" w:rsidR="00E2468A" w:rsidRPr="00645CE9" w:rsidRDefault="00E2468A" w:rsidP="00E2468A">
      <w:pPr>
        <w:spacing w:after="0" w:line="360" w:lineRule="auto"/>
        <w:ind w:firstLine="567"/>
        <w:jc w:val="both"/>
        <w:rPr>
          <w:rFonts w:ascii="Times New Roman" w:hAnsi="Times New Roman"/>
          <w:sz w:val="24"/>
          <w:szCs w:val="24"/>
        </w:rPr>
      </w:pPr>
      <w:r w:rsidRPr="00D30310">
        <w:rPr>
          <w:rFonts w:ascii="Times New Roman" w:hAnsi="Times New Roman"/>
          <w:color w:val="000000"/>
          <w:sz w:val="24"/>
          <w:szCs w:val="24"/>
          <w:lang w:eastAsia="ru-RU"/>
        </w:rPr>
        <w:tab/>
        <w:t xml:space="preserve">3. Дизельне паливо на автомобільних заправних станціях </w:t>
      </w:r>
      <w:r>
        <w:rPr>
          <w:rFonts w:ascii="Times New Roman" w:hAnsi="Times New Roman"/>
          <w:color w:val="000000"/>
          <w:sz w:val="24"/>
          <w:szCs w:val="24"/>
          <w:lang w:eastAsia="ru-RU"/>
        </w:rPr>
        <w:t xml:space="preserve"> повинно </w:t>
      </w:r>
      <w:r w:rsidRPr="00D30310">
        <w:rPr>
          <w:rFonts w:ascii="Times New Roman" w:hAnsi="Times New Roman"/>
          <w:color w:val="000000"/>
          <w:sz w:val="24"/>
          <w:szCs w:val="24"/>
          <w:lang w:eastAsia="ru-RU"/>
        </w:rPr>
        <w:t>повністю відповідає ДСТУ 7688:2015 «Паливо дизельне Євро. Технічні умови» (або еквівалент)</w:t>
      </w:r>
      <w:r>
        <w:rPr>
          <w:rFonts w:ascii="Times New Roman" w:hAnsi="Times New Roman"/>
          <w:color w:val="000000"/>
          <w:sz w:val="24"/>
          <w:szCs w:val="24"/>
          <w:lang w:eastAsia="ru-RU"/>
        </w:rPr>
        <w:t xml:space="preserve"> та </w:t>
      </w:r>
      <w:r w:rsidRPr="00B25C18">
        <w:rPr>
          <w:rFonts w:ascii="Times New Roman" w:hAnsi="Times New Roman"/>
          <w:sz w:val="24"/>
          <w:szCs w:val="24"/>
        </w:rPr>
        <w:t>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Паливо дизельне має бути виготовлене виключно з нафтової сировини і не повинне містити метилові / етилові естери жирних кислот.</w:t>
      </w:r>
    </w:p>
    <w:p w14:paraId="400FDE08" w14:textId="77777777" w:rsidR="00E2468A" w:rsidRPr="003E7FED" w:rsidRDefault="00E2468A" w:rsidP="00E2468A">
      <w:pPr>
        <w:spacing w:after="0" w:line="312" w:lineRule="auto"/>
        <w:ind w:firstLine="709"/>
        <w:jc w:val="both"/>
        <w:rPr>
          <w:rFonts w:ascii="Times New Roman" w:hAnsi="Times New Roman"/>
          <w:color w:val="000000"/>
          <w:sz w:val="24"/>
          <w:szCs w:val="24"/>
        </w:rPr>
      </w:pPr>
      <w:r w:rsidRPr="00D30310">
        <w:rPr>
          <w:rFonts w:ascii="Times New Roman" w:hAnsi="Times New Roman"/>
          <w:color w:val="000000"/>
          <w:sz w:val="24"/>
          <w:szCs w:val="24"/>
        </w:rPr>
        <w:t>4</w:t>
      </w:r>
      <w:r w:rsidRPr="00D30310">
        <w:rPr>
          <w:rFonts w:ascii="Times New Roman" w:hAnsi="Times New Roman"/>
          <w:color w:val="000000"/>
          <w:sz w:val="24"/>
          <w:szCs w:val="24"/>
          <w:lang w:eastAsia="uk-UA"/>
        </w:rPr>
        <w:t>. Передача Замовнику предмету закупівлі здійснюється на автомобільних заправних станціях шляхом заправки автотракторної техніки Замовника при пред’явленні довіреними особами Замовника талонів</w:t>
      </w:r>
      <w:r>
        <w:rPr>
          <w:rFonts w:ascii="Times New Roman" w:hAnsi="Times New Roman"/>
          <w:color w:val="000000"/>
          <w:sz w:val="24"/>
          <w:szCs w:val="24"/>
          <w:lang w:eastAsia="uk-UA"/>
        </w:rPr>
        <w:t xml:space="preserve"> </w:t>
      </w:r>
      <w:r w:rsidRPr="003E7FED">
        <w:rPr>
          <w:rFonts w:ascii="Times New Roman" w:hAnsi="Times New Roman"/>
          <w:sz w:val="24"/>
          <w:szCs w:val="24"/>
        </w:rPr>
        <w:t xml:space="preserve">на власних, орендованих або партнерських АЗС учасника-переможця торгів. </w:t>
      </w:r>
    </w:p>
    <w:p w14:paraId="3BC5A51C" w14:textId="77777777" w:rsidR="00E2468A" w:rsidRPr="00D30310" w:rsidRDefault="00E2468A" w:rsidP="00E2468A">
      <w:pPr>
        <w:spacing w:after="0" w:line="312" w:lineRule="auto"/>
        <w:ind w:firstLine="709"/>
        <w:jc w:val="both"/>
        <w:rPr>
          <w:rFonts w:ascii="Times New Roman" w:hAnsi="Times New Roman"/>
          <w:color w:val="000000"/>
          <w:sz w:val="24"/>
          <w:szCs w:val="24"/>
          <w:lang w:eastAsia="uk-UA"/>
        </w:rPr>
      </w:pPr>
      <w:r w:rsidRPr="00D30310">
        <w:rPr>
          <w:rFonts w:ascii="Times New Roman" w:hAnsi="Times New Roman"/>
          <w:color w:val="000000"/>
          <w:sz w:val="24"/>
          <w:szCs w:val="24"/>
        </w:rPr>
        <w:lastRenderedPageBreak/>
        <w:t xml:space="preserve">5. </w:t>
      </w:r>
      <w:r w:rsidRPr="00D30310">
        <w:rPr>
          <w:rFonts w:ascii="Times New Roman" w:hAnsi="Times New Roman"/>
          <w:color w:val="000000"/>
          <w:sz w:val="24"/>
          <w:szCs w:val="24"/>
          <w:lang w:eastAsia="uk-UA"/>
        </w:rPr>
        <w:t>Заправка автотракторної техніки може здійснюватись цілодобово та без вихідних (із поправкою щодо особливостей воєнного стану в Україні (комендантські години, тривоги тощо).</w:t>
      </w:r>
    </w:p>
    <w:p w14:paraId="60ACF879" w14:textId="0D72466B" w:rsidR="00E2468A" w:rsidRPr="00D30310" w:rsidRDefault="00E2468A" w:rsidP="00E2468A">
      <w:pPr>
        <w:spacing w:after="0" w:line="312" w:lineRule="auto"/>
        <w:ind w:firstLine="709"/>
        <w:jc w:val="both"/>
        <w:rPr>
          <w:rFonts w:ascii="Times New Roman" w:hAnsi="Times New Roman"/>
          <w:color w:val="000000"/>
          <w:sz w:val="24"/>
          <w:szCs w:val="24"/>
          <w:lang w:eastAsia="ru-RU"/>
        </w:rPr>
      </w:pPr>
      <w:r w:rsidRPr="00D30310">
        <w:rPr>
          <w:rFonts w:ascii="Times New Roman" w:hAnsi="Times New Roman"/>
          <w:color w:val="000000"/>
          <w:sz w:val="24"/>
          <w:szCs w:val="24"/>
          <w:lang w:eastAsia="ru-RU"/>
        </w:rPr>
        <w:t xml:space="preserve">6. </w:t>
      </w:r>
      <w:r>
        <w:rPr>
          <w:rFonts w:ascii="Times New Roman" w:hAnsi="Times New Roman"/>
          <w:color w:val="000000"/>
          <w:sz w:val="24"/>
          <w:szCs w:val="24"/>
          <w:lang w:eastAsia="ru-RU"/>
        </w:rPr>
        <w:t>Зазначення а</w:t>
      </w:r>
      <w:r w:rsidRPr="00D30310">
        <w:rPr>
          <w:rFonts w:ascii="Times New Roman" w:hAnsi="Times New Roman"/>
          <w:color w:val="000000"/>
          <w:sz w:val="24"/>
          <w:szCs w:val="24"/>
          <w:lang w:eastAsia="ru-RU"/>
        </w:rPr>
        <w:t>дрес усіх заправних станцій на яких можливе здійснення заправки автотракторної техніки Замовника, що розташовані в м. Балаклія Ізюмського району Харківської області</w:t>
      </w:r>
      <w:r>
        <w:rPr>
          <w:rFonts w:ascii="Times New Roman" w:hAnsi="Times New Roman"/>
          <w:color w:val="000000"/>
          <w:sz w:val="24"/>
          <w:szCs w:val="24"/>
          <w:lang w:eastAsia="ru-RU"/>
        </w:rPr>
        <w:t>.</w:t>
      </w:r>
    </w:p>
    <w:p w14:paraId="66C522DB" w14:textId="77777777" w:rsidR="00E2468A" w:rsidRDefault="00E2468A" w:rsidP="00E2468A">
      <w:pPr>
        <w:spacing w:after="0" w:line="312" w:lineRule="auto"/>
        <w:ind w:firstLine="709"/>
        <w:jc w:val="both"/>
        <w:rPr>
          <w:rFonts w:ascii="Times New Roman" w:hAnsi="Times New Roman"/>
          <w:sz w:val="24"/>
          <w:szCs w:val="24"/>
        </w:rPr>
      </w:pPr>
      <w:r w:rsidRPr="00D30310">
        <w:rPr>
          <w:rFonts w:ascii="Times New Roman" w:hAnsi="Times New Roman"/>
          <w:color w:val="000000"/>
          <w:sz w:val="24"/>
          <w:szCs w:val="24"/>
          <w:lang w:eastAsia="ru-RU"/>
        </w:rPr>
        <w:t xml:space="preserve">7. Учасник підтверджує, що має </w:t>
      </w:r>
      <w:r w:rsidRPr="00D30310">
        <w:rPr>
          <w:rFonts w:ascii="Times New Roman" w:hAnsi="Times New Roman"/>
          <w:sz w:val="24"/>
          <w:szCs w:val="24"/>
          <w:lang w:eastAsia="ru-RU"/>
        </w:rPr>
        <w:t xml:space="preserve">щонайменше одну </w:t>
      </w:r>
      <w:r w:rsidRPr="00D30310">
        <w:rPr>
          <w:rFonts w:ascii="Times New Roman" w:hAnsi="Times New Roman"/>
          <w:sz w:val="24"/>
          <w:szCs w:val="24"/>
        </w:rPr>
        <w:t xml:space="preserve">автомобільну заправну станцію в місті Балаклія Ізюмського району Харківської області (за межами міста), автомобільний шлях до якої становить не більше 10-ти (десяти) кілометрів від </w:t>
      </w:r>
      <w:r w:rsidRPr="00553538">
        <w:rPr>
          <w:rFonts w:ascii="Times New Roman" w:hAnsi="Times New Roman"/>
          <w:sz w:val="24"/>
          <w:szCs w:val="24"/>
        </w:rPr>
        <w:t>гаража відділу благоустрою Упpaвлiння житлoвo-кoмунaльнoгo гocпoдapcтвa, тpaнcпopтa тa блaгoуcтpoю Бaлaклiйcькoї мicькoї paди Хapкiвcькoї oблacтi, що розташована за адресою: 64200, Харківська обл., Ізюмський район, м. Балаклія, вул. Підлужна,17А</w:t>
      </w:r>
    </w:p>
    <w:p w14:paraId="6FA7BA87" w14:textId="4ED18AC7" w:rsidR="00FE41BD" w:rsidRPr="00614CE2" w:rsidRDefault="00E2468A" w:rsidP="00E2468A">
      <w:pPr>
        <w:spacing w:after="0" w:line="240" w:lineRule="auto"/>
        <w:jc w:val="both"/>
        <w:rPr>
          <w:rFonts w:ascii="Times New Roman" w:hAnsi="Times New Roman"/>
          <w:b/>
          <w:bCs/>
          <w:color w:val="000000"/>
          <w:sz w:val="24"/>
          <w:szCs w:val="24"/>
        </w:rPr>
      </w:pPr>
      <w:r w:rsidRPr="00D30310">
        <w:rPr>
          <w:rFonts w:ascii="Times New Roman" w:hAnsi="Times New Roman"/>
          <w:sz w:val="24"/>
          <w:szCs w:val="24"/>
        </w:rPr>
        <w:t>8. Адреси усіх заправних станцій</w:t>
      </w:r>
      <w:r w:rsidRPr="00D30310">
        <w:rPr>
          <w:rFonts w:ascii="Times New Roman" w:hAnsi="Times New Roman"/>
          <w:color w:val="000000"/>
          <w:sz w:val="24"/>
          <w:szCs w:val="24"/>
          <w:lang w:eastAsia="ru-RU"/>
        </w:rPr>
        <w:t xml:space="preserve"> учасника, відстань </w:t>
      </w:r>
      <w:r w:rsidRPr="00D30310">
        <w:rPr>
          <w:rFonts w:ascii="Times New Roman" w:hAnsi="Times New Roman"/>
          <w:sz w:val="24"/>
          <w:szCs w:val="24"/>
        </w:rPr>
        <w:t xml:space="preserve">автомобільного шляху до яких становить не більше 10-ти (десяти) кілометрів від </w:t>
      </w:r>
      <w:r w:rsidRPr="00553538">
        <w:rPr>
          <w:rFonts w:ascii="Times New Roman" w:hAnsi="Times New Roman"/>
          <w:sz w:val="24"/>
          <w:szCs w:val="24"/>
        </w:rPr>
        <w:t>гаража відділу благоустрою Упpaвлiння житлoвo-кoмунaльнoгo гocпoдapcтвa, тpaнcпopтa тa блaгoуcтpoю Бaлaклiйcькoї мicькoї paди Хapкiвcькoї oблacтi, що розташована за адресою: 64200, Харківська обл., Ізюмський район, м. Балаклія, вул. Підлужна,17А</w:t>
      </w:r>
    </w:p>
    <w:p w14:paraId="05666ADA" w14:textId="6F09A994" w:rsidR="006E441D" w:rsidRPr="00BA04B7"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FE41BD" w:rsidRPr="00BA04B7">
        <w:rPr>
          <w:rFonts w:ascii="Times New Roman" w:hAnsi="Times New Roman"/>
          <w:color w:val="454545"/>
          <w:sz w:val="24"/>
          <w:szCs w:val="24"/>
        </w:rPr>
        <w:t xml:space="preserve">Оплата за поставлений Товар здійснюється Замовником у безготівковій формі шляхом перерахування грошових коштів на розрахунковий рахунок Постачальника протягом </w:t>
      </w:r>
      <w:r w:rsidR="00820BDC">
        <w:rPr>
          <w:rFonts w:ascii="Times New Roman" w:hAnsi="Times New Roman"/>
          <w:color w:val="454545"/>
          <w:sz w:val="24"/>
          <w:szCs w:val="24"/>
        </w:rPr>
        <w:t>10</w:t>
      </w:r>
      <w:r w:rsidR="00FE41BD" w:rsidRPr="00BA04B7">
        <w:rPr>
          <w:rFonts w:ascii="Times New Roman" w:hAnsi="Times New Roman"/>
          <w:color w:val="454545"/>
          <w:sz w:val="24"/>
          <w:szCs w:val="24"/>
        </w:rPr>
        <w:t xml:space="preserve">-ти (десяти) </w:t>
      </w:r>
      <w:r w:rsidR="00820BDC">
        <w:rPr>
          <w:rFonts w:ascii="Times New Roman" w:hAnsi="Times New Roman"/>
          <w:color w:val="454545"/>
          <w:sz w:val="24"/>
          <w:szCs w:val="24"/>
        </w:rPr>
        <w:t>робочих</w:t>
      </w:r>
      <w:r w:rsidR="00FE41BD" w:rsidRPr="00BA04B7">
        <w:rPr>
          <w:rFonts w:ascii="Times New Roman" w:hAnsi="Times New Roman"/>
          <w:color w:val="454545"/>
          <w:sz w:val="24"/>
          <w:szCs w:val="24"/>
        </w:rPr>
        <w:t xml:space="preserve"> днів з дати поставки Товару на підставі видаткової накладної.</w:t>
      </w:r>
    </w:p>
    <w:sectPr w:rsidR="006E441D" w:rsidRPr="00BA04B7"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3"/>
  </w:num>
  <w:num w:numId="2" w16cid:durableId="531917682">
    <w:abstractNumId w:val="0"/>
  </w:num>
  <w:num w:numId="3" w16cid:durableId="651636221">
    <w:abstractNumId w:val="2"/>
  </w:num>
  <w:num w:numId="4" w16cid:durableId="21130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A4AF5"/>
    <w:rsid w:val="000B7FAD"/>
    <w:rsid w:val="000F0EBB"/>
    <w:rsid w:val="000F4100"/>
    <w:rsid w:val="00142136"/>
    <w:rsid w:val="00190E2E"/>
    <w:rsid w:val="001C11F8"/>
    <w:rsid w:val="00240110"/>
    <w:rsid w:val="002D2FA4"/>
    <w:rsid w:val="002F2F62"/>
    <w:rsid w:val="002F3B87"/>
    <w:rsid w:val="003228E0"/>
    <w:rsid w:val="003333FC"/>
    <w:rsid w:val="0034695A"/>
    <w:rsid w:val="003A3775"/>
    <w:rsid w:val="003C6B07"/>
    <w:rsid w:val="004447EC"/>
    <w:rsid w:val="004C17E6"/>
    <w:rsid w:val="004E2675"/>
    <w:rsid w:val="005165F9"/>
    <w:rsid w:val="00522ACD"/>
    <w:rsid w:val="00535A8C"/>
    <w:rsid w:val="005A4BDB"/>
    <w:rsid w:val="005B3491"/>
    <w:rsid w:val="00614CE2"/>
    <w:rsid w:val="00662CF8"/>
    <w:rsid w:val="006853FF"/>
    <w:rsid w:val="00694ED0"/>
    <w:rsid w:val="006E441D"/>
    <w:rsid w:val="00820BDC"/>
    <w:rsid w:val="00832FEC"/>
    <w:rsid w:val="00883768"/>
    <w:rsid w:val="008A1C33"/>
    <w:rsid w:val="00936013"/>
    <w:rsid w:val="009F7CA4"/>
    <w:rsid w:val="00A9387C"/>
    <w:rsid w:val="00AB084A"/>
    <w:rsid w:val="00AE708D"/>
    <w:rsid w:val="00B15232"/>
    <w:rsid w:val="00B157C9"/>
    <w:rsid w:val="00B435EC"/>
    <w:rsid w:val="00B9613F"/>
    <w:rsid w:val="00BA04B7"/>
    <w:rsid w:val="00C300A2"/>
    <w:rsid w:val="00C34E28"/>
    <w:rsid w:val="00CB717E"/>
    <w:rsid w:val="00CB771A"/>
    <w:rsid w:val="00CD48F5"/>
    <w:rsid w:val="00D1120F"/>
    <w:rsid w:val="00E04103"/>
    <w:rsid w:val="00E2468A"/>
    <w:rsid w:val="00E54CFB"/>
    <w:rsid w:val="00E72EA8"/>
    <w:rsid w:val="00E858AE"/>
    <w:rsid w:val="00F06FB6"/>
    <w:rsid w:val="00F37CBA"/>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0F"/>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19-00424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3791</Words>
  <Characters>2162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11</cp:revision>
  <dcterms:created xsi:type="dcterms:W3CDTF">2023-10-06T12:03:00Z</dcterms:created>
  <dcterms:modified xsi:type="dcterms:W3CDTF">2025-06-11T07:48:00Z</dcterms:modified>
</cp:coreProperties>
</file>