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6E54" w14:textId="77777777" w:rsidR="00E04103" w:rsidRPr="00BA04B7" w:rsidRDefault="00E04103" w:rsidP="00E04103">
      <w:pPr>
        <w:widowControl w:val="0"/>
        <w:autoSpaceDE w:val="0"/>
        <w:autoSpaceDN w:val="0"/>
        <w:adjustRightInd w:val="0"/>
        <w:spacing w:after="0" w:line="240" w:lineRule="auto"/>
        <w:ind w:left="320"/>
        <w:jc w:val="center"/>
        <w:rPr>
          <w:rFonts w:ascii="Times New Roman" w:eastAsia="Times New Roman" w:hAnsi="Times New Roman"/>
          <w:b/>
          <w:bCs/>
          <w:sz w:val="24"/>
          <w:szCs w:val="24"/>
          <w:lang w:eastAsia="x-none"/>
        </w:rPr>
      </w:pPr>
      <w:bookmarkStart w:id="0" w:name="_Hlk142047490"/>
      <w:r w:rsidRPr="00BA04B7">
        <w:rPr>
          <w:rFonts w:ascii="Times New Roman" w:eastAsia="Times New Roman" w:hAnsi="Times New Roman"/>
          <w:b/>
          <w:bCs/>
          <w:sz w:val="24"/>
          <w:szCs w:val="24"/>
          <w:lang w:eastAsia="x-none"/>
        </w:rPr>
        <w:t>УПРАВЛІННЯ ЖИТЛОВО-КОМУНАЛЬНОГО ГОСПОДАРСТВА, ТРАНСПОРТУ ТА БЛАГОУСТРОЮ БАЛАКЛІЙСЬКОЇ МІСЬКОЇ РАДИ ХАРКІВСЬКОЇ ОБЛАСТІ</w:t>
      </w:r>
    </w:p>
    <w:bookmarkEnd w:id="0"/>
    <w:p w14:paraId="0FE7DEBA" w14:textId="77777777" w:rsidR="006E441D" w:rsidRPr="00BA04B7" w:rsidRDefault="006E441D" w:rsidP="006853FF">
      <w:pPr>
        <w:jc w:val="center"/>
        <w:rPr>
          <w:rFonts w:ascii="Times New Roman" w:hAnsi="Times New Roman"/>
          <w:color w:val="000000"/>
          <w:sz w:val="24"/>
          <w:szCs w:val="24"/>
        </w:rPr>
      </w:pPr>
    </w:p>
    <w:p w14:paraId="4D584E8D" w14:textId="77777777" w:rsidR="006E441D" w:rsidRPr="00BA04B7" w:rsidRDefault="006E441D" w:rsidP="006853FF">
      <w:pPr>
        <w:jc w:val="center"/>
        <w:rPr>
          <w:rFonts w:ascii="Times New Roman" w:hAnsi="Times New Roman"/>
          <w:color w:val="000000"/>
          <w:sz w:val="24"/>
          <w:szCs w:val="24"/>
        </w:rPr>
      </w:pPr>
      <w:r w:rsidRPr="00BA04B7">
        <w:rPr>
          <w:rFonts w:ascii="Times New Roman" w:hAnsi="Times New Roman"/>
          <w:color w:val="000000"/>
          <w:sz w:val="24"/>
          <w:szCs w:val="24"/>
        </w:rPr>
        <w:t>ОБҐРУНТУВАННЯ</w:t>
      </w:r>
    </w:p>
    <w:p w14:paraId="4FCA4DEA"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Технічних та якісних характеристик предмета закупівлі, розміру бюджетного призначення, очікуваної вартості предмета закупівлі (оприлюднюється на виконання вимог постанови Кабінету Міністрів України «Про ефективне використання державних коштів» № 710 від 11.10.2016 року (зі змінами).</w:t>
      </w:r>
    </w:p>
    <w:p w14:paraId="1F1BE9EB" w14:textId="77777777" w:rsidR="006E441D" w:rsidRPr="00BA04B7" w:rsidRDefault="006E441D" w:rsidP="006853FF">
      <w:pPr>
        <w:jc w:val="both"/>
        <w:rPr>
          <w:rFonts w:ascii="Times New Roman" w:hAnsi="Times New Roman"/>
          <w:color w:val="000000"/>
          <w:sz w:val="24"/>
          <w:szCs w:val="24"/>
        </w:rPr>
      </w:pPr>
    </w:p>
    <w:p w14:paraId="0CE9A308" w14:textId="77777777" w:rsidR="006E441D" w:rsidRPr="00BA04B7" w:rsidRDefault="006E441D" w:rsidP="006853FF">
      <w:pPr>
        <w:ind w:firstLine="708"/>
        <w:jc w:val="both"/>
        <w:rPr>
          <w:rFonts w:ascii="Times New Roman" w:hAnsi="Times New Roman"/>
          <w:color w:val="000000"/>
          <w:sz w:val="24"/>
          <w:szCs w:val="24"/>
        </w:rPr>
      </w:pPr>
      <w:r w:rsidRPr="00BA04B7">
        <w:rPr>
          <w:rFonts w:ascii="Times New Roman" w:hAnsi="Times New Roman"/>
          <w:color w:val="000000"/>
          <w:sz w:val="24"/>
          <w:szCs w:val="24"/>
        </w:rPr>
        <w:t xml:space="preserve">Закупівля здійснюється із застосуванням норм Закону України “Про публічні закупівлі» від 25.12.2015 року №922 з усіма внесеними змінами та Постанови Кабінету Міністрів України від 12.10.2022 року № 1178 «Про затвердження особливостей здійснення публічних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7A202865" w14:textId="77777777" w:rsidR="006E441D" w:rsidRPr="00BA04B7" w:rsidRDefault="006E441D" w:rsidP="002F3B87">
      <w:pPr>
        <w:spacing w:after="0" w:line="240" w:lineRule="auto"/>
        <w:jc w:val="center"/>
        <w:rPr>
          <w:rFonts w:ascii="Times New Roman" w:hAnsi="Times New Roman"/>
          <w:color w:val="000000"/>
          <w:sz w:val="24"/>
          <w:szCs w:val="24"/>
        </w:rPr>
      </w:pPr>
    </w:p>
    <w:p w14:paraId="60D97E13" w14:textId="0E51A359" w:rsidR="000B7FAD" w:rsidRPr="00BA04B7" w:rsidRDefault="006E441D" w:rsidP="002F3B87">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color w:val="000000"/>
          <w:sz w:val="24"/>
          <w:szCs w:val="24"/>
        </w:rPr>
        <w:t>Предмет закупівлі:</w:t>
      </w:r>
      <w:r w:rsidRPr="00BA04B7">
        <w:rPr>
          <w:rFonts w:ascii="Times New Roman" w:hAnsi="Times New Roman"/>
          <w:color w:val="000000"/>
          <w:sz w:val="24"/>
          <w:szCs w:val="24"/>
        </w:rPr>
        <w:t xml:space="preserve"> </w:t>
      </w:r>
      <w:bookmarkStart w:id="1" w:name="_Hlk155703040"/>
      <w:r w:rsidR="000C3B6C" w:rsidRPr="000C3B6C">
        <w:rPr>
          <w:rFonts w:ascii="Times New Roman" w:hAnsi="Times New Roman"/>
          <w:color w:val="454545"/>
          <w:sz w:val="24"/>
          <w:szCs w:val="24"/>
          <w:shd w:val="clear" w:color="auto" w:fill="F0F5F2"/>
        </w:rPr>
        <w:t xml:space="preserve">за </w:t>
      </w:r>
      <w:bookmarkStart w:id="2" w:name="_Hlk160700369"/>
      <w:r w:rsidR="000C3B6C" w:rsidRPr="000C3B6C">
        <w:rPr>
          <w:rFonts w:ascii="Times New Roman" w:hAnsi="Times New Roman"/>
          <w:color w:val="454545"/>
          <w:sz w:val="24"/>
          <w:szCs w:val="24"/>
          <w:shd w:val="clear" w:color="auto" w:fill="F0F5F2"/>
        </w:rPr>
        <w:t>ДК 021:2015-09210000-4 «Мастильні засоби»( оливи</w:t>
      </w:r>
      <w:r w:rsidR="002A7264">
        <w:rPr>
          <w:rFonts w:ascii="Times New Roman" w:hAnsi="Times New Roman"/>
          <w:color w:val="454545"/>
          <w:sz w:val="24"/>
          <w:szCs w:val="24"/>
          <w:shd w:val="clear" w:color="auto" w:fill="F0F5F2"/>
        </w:rPr>
        <w:t xml:space="preserve"> моторні</w:t>
      </w:r>
      <w:r w:rsidR="000C3B6C" w:rsidRPr="000C3B6C">
        <w:rPr>
          <w:rFonts w:ascii="Times New Roman" w:hAnsi="Times New Roman"/>
          <w:color w:val="454545"/>
          <w:sz w:val="24"/>
          <w:szCs w:val="24"/>
          <w:shd w:val="clear" w:color="auto" w:fill="F0F5F2"/>
        </w:rPr>
        <w:t>).</w:t>
      </w:r>
      <w:bookmarkEnd w:id="2"/>
    </w:p>
    <w:bookmarkEnd w:id="1"/>
    <w:p w14:paraId="0A40CED8" w14:textId="2F06441B"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Мета </w:t>
      </w:r>
      <w:proofErr w:type="spellStart"/>
      <w:r w:rsidRPr="00BA04B7">
        <w:rPr>
          <w:rFonts w:ascii="Times New Roman" w:hAnsi="Times New Roman"/>
          <w:b/>
          <w:bCs/>
          <w:color w:val="000000"/>
          <w:sz w:val="24"/>
          <w:szCs w:val="24"/>
          <w:lang w:val="ru-RU"/>
        </w:rPr>
        <w:t>використання</w:t>
      </w:r>
      <w:proofErr w:type="spellEnd"/>
      <w:r w:rsidRPr="00BA04B7">
        <w:rPr>
          <w:rFonts w:ascii="Times New Roman" w:hAnsi="Times New Roman"/>
          <w:b/>
          <w:bCs/>
          <w:color w:val="000000"/>
          <w:sz w:val="24"/>
          <w:szCs w:val="24"/>
          <w:lang w:val="ru-RU"/>
        </w:rPr>
        <w:t xml:space="preserve"> товару</w:t>
      </w:r>
      <w:r w:rsidRPr="00BA04B7">
        <w:rPr>
          <w:rFonts w:ascii="Times New Roman" w:hAnsi="Times New Roman"/>
          <w:color w:val="000000"/>
          <w:sz w:val="24"/>
          <w:szCs w:val="24"/>
          <w:lang w:val="ru-RU"/>
        </w:rPr>
        <w:t xml:space="preserve">: для </w:t>
      </w:r>
      <w:proofErr w:type="spellStart"/>
      <w:r w:rsidRPr="00BA04B7">
        <w:rPr>
          <w:rFonts w:ascii="Times New Roman" w:hAnsi="Times New Roman"/>
          <w:color w:val="000000"/>
          <w:sz w:val="24"/>
          <w:szCs w:val="24"/>
          <w:lang w:val="ru-RU"/>
        </w:rPr>
        <w:t>задоволення</w:t>
      </w:r>
      <w:proofErr w:type="spellEnd"/>
      <w:r w:rsidRPr="00BA04B7">
        <w:rPr>
          <w:rFonts w:ascii="Times New Roman" w:hAnsi="Times New Roman"/>
          <w:color w:val="000000"/>
          <w:sz w:val="24"/>
          <w:szCs w:val="24"/>
          <w:lang w:val="ru-RU"/>
        </w:rPr>
        <w:t xml:space="preserve"> потреб </w:t>
      </w:r>
      <w:proofErr w:type="spellStart"/>
      <w:r w:rsidRPr="00BA04B7">
        <w:rPr>
          <w:rFonts w:ascii="Times New Roman" w:hAnsi="Times New Roman"/>
          <w:color w:val="000000"/>
          <w:sz w:val="24"/>
          <w:szCs w:val="24"/>
          <w:lang w:val="ru-RU"/>
        </w:rPr>
        <w:t>Замовника</w:t>
      </w:r>
      <w:proofErr w:type="spellEnd"/>
      <w:r w:rsidR="000B7FAD" w:rsidRPr="00BA04B7">
        <w:rPr>
          <w:rFonts w:ascii="Times New Roman" w:hAnsi="Times New Roman"/>
          <w:color w:val="000000"/>
          <w:sz w:val="24"/>
          <w:szCs w:val="24"/>
          <w:lang w:val="ru-RU"/>
        </w:rPr>
        <w:t>.</w:t>
      </w:r>
    </w:p>
    <w:p w14:paraId="3A4F4803" w14:textId="77777777" w:rsidR="000B7FAD" w:rsidRPr="00BA04B7" w:rsidRDefault="000B7FAD" w:rsidP="002F3B87">
      <w:pPr>
        <w:spacing w:after="0" w:line="240" w:lineRule="auto"/>
        <w:jc w:val="both"/>
        <w:rPr>
          <w:rFonts w:ascii="Times New Roman" w:hAnsi="Times New Roman"/>
          <w:color w:val="000000"/>
          <w:sz w:val="24"/>
          <w:szCs w:val="24"/>
          <w:lang w:val="ru-RU"/>
        </w:rPr>
      </w:pPr>
    </w:p>
    <w:p w14:paraId="41DB4DD5" w14:textId="503147D2" w:rsidR="000B7FAD" w:rsidRPr="00BA04B7" w:rsidRDefault="006E441D" w:rsidP="002F3B87">
      <w:pPr>
        <w:spacing w:after="0" w:line="240" w:lineRule="auto"/>
        <w:jc w:val="both"/>
        <w:rPr>
          <w:rFonts w:ascii="Times New Roman" w:hAnsi="Times New Roman"/>
          <w:color w:val="000000"/>
          <w:sz w:val="24"/>
          <w:szCs w:val="24"/>
          <w:lang w:val="ru-RU"/>
        </w:rPr>
      </w:pPr>
      <w:proofErr w:type="spellStart"/>
      <w:r w:rsidRPr="00BA04B7">
        <w:rPr>
          <w:rFonts w:ascii="Times New Roman" w:hAnsi="Times New Roman"/>
          <w:b/>
          <w:bCs/>
          <w:color w:val="000000"/>
          <w:sz w:val="24"/>
          <w:szCs w:val="24"/>
          <w:lang w:val="ru-RU"/>
        </w:rPr>
        <w:t>Ідентифікатор</w:t>
      </w:r>
      <w:proofErr w:type="spellEnd"/>
      <w:r w:rsidRPr="00BA04B7">
        <w:rPr>
          <w:rFonts w:ascii="Times New Roman" w:hAnsi="Times New Roman"/>
          <w:b/>
          <w:bCs/>
          <w:color w:val="000000"/>
          <w:sz w:val="24"/>
          <w:szCs w:val="24"/>
          <w:lang w:val="ru-RU"/>
        </w:rPr>
        <w:t xml:space="preserve"> </w:t>
      </w:r>
      <w:proofErr w:type="spellStart"/>
      <w:proofErr w:type="gramStart"/>
      <w:r w:rsidRPr="00BA04B7">
        <w:rPr>
          <w:rFonts w:ascii="Times New Roman" w:hAnsi="Times New Roman"/>
          <w:b/>
          <w:bCs/>
          <w:color w:val="000000"/>
          <w:sz w:val="24"/>
          <w:szCs w:val="24"/>
          <w:lang w:val="ru-RU"/>
        </w:rPr>
        <w:t>закупівлі</w:t>
      </w:r>
      <w:proofErr w:type="spellEnd"/>
      <w:r w:rsidR="00E54CFB" w:rsidRPr="00BA04B7">
        <w:rPr>
          <w:rFonts w:ascii="Times New Roman" w:hAnsi="Times New Roman"/>
          <w:color w:val="242638"/>
          <w:sz w:val="24"/>
          <w:szCs w:val="24"/>
          <w:shd w:val="clear" w:color="auto" w:fill="FFFFFF"/>
        </w:rPr>
        <w:t xml:space="preserve">  </w:t>
      </w:r>
      <w:r w:rsidR="00DD2A93">
        <w:rPr>
          <w:rFonts w:ascii="Open Sans" w:hAnsi="Open Sans" w:cs="Open Sans"/>
          <w:color w:val="242638"/>
          <w:shd w:val="clear" w:color="auto" w:fill="FFFFFF"/>
        </w:rPr>
        <w:t>UA</w:t>
      </w:r>
      <w:proofErr w:type="gramEnd"/>
      <w:r w:rsidR="00DD2A93">
        <w:rPr>
          <w:rFonts w:ascii="Open Sans" w:hAnsi="Open Sans" w:cs="Open Sans"/>
          <w:color w:val="242638"/>
          <w:shd w:val="clear" w:color="auto" w:fill="FFFFFF"/>
        </w:rPr>
        <w:t>-2025-03-25-007520-a</w:t>
      </w:r>
    </w:p>
    <w:p w14:paraId="6677A578" w14:textId="77777777" w:rsidR="00E04103" w:rsidRPr="00BA04B7" w:rsidRDefault="006E441D" w:rsidP="00E04103">
      <w:pPr>
        <w:pStyle w:val="11"/>
        <w:spacing w:after="0" w:line="240" w:lineRule="auto"/>
        <w:rPr>
          <w:b/>
          <w:bCs/>
          <w:lang w:val="uk-UA"/>
        </w:rPr>
      </w:pPr>
      <w:proofErr w:type="spellStart"/>
      <w:r w:rsidRPr="00BA04B7">
        <w:rPr>
          <w:b/>
          <w:bCs/>
          <w:color w:val="000000"/>
        </w:rPr>
        <w:t>Найменування</w:t>
      </w:r>
      <w:proofErr w:type="spellEnd"/>
      <w:r w:rsidRPr="00BA04B7">
        <w:rPr>
          <w:b/>
          <w:bCs/>
          <w:color w:val="000000"/>
        </w:rPr>
        <w:t xml:space="preserve"> </w:t>
      </w:r>
      <w:proofErr w:type="spellStart"/>
      <w:r w:rsidRPr="00BA04B7">
        <w:rPr>
          <w:b/>
          <w:bCs/>
          <w:color w:val="000000"/>
        </w:rPr>
        <w:t>замовника</w:t>
      </w:r>
      <w:proofErr w:type="spellEnd"/>
      <w:r w:rsidRPr="00BA04B7">
        <w:rPr>
          <w:color w:val="000000"/>
        </w:rPr>
        <w:t xml:space="preserve">: </w:t>
      </w:r>
      <w:proofErr w:type="spellStart"/>
      <w:r w:rsidR="00E04103" w:rsidRPr="00BA04B7">
        <w:rPr>
          <w:lang w:val="uk-UA"/>
        </w:rPr>
        <w:t>Упpaвлiння</w:t>
      </w:r>
      <w:proofErr w:type="spellEnd"/>
      <w:r w:rsidR="00E04103" w:rsidRPr="00BA04B7">
        <w:rPr>
          <w:lang w:val="uk-UA"/>
        </w:rPr>
        <w:t xml:space="preserve"> </w:t>
      </w:r>
      <w:proofErr w:type="spellStart"/>
      <w:r w:rsidR="00E04103" w:rsidRPr="00BA04B7">
        <w:rPr>
          <w:lang w:val="uk-UA"/>
        </w:rPr>
        <w:t>житлoвo-кoмунaльнoгo</w:t>
      </w:r>
      <w:proofErr w:type="spellEnd"/>
      <w:r w:rsidR="00E04103" w:rsidRPr="00BA04B7">
        <w:rPr>
          <w:lang w:val="uk-UA"/>
        </w:rPr>
        <w:t xml:space="preserve"> </w:t>
      </w:r>
      <w:proofErr w:type="spellStart"/>
      <w:r w:rsidR="00E04103" w:rsidRPr="00BA04B7">
        <w:rPr>
          <w:lang w:val="uk-UA"/>
        </w:rPr>
        <w:t>гocпoдapcтвa</w:t>
      </w:r>
      <w:proofErr w:type="spellEnd"/>
      <w:r w:rsidR="00E04103" w:rsidRPr="00BA04B7">
        <w:rPr>
          <w:lang w:val="uk-UA"/>
        </w:rPr>
        <w:t xml:space="preserve">, </w:t>
      </w:r>
      <w:proofErr w:type="spellStart"/>
      <w:r w:rsidR="00E04103" w:rsidRPr="00BA04B7">
        <w:rPr>
          <w:lang w:val="uk-UA"/>
        </w:rPr>
        <w:t>тpaнcпopтa</w:t>
      </w:r>
      <w:proofErr w:type="spellEnd"/>
      <w:r w:rsidR="00E04103" w:rsidRPr="00BA04B7">
        <w:rPr>
          <w:lang w:val="uk-UA"/>
        </w:rPr>
        <w:t xml:space="preserve"> </w:t>
      </w:r>
      <w:proofErr w:type="spellStart"/>
      <w:r w:rsidR="00E04103" w:rsidRPr="00BA04B7">
        <w:rPr>
          <w:lang w:val="uk-UA"/>
        </w:rPr>
        <w:t>тa</w:t>
      </w:r>
      <w:proofErr w:type="spellEnd"/>
      <w:r w:rsidR="00E04103" w:rsidRPr="00BA04B7">
        <w:rPr>
          <w:lang w:val="uk-UA"/>
        </w:rPr>
        <w:t xml:space="preserve"> </w:t>
      </w:r>
      <w:proofErr w:type="spellStart"/>
      <w:r w:rsidR="00E04103" w:rsidRPr="00BA04B7">
        <w:rPr>
          <w:lang w:val="uk-UA"/>
        </w:rPr>
        <w:t>блaгoуcтpoю</w:t>
      </w:r>
      <w:proofErr w:type="spellEnd"/>
      <w:r w:rsidR="00E04103" w:rsidRPr="00BA04B7">
        <w:rPr>
          <w:lang w:val="uk-UA"/>
        </w:rPr>
        <w:t xml:space="preserve"> </w:t>
      </w:r>
      <w:proofErr w:type="spellStart"/>
      <w:r w:rsidR="00E04103" w:rsidRPr="00BA04B7">
        <w:rPr>
          <w:lang w:val="uk-UA"/>
        </w:rPr>
        <w:t>Бaлaклiйcькoї</w:t>
      </w:r>
      <w:proofErr w:type="spellEnd"/>
      <w:r w:rsidR="00E04103" w:rsidRPr="00BA04B7">
        <w:rPr>
          <w:lang w:val="uk-UA"/>
        </w:rPr>
        <w:t xml:space="preserve"> </w:t>
      </w:r>
      <w:proofErr w:type="spellStart"/>
      <w:r w:rsidR="00E04103" w:rsidRPr="00BA04B7">
        <w:rPr>
          <w:lang w:val="uk-UA"/>
        </w:rPr>
        <w:t>мicькoї</w:t>
      </w:r>
      <w:proofErr w:type="spellEnd"/>
      <w:r w:rsidR="00E04103" w:rsidRPr="00BA04B7">
        <w:rPr>
          <w:lang w:val="uk-UA"/>
        </w:rPr>
        <w:t xml:space="preserve"> </w:t>
      </w:r>
      <w:proofErr w:type="spellStart"/>
      <w:r w:rsidR="00E04103" w:rsidRPr="00BA04B7">
        <w:rPr>
          <w:lang w:val="uk-UA"/>
        </w:rPr>
        <w:t>paди</w:t>
      </w:r>
      <w:proofErr w:type="spellEnd"/>
      <w:r w:rsidR="00E04103" w:rsidRPr="00BA04B7">
        <w:rPr>
          <w:lang w:val="uk-UA"/>
        </w:rPr>
        <w:t xml:space="preserve"> </w:t>
      </w:r>
      <w:proofErr w:type="spellStart"/>
      <w:r w:rsidR="00E04103" w:rsidRPr="00BA04B7">
        <w:rPr>
          <w:lang w:val="uk-UA"/>
        </w:rPr>
        <w:t>Хapкiвcькoї</w:t>
      </w:r>
      <w:proofErr w:type="spellEnd"/>
      <w:r w:rsidR="00E04103" w:rsidRPr="00BA04B7">
        <w:rPr>
          <w:lang w:val="uk-UA"/>
        </w:rPr>
        <w:t xml:space="preserve"> </w:t>
      </w:r>
      <w:proofErr w:type="spellStart"/>
      <w:r w:rsidR="00E04103" w:rsidRPr="00BA04B7">
        <w:rPr>
          <w:lang w:val="uk-UA"/>
        </w:rPr>
        <w:t>oблacтi</w:t>
      </w:r>
      <w:proofErr w:type="spellEnd"/>
    </w:p>
    <w:p w14:paraId="6289835C" w14:textId="1713DE0A" w:rsidR="006E441D" w:rsidRPr="00BA04B7" w:rsidRDefault="006E441D" w:rsidP="00E04103">
      <w:pPr>
        <w:widowControl w:val="0"/>
        <w:autoSpaceDE w:val="0"/>
        <w:autoSpaceDN w:val="0"/>
        <w:adjustRightInd w:val="0"/>
        <w:spacing w:after="0" w:line="240" w:lineRule="auto"/>
        <w:ind w:left="320"/>
        <w:jc w:val="center"/>
        <w:rPr>
          <w:rFonts w:ascii="Times New Roman" w:hAnsi="Times New Roman"/>
          <w:color w:val="000000"/>
          <w:sz w:val="24"/>
          <w:szCs w:val="24"/>
        </w:rPr>
      </w:pPr>
    </w:p>
    <w:p w14:paraId="50815E3A" w14:textId="16339146"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Юридична адреса замовника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64200</w:t>
      </w:r>
      <w:r w:rsidRPr="00BA04B7">
        <w:rPr>
          <w:rFonts w:ascii="Times New Roman" w:hAnsi="Times New Roman"/>
          <w:color w:val="000000"/>
          <w:sz w:val="24"/>
          <w:szCs w:val="24"/>
        </w:rPr>
        <w:t xml:space="preserve"> Україна, Харківська обл., </w:t>
      </w:r>
      <w:r w:rsidR="00E04103" w:rsidRPr="00BA04B7">
        <w:rPr>
          <w:rFonts w:ascii="Times New Roman" w:hAnsi="Times New Roman"/>
          <w:color w:val="000000"/>
          <w:sz w:val="24"/>
          <w:szCs w:val="24"/>
        </w:rPr>
        <w:t>Ізюмський</w:t>
      </w:r>
      <w:r w:rsidRPr="00BA04B7">
        <w:rPr>
          <w:rFonts w:ascii="Times New Roman" w:hAnsi="Times New Roman"/>
          <w:color w:val="000000"/>
          <w:sz w:val="24"/>
          <w:szCs w:val="24"/>
        </w:rPr>
        <w:t xml:space="preserve"> р-н, м</w:t>
      </w:r>
      <w:r w:rsidR="00E04103" w:rsidRPr="00BA04B7">
        <w:rPr>
          <w:rFonts w:ascii="Times New Roman" w:hAnsi="Times New Roman"/>
          <w:color w:val="000000"/>
          <w:sz w:val="24"/>
          <w:szCs w:val="24"/>
        </w:rPr>
        <w:t xml:space="preserve">. </w:t>
      </w:r>
      <w:proofErr w:type="spellStart"/>
      <w:r w:rsidR="00E04103" w:rsidRPr="00BA04B7">
        <w:rPr>
          <w:rFonts w:ascii="Times New Roman" w:hAnsi="Times New Roman"/>
          <w:color w:val="000000"/>
          <w:sz w:val="24"/>
          <w:szCs w:val="24"/>
        </w:rPr>
        <w:t>Балаклі</w:t>
      </w:r>
      <w:proofErr w:type="spellEnd"/>
      <w:r w:rsidRPr="00BA04B7">
        <w:rPr>
          <w:rFonts w:ascii="Times New Roman" w:hAnsi="Times New Roman"/>
          <w:color w:val="000000"/>
          <w:sz w:val="24"/>
          <w:szCs w:val="24"/>
        </w:rPr>
        <w:t xml:space="preserve">, </w:t>
      </w:r>
      <w:proofErr w:type="spellStart"/>
      <w:r w:rsidRPr="00BA04B7">
        <w:rPr>
          <w:rFonts w:ascii="Times New Roman" w:hAnsi="Times New Roman"/>
          <w:color w:val="000000"/>
          <w:sz w:val="24"/>
          <w:szCs w:val="24"/>
        </w:rPr>
        <w:t>вул</w:t>
      </w:r>
      <w:proofErr w:type="spellEnd"/>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Центральна</w:t>
      </w:r>
      <w:r w:rsidRPr="00BA04B7">
        <w:rPr>
          <w:rFonts w:ascii="Times New Roman" w:hAnsi="Times New Roman"/>
          <w:color w:val="000000"/>
          <w:sz w:val="24"/>
          <w:szCs w:val="24"/>
        </w:rPr>
        <w:t xml:space="preserve">, </w:t>
      </w:r>
      <w:r w:rsidR="00E04103" w:rsidRPr="00BA04B7">
        <w:rPr>
          <w:rFonts w:ascii="Times New Roman" w:hAnsi="Times New Roman"/>
          <w:color w:val="000000"/>
          <w:sz w:val="24"/>
          <w:szCs w:val="24"/>
        </w:rPr>
        <w:t>16</w:t>
      </w:r>
      <w:r w:rsidRPr="00BA04B7">
        <w:rPr>
          <w:rFonts w:ascii="Times New Roman" w:hAnsi="Times New Roman"/>
          <w:color w:val="000000"/>
          <w:sz w:val="24"/>
          <w:szCs w:val="24"/>
        </w:rPr>
        <w:t>.</w:t>
      </w:r>
    </w:p>
    <w:p w14:paraId="0E08AFF0" w14:textId="77777777" w:rsidR="006E441D" w:rsidRPr="00BA04B7" w:rsidRDefault="006E441D" w:rsidP="002F3B87">
      <w:pPr>
        <w:spacing w:after="0" w:line="240" w:lineRule="auto"/>
        <w:jc w:val="both"/>
        <w:rPr>
          <w:rFonts w:ascii="Times New Roman" w:hAnsi="Times New Roman"/>
          <w:b/>
          <w:bCs/>
          <w:color w:val="000000"/>
          <w:sz w:val="24"/>
          <w:szCs w:val="24"/>
        </w:rPr>
      </w:pPr>
    </w:p>
    <w:p w14:paraId="7E524DFE" w14:textId="5F93AEC0"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Код за ЄДРПОУ: </w:t>
      </w:r>
      <w:r w:rsidR="00E04103" w:rsidRPr="00BA04B7">
        <w:rPr>
          <w:rFonts w:ascii="Times New Roman" w:hAnsi="Times New Roman"/>
          <w:color w:val="000000"/>
          <w:sz w:val="24"/>
          <w:szCs w:val="24"/>
        </w:rPr>
        <w:t>34329096</w:t>
      </w:r>
      <w:r w:rsidRPr="00BA04B7">
        <w:rPr>
          <w:rFonts w:ascii="Times New Roman" w:hAnsi="Times New Roman"/>
          <w:color w:val="000000"/>
          <w:sz w:val="24"/>
          <w:szCs w:val="24"/>
        </w:rPr>
        <w:t>.</w:t>
      </w:r>
    </w:p>
    <w:p w14:paraId="3687183D" w14:textId="77777777" w:rsidR="006E441D" w:rsidRPr="00BA04B7" w:rsidRDefault="006E441D" w:rsidP="002F3B87">
      <w:pPr>
        <w:spacing w:after="0" w:line="240" w:lineRule="auto"/>
        <w:jc w:val="both"/>
        <w:rPr>
          <w:rFonts w:ascii="Times New Roman" w:hAnsi="Times New Roman"/>
          <w:b/>
          <w:bCs/>
          <w:color w:val="000000"/>
          <w:sz w:val="24"/>
          <w:szCs w:val="24"/>
          <w:lang w:val="ru-RU"/>
        </w:rPr>
      </w:pPr>
    </w:p>
    <w:p w14:paraId="77B9A583" w14:textId="5522572E" w:rsidR="006E441D" w:rsidRPr="00BA04B7" w:rsidRDefault="006E441D" w:rsidP="002F3B87">
      <w:pPr>
        <w:spacing w:after="0" w:line="240" w:lineRule="auto"/>
        <w:jc w:val="both"/>
        <w:rPr>
          <w:rFonts w:ascii="Times New Roman" w:hAnsi="Times New Roman"/>
          <w:color w:val="454545"/>
          <w:sz w:val="24"/>
          <w:szCs w:val="24"/>
        </w:rPr>
      </w:pPr>
      <w:proofErr w:type="spellStart"/>
      <w:r w:rsidRPr="00BA04B7">
        <w:rPr>
          <w:rFonts w:ascii="Times New Roman" w:hAnsi="Times New Roman"/>
          <w:b/>
          <w:bCs/>
          <w:color w:val="000000"/>
          <w:sz w:val="24"/>
          <w:szCs w:val="24"/>
          <w:lang w:val="ru-RU"/>
        </w:rPr>
        <w:t>Категорія</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замовника</w:t>
      </w:r>
      <w:proofErr w:type="spellEnd"/>
      <w:r w:rsidRPr="00BA04B7">
        <w:rPr>
          <w:rFonts w:ascii="Times New Roman" w:hAnsi="Times New Roman"/>
          <w:b/>
          <w:bCs/>
          <w:color w:val="000000"/>
          <w:sz w:val="24"/>
          <w:szCs w:val="24"/>
          <w:lang w:val="ru-RU"/>
        </w:rPr>
        <w:t xml:space="preserve">: </w:t>
      </w:r>
      <w:r w:rsidR="004E2675" w:rsidRPr="00BA04B7">
        <w:rPr>
          <w:rFonts w:ascii="Times New Roman" w:hAnsi="Times New Roman"/>
          <w:color w:val="454545"/>
          <w:sz w:val="24"/>
          <w:szCs w:val="24"/>
        </w:rPr>
        <w:t>Юридична особа, яка забезпечує потреби держави або територіальної громади</w:t>
      </w:r>
      <w:r w:rsidRPr="00BA04B7">
        <w:rPr>
          <w:rFonts w:ascii="Times New Roman" w:hAnsi="Times New Roman"/>
          <w:color w:val="454545"/>
          <w:sz w:val="24"/>
          <w:szCs w:val="24"/>
        </w:rPr>
        <w:t>.</w:t>
      </w:r>
    </w:p>
    <w:p w14:paraId="280F8C20" w14:textId="77777777" w:rsidR="006E441D" w:rsidRPr="00BA04B7" w:rsidRDefault="006E441D" w:rsidP="002F3B87">
      <w:pPr>
        <w:spacing w:after="0" w:line="240" w:lineRule="auto"/>
        <w:jc w:val="both"/>
        <w:rPr>
          <w:rFonts w:ascii="Times New Roman" w:hAnsi="Times New Roman"/>
          <w:color w:val="000000"/>
          <w:sz w:val="24"/>
          <w:szCs w:val="24"/>
        </w:rPr>
      </w:pPr>
    </w:p>
    <w:p w14:paraId="1EDA16E1" w14:textId="43623482" w:rsidR="000B7FAD" w:rsidRPr="00BA04B7" w:rsidRDefault="006E441D" w:rsidP="000B7FAD">
      <w:pPr>
        <w:spacing w:after="0" w:line="240" w:lineRule="auto"/>
        <w:jc w:val="both"/>
        <w:rPr>
          <w:rFonts w:ascii="Times New Roman" w:hAnsi="Times New Roman"/>
          <w:color w:val="454545"/>
          <w:sz w:val="24"/>
          <w:szCs w:val="24"/>
          <w:shd w:val="clear" w:color="auto" w:fill="F0F5F2"/>
        </w:rPr>
      </w:pPr>
      <w:r w:rsidRPr="00BA04B7">
        <w:rPr>
          <w:rFonts w:ascii="Times New Roman" w:hAnsi="Times New Roman"/>
          <w:b/>
          <w:bCs/>
          <w:color w:val="000000"/>
          <w:sz w:val="24"/>
          <w:szCs w:val="24"/>
        </w:rPr>
        <w:t xml:space="preserve">Назва предмета закупівлі із зазначенням коду та назви відповідних класифікаторів предмета закупівлі і частин предмета закупівлі (лотів) (за наявності): </w:t>
      </w:r>
      <w:r w:rsidR="000C3B6C" w:rsidRPr="000C3B6C">
        <w:rPr>
          <w:rFonts w:ascii="Times New Roman" w:hAnsi="Times New Roman"/>
          <w:color w:val="454545"/>
          <w:sz w:val="24"/>
          <w:szCs w:val="24"/>
          <w:shd w:val="clear" w:color="auto" w:fill="F0F5F2"/>
        </w:rPr>
        <w:t>ДК 021:2015-09210000-4 «Мастильні засоби»( оливи</w:t>
      </w:r>
      <w:r w:rsidR="002A7264">
        <w:rPr>
          <w:rFonts w:ascii="Times New Roman" w:hAnsi="Times New Roman"/>
          <w:color w:val="454545"/>
          <w:sz w:val="24"/>
          <w:szCs w:val="24"/>
          <w:shd w:val="clear" w:color="auto" w:fill="F0F5F2"/>
        </w:rPr>
        <w:t xml:space="preserve"> моторні</w:t>
      </w:r>
      <w:r w:rsidR="000C3B6C" w:rsidRPr="000C3B6C">
        <w:rPr>
          <w:rFonts w:ascii="Times New Roman" w:hAnsi="Times New Roman"/>
          <w:color w:val="454545"/>
          <w:sz w:val="24"/>
          <w:szCs w:val="24"/>
          <w:shd w:val="clear" w:color="auto" w:fill="F0F5F2"/>
        </w:rPr>
        <w:t>).</w:t>
      </w:r>
    </w:p>
    <w:p w14:paraId="24F2CF85" w14:textId="773B8F39" w:rsidR="006E441D" w:rsidRPr="00BA04B7" w:rsidRDefault="006E441D" w:rsidP="000B7FAD">
      <w:pPr>
        <w:spacing w:after="0" w:line="240" w:lineRule="auto"/>
        <w:rPr>
          <w:rFonts w:ascii="Times New Roman" w:hAnsi="Times New Roman"/>
          <w:color w:val="000000"/>
          <w:sz w:val="24"/>
          <w:szCs w:val="24"/>
        </w:rPr>
      </w:pPr>
      <w:r w:rsidRPr="00BA04B7">
        <w:rPr>
          <w:rFonts w:ascii="Times New Roman" w:hAnsi="Times New Roman"/>
          <w:b/>
          <w:bCs/>
          <w:color w:val="000000"/>
          <w:sz w:val="24"/>
          <w:szCs w:val="24"/>
        </w:rPr>
        <w:t>Кількість товарів</w:t>
      </w:r>
      <w:r w:rsidRPr="00BA04B7">
        <w:rPr>
          <w:rFonts w:ascii="Times New Roman" w:hAnsi="Times New Roman"/>
          <w:color w:val="000000"/>
          <w:sz w:val="24"/>
          <w:szCs w:val="24"/>
        </w:rPr>
        <w:t xml:space="preserve">:  </w:t>
      </w:r>
      <w:r w:rsidR="000C3B6C">
        <w:rPr>
          <w:rFonts w:ascii="Times New Roman" w:eastAsia="Times New Roman" w:hAnsi="Times New Roman"/>
          <w:color w:val="454545"/>
          <w:sz w:val="24"/>
          <w:szCs w:val="24"/>
          <w:lang w:eastAsia="uk-UA"/>
        </w:rPr>
        <w:t>348</w:t>
      </w:r>
      <w:r w:rsidR="002A7264">
        <w:rPr>
          <w:rFonts w:ascii="Times New Roman" w:eastAsia="Times New Roman" w:hAnsi="Times New Roman"/>
          <w:color w:val="454545"/>
          <w:sz w:val="24"/>
          <w:szCs w:val="24"/>
          <w:lang w:eastAsia="uk-UA"/>
        </w:rPr>
        <w:t>6</w:t>
      </w:r>
      <w:r w:rsidR="000B7FAD" w:rsidRPr="00BA04B7">
        <w:rPr>
          <w:rFonts w:ascii="Times New Roman" w:eastAsia="Times New Roman" w:hAnsi="Times New Roman"/>
          <w:color w:val="454545"/>
          <w:sz w:val="24"/>
          <w:szCs w:val="24"/>
          <w:lang w:eastAsia="uk-UA"/>
        </w:rPr>
        <w:t xml:space="preserve"> літрів </w:t>
      </w:r>
    </w:p>
    <w:p w14:paraId="120FF3AA" w14:textId="77777777" w:rsidR="006E441D" w:rsidRPr="00BA04B7" w:rsidRDefault="006E441D" w:rsidP="002F3B87">
      <w:pPr>
        <w:spacing w:after="0" w:line="240" w:lineRule="auto"/>
        <w:jc w:val="both"/>
        <w:rPr>
          <w:rFonts w:ascii="Times New Roman" w:hAnsi="Times New Roman"/>
          <w:b/>
          <w:bCs/>
          <w:color w:val="000000"/>
          <w:sz w:val="24"/>
          <w:szCs w:val="24"/>
        </w:rPr>
      </w:pPr>
    </w:p>
    <w:p w14:paraId="09038C24" w14:textId="34C591D2"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Місце поставки товарів</w:t>
      </w:r>
      <w:r w:rsidRPr="00BA04B7">
        <w:rPr>
          <w:rFonts w:ascii="Times New Roman" w:hAnsi="Times New Roman"/>
          <w:color w:val="000000"/>
          <w:sz w:val="24"/>
          <w:szCs w:val="24"/>
        </w:rPr>
        <w:t xml:space="preserve">: </w:t>
      </w:r>
      <w:r w:rsidR="00B15232" w:rsidRPr="00BA04B7">
        <w:rPr>
          <w:rFonts w:ascii="Times New Roman" w:hAnsi="Times New Roman"/>
          <w:sz w:val="24"/>
          <w:szCs w:val="24"/>
        </w:rPr>
        <w:t xml:space="preserve">64200, </w:t>
      </w:r>
      <w:proofErr w:type="spellStart"/>
      <w:r w:rsidR="00B15232" w:rsidRPr="00BA04B7">
        <w:rPr>
          <w:rFonts w:ascii="Times New Roman" w:hAnsi="Times New Roman"/>
          <w:sz w:val="24"/>
          <w:szCs w:val="24"/>
        </w:rPr>
        <w:t>Хapкiвcькa</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oбл</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Iзюмcький</w:t>
      </w:r>
      <w:proofErr w:type="spellEnd"/>
      <w:r w:rsidR="00B15232" w:rsidRPr="00BA04B7">
        <w:rPr>
          <w:rFonts w:ascii="Times New Roman" w:hAnsi="Times New Roman"/>
          <w:sz w:val="24"/>
          <w:szCs w:val="24"/>
        </w:rPr>
        <w:t xml:space="preserve"> </w:t>
      </w:r>
      <w:proofErr w:type="spellStart"/>
      <w:r w:rsidR="00B15232" w:rsidRPr="00BA04B7">
        <w:rPr>
          <w:rFonts w:ascii="Times New Roman" w:hAnsi="Times New Roman"/>
          <w:sz w:val="24"/>
          <w:szCs w:val="24"/>
        </w:rPr>
        <w:t>paйoн</w:t>
      </w:r>
      <w:proofErr w:type="spellEnd"/>
      <w:r w:rsidR="00B15232" w:rsidRPr="00BA04B7">
        <w:rPr>
          <w:rFonts w:ascii="Times New Roman" w:hAnsi="Times New Roman"/>
          <w:sz w:val="24"/>
          <w:szCs w:val="24"/>
        </w:rPr>
        <w:t xml:space="preserve">, м. </w:t>
      </w:r>
      <w:proofErr w:type="spellStart"/>
      <w:r w:rsidR="00B15232" w:rsidRPr="00BA04B7">
        <w:rPr>
          <w:rFonts w:ascii="Times New Roman" w:hAnsi="Times New Roman"/>
          <w:sz w:val="24"/>
          <w:szCs w:val="24"/>
        </w:rPr>
        <w:t>Бaлaклiя</w:t>
      </w:r>
      <w:proofErr w:type="spellEnd"/>
      <w:r w:rsidR="00B15232" w:rsidRPr="00BA04B7">
        <w:rPr>
          <w:rFonts w:ascii="Times New Roman" w:hAnsi="Times New Roman"/>
          <w:sz w:val="24"/>
          <w:szCs w:val="24"/>
        </w:rPr>
        <w:t xml:space="preserve">, </w:t>
      </w:r>
      <w:r w:rsidR="00B15232" w:rsidRPr="00BA04B7">
        <w:rPr>
          <w:rFonts w:ascii="Times New Roman" w:hAnsi="Times New Roman"/>
          <w:bCs/>
          <w:sz w:val="24"/>
          <w:szCs w:val="24"/>
        </w:rPr>
        <w:t xml:space="preserve">вул. </w:t>
      </w:r>
      <w:r w:rsidR="00CB771A" w:rsidRPr="00BA04B7">
        <w:rPr>
          <w:rFonts w:ascii="Times New Roman" w:hAnsi="Times New Roman"/>
          <w:bCs/>
          <w:sz w:val="24"/>
          <w:szCs w:val="24"/>
        </w:rPr>
        <w:t>Підлужна 17-А</w:t>
      </w:r>
      <w:r w:rsidR="00B15232" w:rsidRPr="00BA04B7">
        <w:rPr>
          <w:rFonts w:ascii="Times New Roman" w:hAnsi="Times New Roman"/>
          <w:bCs/>
          <w:sz w:val="24"/>
          <w:szCs w:val="24"/>
        </w:rPr>
        <w:t>.</w:t>
      </w:r>
    </w:p>
    <w:p w14:paraId="6823EA36" w14:textId="77777777" w:rsidR="006E441D" w:rsidRPr="00BA04B7" w:rsidRDefault="006E441D" w:rsidP="002F3B87">
      <w:pPr>
        <w:spacing w:after="0" w:line="240" w:lineRule="auto"/>
        <w:jc w:val="both"/>
        <w:rPr>
          <w:rFonts w:ascii="Times New Roman" w:hAnsi="Times New Roman"/>
          <w:color w:val="000000"/>
          <w:sz w:val="24"/>
          <w:szCs w:val="24"/>
        </w:rPr>
      </w:pPr>
    </w:p>
    <w:p w14:paraId="44DD0F1B" w14:textId="77383EE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lang w:val="ru-RU"/>
        </w:rPr>
        <w:t xml:space="preserve">Строк поставки </w:t>
      </w:r>
      <w:proofErr w:type="spellStart"/>
      <w:r w:rsidRPr="00BA04B7">
        <w:rPr>
          <w:rFonts w:ascii="Times New Roman" w:hAnsi="Times New Roman"/>
          <w:b/>
          <w:bCs/>
          <w:color w:val="000000"/>
          <w:sz w:val="24"/>
          <w:szCs w:val="24"/>
          <w:lang w:val="ru-RU"/>
        </w:rPr>
        <w:t>товарів</w:t>
      </w:r>
      <w:proofErr w:type="spellEnd"/>
      <w:proofErr w:type="gramStart"/>
      <w:r w:rsidRPr="00BA04B7">
        <w:rPr>
          <w:rFonts w:ascii="Times New Roman" w:hAnsi="Times New Roman"/>
          <w:color w:val="000000"/>
          <w:sz w:val="24"/>
          <w:szCs w:val="24"/>
          <w:lang w:val="ru-RU"/>
        </w:rPr>
        <w:t xml:space="preserve">: </w:t>
      </w:r>
      <w:r w:rsidRPr="00BA04B7">
        <w:rPr>
          <w:rFonts w:ascii="Times New Roman" w:hAnsi="Times New Roman"/>
          <w:color w:val="000000"/>
          <w:sz w:val="24"/>
          <w:szCs w:val="24"/>
        </w:rPr>
        <w:t>До</w:t>
      </w:r>
      <w:proofErr w:type="gramEnd"/>
      <w:r w:rsidR="00B15232"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 xml:space="preserve">31 </w:t>
      </w:r>
      <w:r w:rsidR="002A7264">
        <w:rPr>
          <w:rFonts w:ascii="Times New Roman" w:hAnsi="Times New Roman"/>
          <w:color w:val="000000"/>
          <w:sz w:val="24"/>
          <w:szCs w:val="24"/>
        </w:rPr>
        <w:t>травня</w:t>
      </w:r>
      <w:r w:rsidRPr="00BA04B7">
        <w:rPr>
          <w:rFonts w:ascii="Times New Roman" w:hAnsi="Times New Roman"/>
          <w:color w:val="000000"/>
          <w:sz w:val="24"/>
          <w:szCs w:val="24"/>
        </w:rPr>
        <w:t xml:space="preserve"> 202</w:t>
      </w:r>
      <w:r w:rsidR="002A7264">
        <w:rPr>
          <w:rFonts w:ascii="Times New Roman" w:hAnsi="Times New Roman"/>
          <w:color w:val="000000"/>
          <w:sz w:val="24"/>
          <w:szCs w:val="24"/>
        </w:rPr>
        <w:t>5</w:t>
      </w:r>
      <w:r w:rsidRPr="00BA04B7">
        <w:rPr>
          <w:rFonts w:ascii="Times New Roman" w:hAnsi="Times New Roman"/>
          <w:color w:val="000000"/>
          <w:sz w:val="24"/>
          <w:szCs w:val="24"/>
        </w:rPr>
        <w:t xml:space="preserve"> року.</w:t>
      </w:r>
    </w:p>
    <w:p w14:paraId="6F995174" w14:textId="77777777" w:rsidR="006E441D" w:rsidRPr="00BA04B7" w:rsidRDefault="006E441D" w:rsidP="002F3B87">
      <w:pPr>
        <w:spacing w:after="0" w:line="240" w:lineRule="auto"/>
        <w:jc w:val="both"/>
        <w:rPr>
          <w:rFonts w:ascii="Times New Roman" w:hAnsi="Times New Roman"/>
          <w:color w:val="000000"/>
          <w:sz w:val="24"/>
          <w:szCs w:val="24"/>
        </w:rPr>
      </w:pPr>
    </w:p>
    <w:p w14:paraId="67D6B664" w14:textId="77777777" w:rsidR="006E441D" w:rsidRPr="00BA04B7" w:rsidRDefault="006E441D" w:rsidP="002F3B87">
      <w:pPr>
        <w:spacing w:after="0" w:line="240" w:lineRule="auto"/>
        <w:jc w:val="both"/>
        <w:rPr>
          <w:rFonts w:ascii="Times New Roman" w:hAnsi="Times New Roman"/>
          <w:color w:val="000000"/>
          <w:sz w:val="24"/>
          <w:szCs w:val="24"/>
          <w:lang w:val="ru-RU"/>
        </w:rPr>
      </w:pPr>
      <w:r w:rsidRPr="00BA04B7">
        <w:rPr>
          <w:rFonts w:ascii="Times New Roman" w:hAnsi="Times New Roman"/>
          <w:b/>
          <w:bCs/>
          <w:color w:val="000000"/>
          <w:sz w:val="24"/>
          <w:szCs w:val="24"/>
          <w:lang w:val="ru-RU"/>
        </w:rPr>
        <w:t xml:space="preserve">Вид </w:t>
      </w:r>
      <w:proofErr w:type="spellStart"/>
      <w:r w:rsidRPr="00BA04B7">
        <w:rPr>
          <w:rFonts w:ascii="Times New Roman" w:hAnsi="Times New Roman"/>
          <w:b/>
          <w:bCs/>
          <w:color w:val="000000"/>
          <w:sz w:val="24"/>
          <w:szCs w:val="24"/>
          <w:lang w:val="ru-RU"/>
        </w:rPr>
        <w:t>процедури</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proofErr w:type="spellStart"/>
      <w:r w:rsidRPr="00BA04B7">
        <w:rPr>
          <w:rFonts w:ascii="Times New Roman" w:hAnsi="Times New Roman"/>
          <w:color w:val="000000"/>
          <w:sz w:val="24"/>
          <w:szCs w:val="24"/>
          <w:lang w:val="ru-RU"/>
        </w:rPr>
        <w:t>Відкриті</w:t>
      </w:r>
      <w:proofErr w:type="spellEnd"/>
      <w:r w:rsidRPr="00BA04B7">
        <w:rPr>
          <w:rFonts w:ascii="Times New Roman" w:hAnsi="Times New Roman"/>
          <w:color w:val="000000"/>
          <w:sz w:val="24"/>
          <w:szCs w:val="24"/>
          <w:lang w:val="ru-RU"/>
        </w:rPr>
        <w:t xml:space="preserve"> торги з </w:t>
      </w:r>
      <w:proofErr w:type="spellStart"/>
      <w:r w:rsidRPr="00BA04B7">
        <w:rPr>
          <w:rFonts w:ascii="Times New Roman" w:hAnsi="Times New Roman"/>
          <w:color w:val="000000"/>
          <w:sz w:val="24"/>
          <w:szCs w:val="24"/>
          <w:lang w:val="ru-RU"/>
        </w:rPr>
        <w:t>особливостями</w:t>
      </w:r>
      <w:proofErr w:type="spellEnd"/>
      <w:r w:rsidRPr="00BA04B7">
        <w:rPr>
          <w:rFonts w:ascii="Times New Roman" w:hAnsi="Times New Roman"/>
          <w:color w:val="000000"/>
          <w:sz w:val="24"/>
          <w:szCs w:val="24"/>
          <w:lang w:val="ru-RU"/>
        </w:rPr>
        <w:t>.</w:t>
      </w:r>
    </w:p>
    <w:p w14:paraId="331FFFB5" w14:textId="77777777" w:rsidR="006E441D" w:rsidRPr="00BA04B7" w:rsidRDefault="006E441D" w:rsidP="002F3B87">
      <w:pPr>
        <w:spacing w:after="0" w:line="240" w:lineRule="auto"/>
        <w:jc w:val="both"/>
        <w:rPr>
          <w:rFonts w:ascii="Times New Roman" w:hAnsi="Times New Roman"/>
          <w:color w:val="000000"/>
          <w:sz w:val="24"/>
          <w:szCs w:val="24"/>
          <w:lang w:val="ru-RU"/>
        </w:rPr>
      </w:pPr>
    </w:p>
    <w:p w14:paraId="6DA19360" w14:textId="491E2083" w:rsidR="006E441D" w:rsidRPr="00BA04B7" w:rsidRDefault="006E441D" w:rsidP="002F3B87">
      <w:pPr>
        <w:spacing w:after="0" w:line="240" w:lineRule="auto"/>
        <w:jc w:val="both"/>
        <w:rPr>
          <w:rFonts w:ascii="Times New Roman" w:hAnsi="Times New Roman"/>
          <w:color w:val="000000"/>
          <w:sz w:val="24"/>
          <w:szCs w:val="24"/>
        </w:rPr>
      </w:pPr>
      <w:proofErr w:type="spellStart"/>
      <w:r w:rsidRPr="00BA04B7">
        <w:rPr>
          <w:rFonts w:ascii="Times New Roman" w:hAnsi="Times New Roman"/>
          <w:b/>
          <w:bCs/>
          <w:color w:val="000000"/>
          <w:sz w:val="24"/>
          <w:szCs w:val="24"/>
          <w:lang w:val="ru-RU"/>
        </w:rPr>
        <w:t>Очікувана</w:t>
      </w:r>
      <w:proofErr w:type="spellEnd"/>
      <w:r w:rsidRPr="00BA04B7">
        <w:rPr>
          <w:rFonts w:ascii="Times New Roman" w:hAnsi="Times New Roman"/>
          <w:b/>
          <w:bCs/>
          <w:color w:val="000000"/>
          <w:sz w:val="24"/>
          <w:szCs w:val="24"/>
          <w:lang w:val="ru-RU"/>
        </w:rPr>
        <w:t xml:space="preserve"> </w:t>
      </w:r>
      <w:proofErr w:type="spellStart"/>
      <w:r w:rsidRPr="00BA04B7">
        <w:rPr>
          <w:rFonts w:ascii="Times New Roman" w:hAnsi="Times New Roman"/>
          <w:b/>
          <w:bCs/>
          <w:color w:val="000000"/>
          <w:sz w:val="24"/>
          <w:szCs w:val="24"/>
          <w:lang w:val="ru-RU"/>
        </w:rPr>
        <w:t>вартість</w:t>
      </w:r>
      <w:proofErr w:type="spellEnd"/>
      <w:r w:rsidRPr="00BA04B7">
        <w:rPr>
          <w:rFonts w:ascii="Times New Roman" w:hAnsi="Times New Roman"/>
          <w:b/>
          <w:bCs/>
          <w:color w:val="000000"/>
          <w:sz w:val="24"/>
          <w:szCs w:val="24"/>
          <w:lang w:val="ru-RU"/>
        </w:rPr>
        <w:t xml:space="preserve"> предмета </w:t>
      </w:r>
      <w:proofErr w:type="spellStart"/>
      <w:r w:rsidRPr="00BA04B7">
        <w:rPr>
          <w:rFonts w:ascii="Times New Roman" w:hAnsi="Times New Roman"/>
          <w:b/>
          <w:bCs/>
          <w:color w:val="000000"/>
          <w:sz w:val="24"/>
          <w:szCs w:val="24"/>
          <w:lang w:val="ru-RU"/>
        </w:rPr>
        <w:t>закупівлі</w:t>
      </w:r>
      <w:proofErr w:type="spellEnd"/>
      <w:r w:rsidRPr="00BA04B7">
        <w:rPr>
          <w:rFonts w:ascii="Times New Roman" w:hAnsi="Times New Roman"/>
          <w:color w:val="000000"/>
          <w:sz w:val="24"/>
          <w:szCs w:val="24"/>
          <w:lang w:val="ru-RU"/>
        </w:rPr>
        <w:t xml:space="preserve">: </w:t>
      </w:r>
      <w:r w:rsidR="000C3B6C">
        <w:rPr>
          <w:rFonts w:ascii="Times New Roman" w:hAnsi="Times New Roman"/>
          <w:color w:val="000000"/>
          <w:sz w:val="24"/>
          <w:szCs w:val="24"/>
        </w:rPr>
        <w:t>4</w:t>
      </w:r>
      <w:r w:rsidR="002A7264">
        <w:rPr>
          <w:rFonts w:ascii="Times New Roman" w:hAnsi="Times New Roman"/>
          <w:color w:val="000000"/>
          <w:sz w:val="24"/>
          <w:szCs w:val="24"/>
        </w:rPr>
        <w:t>35</w:t>
      </w:r>
      <w:r w:rsidR="00E54CFB" w:rsidRPr="00BA04B7">
        <w:rPr>
          <w:rFonts w:ascii="Times New Roman" w:hAnsi="Times New Roman"/>
          <w:color w:val="000000"/>
          <w:sz w:val="24"/>
          <w:szCs w:val="24"/>
        </w:rPr>
        <w:t xml:space="preserve"> </w:t>
      </w:r>
      <w:r w:rsidR="00CB771A" w:rsidRPr="00BA04B7">
        <w:rPr>
          <w:rFonts w:ascii="Times New Roman" w:hAnsi="Times New Roman"/>
          <w:color w:val="000000"/>
          <w:sz w:val="24"/>
          <w:szCs w:val="24"/>
        </w:rPr>
        <w:t>000,00</w:t>
      </w:r>
      <w:r w:rsidRPr="00BA04B7">
        <w:rPr>
          <w:rFonts w:ascii="Times New Roman" w:hAnsi="Times New Roman"/>
          <w:color w:val="000000"/>
          <w:sz w:val="24"/>
          <w:szCs w:val="24"/>
        </w:rPr>
        <w:t xml:space="preserve"> грн. з ПДВ.</w:t>
      </w:r>
    </w:p>
    <w:p w14:paraId="6A9FB4CC" w14:textId="77777777" w:rsidR="006E441D" w:rsidRPr="00BA04B7" w:rsidRDefault="006E441D" w:rsidP="002F3B87">
      <w:pPr>
        <w:spacing w:after="0" w:line="240" w:lineRule="auto"/>
        <w:jc w:val="both"/>
        <w:rPr>
          <w:rFonts w:ascii="Times New Roman" w:hAnsi="Times New Roman"/>
          <w:color w:val="000000"/>
          <w:sz w:val="24"/>
          <w:szCs w:val="24"/>
        </w:rPr>
      </w:pPr>
    </w:p>
    <w:p w14:paraId="0BE7D7BF"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очікуваної вартості предмета закупівлі</w:t>
      </w:r>
      <w:r w:rsidRPr="00BA04B7">
        <w:rPr>
          <w:rFonts w:ascii="Times New Roman" w:hAnsi="Times New Roman"/>
          <w:color w:val="000000"/>
          <w:sz w:val="24"/>
          <w:szCs w:val="24"/>
        </w:rPr>
        <w:t xml:space="preserve">: Розрахунок очікуваної вартості здійснювався методом порівняння ринкових цін, а саме: проведено моніторинг цін, шляхом </w:t>
      </w:r>
      <w:r w:rsidRPr="00BA04B7">
        <w:rPr>
          <w:rFonts w:ascii="Times New Roman" w:hAnsi="Times New Roman"/>
          <w:color w:val="000000"/>
          <w:sz w:val="24"/>
          <w:szCs w:val="24"/>
        </w:rPr>
        <w:lastRenderedPageBreak/>
        <w:t xml:space="preserve">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«Прозоро», тощо). Крім цього, був проведений аналіз </w:t>
      </w:r>
      <w:proofErr w:type="spellStart"/>
      <w:r w:rsidRPr="00BA04B7">
        <w:rPr>
          <w:rFonts w:ascii="Times New Roman" w:hAnsi="Times New Roman"/>
          <w:color w:val="000000"/>
          <w:sz w:val="24"/>
          <w:szCs w:val="24"/>
        </w:rPr>
        <w:t>закупівель</w:t>
      </w:r>
      <w:proofErr w:type="spellEnd"/>
      <w:r w:rsidRPr="00BA04B7">
        <w:rPr>
          <w:rFonts w:ascii="Times New Roman" w:hAnsi="Times New Roman"/>
          <w:color w:val="000000"/>
          <w:sz w:val="24"/>
          <w:szCs w:val="24"/>
        </w:rPr>
        <w:t xml:space="preserve"> аналогічних Товарів через офіційний портал оприлюднення інформації про публічні закупівлі України «</w:t>
      </w:r>
      <w:proofErr w:type="spellStart"/>
      <w:r w:rsidRPr="00BA04B7">
        <w:rPr>
          <w:rFonts w:ascii="Times New Roman" w:hAnsi="Times New Roman"/>
          <w:color w:val="000000"/>
          <w:sz w:val="24"/>
          <w:szCs w:val="24"/>
          <w:lang w:val="ru-RU"/>
        </w:rPr>
        <w:t>Prozorro</w:t>
      </w:r>
      <w:proofErr w:type="spellEnd"/>
      <w:r w:rsidRPr="00BA04B7">
        <w:rPr>
          <w:rFonts w:ascii="Times New Roman" w:hAnsi="Times New Roman"/>
          <w:color w:val="000000"/>
          <w:sz w:val="24"/>
          <w:szCs w:val="24"/>
        </w:rPr>
        <w:t>»:</w:t>
      </w:r>
    </w:p>
    <w:p w14:paraId="0367326F" w14:textId="18AD00A6" w:rsidR="00F535D0" w:rsidRDefault="008623F5" w:rsidP="002F3B87">
      <w:pPr>
        <w:spacing w:after="0" w:line="240" w:lineRule="auto"/>
        <w:jc w:val="both"/>
        <w:rPr>
          <w:rFonts w:ascii="Times New Roman" w:hAnsi="Times New Roman"/>
          <w:color w:val="454545"/>
          <w:sz w:val="24"/>
          <w:szCs w:val="24"/>
          <w:shd w:val="clear" w:color="auto" w:fill="F0F5F2"/>
        </w:rPr>
      </w:pPr>
      <w:r w:rsidRPr="008623F5">
        <w:t>https://prozorro.gov.ua/tender/UA-2025-01-07-002264-a</w:t>
      </w:r>
      <w:r w:rsidR="00F535D0">
        <w:rPr>
          <w:rFonts w:ascii="Times New Roman" w:hAnsi="Times New Roman"/>
          <w:color w:val="454545"/>
          <w:sz w:val="24"/>
          <w:szCs w:val="24"/>
          <w:shd w:val="clear" w:color="auto" w:fill="F0F5F2"/>
        </w:rPr>
        <w:t xml:space="preserve">  </w:t>
      </w:r>
    </w:p>
    <w:p w14:paraId="05453E4D" w14:textId="1C8A4FD9" w:rsidR="006E441D" w:rsidRPr="00BA04B7" w:rsidRDefault="008623F5" w:rsidP="002F3B87">
      <w:pPr>
        <w:spacing w:after="0" w:line="240" w:lineRule="auto"/>
        <w:jc w:val="both"/>
        <w:rPr>
          <w:rFonts w:ascii="Times New Roman" w:hAnsi="Times New Roman"/>
          <w:sz w:val="24"/>
          <w:szCs w:val="24"/>
        </w:rPr>
      </w:pPr>
      <w:hyperlink r:id="rId5" w:history="1">
        <w:r w:rsidRPr="008623F5">
          <w:rPr>
            <w:rStyle w:val="a4"/>
            <w:rFonts w:ascii="Times New Roman" w:hAnsi="Times New Roman"/>
            <w:sz w:val="24"/>
            <w:szCs w:val="24"/>
          </w:rPr>
          <w:t>https://prozorro.gov.ua/tender/UA-2025-02-17-002345-a</w:t>
        </w:r>
        <w:r w:rsidR="00F535D0" w:rsidRPr="00CE5216">
          <w:rPr>
            <w:rStyle w:val="a4"/>
            <w:rFonts w:ascii="Times New Roman" w:hAnsi="Times New Roman"/>
            <w:sz w:val="24"/>
            <w:szCs w:val="24"/>
            <w:shd w:val="clear" w:color="auto" w:fill="FFFFFF"/>
          </w:rPr>
          <w:t xml:space="preserve"> </w:t>
        </w:r>
      </w:hyperlink>
      <w:r w:rsidR="006E441D" w:rsidRPr="00BA04B7">
        <w:rPr>
          <w:rFonts w:ascii="Times New Roman" w:hAnsi="Times New Roman"/>
          <w:sz w:val="24"/>
          <w:szCs w:val="24"/>
        </w:rPr>
        <w:t>.</w:t>
      </w:r>
    </w:p>
    <w:p w14:paraId="79F35FC0" w14:textId="77777777" w:rsidR="00BA04B7" w:rsidRPr="00BA04B7" w:rsidRDefault="00BA04B7" w:rsidP="002F3B87">
      <w:pPr>
        <w:spacing w:after="0" w:line="240" w:lineRule="auto"/>
        <w:jc w:val="both"/>
        <w:rPr>
          <w:rFonts w:ascii="Times New Roman" w:hAnsi="Times New Roman"/>
          <w:color w:val="242638"/>
          <w:sz w:val="24"/>
          <w:szCs w:val="24"/>
          <w:shd w:val="clear" w:color="auto" w:fill="FFFFFF"/>
        </w:rPr>
      </w:pPr>
    </w:p>
    <w:p w14:paraId="0E775777" w14:textId="5B3A6EBF"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Джерело фінансування</w:t>
      </w:r>
      <w:r w:rsidRPr="00BA04B7">
        <w:rPr>
          <w:rFonts w:ascii="Times New Roman" w:hAnsi="Times New Roman"/>
          <w:color w:val="000000"/>
          <w:sz w:val="24"/>
          <w:szCs w:val="24"/>
        </w:rPr>
        <w:t xml:space="preserve">: місцевий бюджет. </w:t>
      </w:r>
    </w:p>
    <w:p w14:paraId="13631B3E" w14:textId="77777777" w:rsidR="006E441D" w:rsidRPr="00BA04B7" w:rsidRDefault="006E441D" w:rsidP="002F3B87">
      <w:pPr>
        <w:spacing w:after="0" w:line="240" w:lineRule="auto"/>
        <w:jc w:val="both"/>
        <w:rPr>
          <w:rFonts w:ascii="Times New Roman" w:hAnsi="Times New Roman"/>
          <w:color w:val="000000"/>
          <w:sz w:val="24"/>
          <w:szCs w:val="24"/>
        </w:rPr>
      </w:pPr>
    </w:p>
    <w:p w14:paraId="5C18D70A" w14:textId="77777777" w:rsidR="006E441D" w:rsidRPr="00BA04B7" w:rsidRDefault="006E441D" w:rsidP="002F3B87">
      <w:pPr>
        <w:spacing w:after="0" w:line="240" w:lineRule="auto"/>
        <w:jc w:val="both"/>
        <w:rPr>
          <w:rFonts w:ascii="Times New Roman" w:hAnsi="Times New Roman"/>
          <w:color w:val="000000"/>
          <w:sz w:val="24"/>
          <w:szCs w:val="24"/>
        </w:rPr>
      </w:pPr>
      <w:r w:rsidRPr="00BA04B7">
        <w:rPr>
          <w:rFonts w:ascii="Times New Roman" w:hAnsi="Times New Roman"/>
          <w:b/>
          <w:bCs/>
          <w:color w:val="000000"/>
          <w:sz w:val="24"/>
          <w:szCs w:val="24"/>
        </w:rPr>
        <w:t>Обґрунтування технічних та якісних характеристик предмета закупівлі: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w:t>
      </w:r>
      <w:r w:rsidRPr="00BA04B7">
        <w:rPr>
          <w:rFonts w:ascii="Times New Roman" w:hAnsi="Times New Roman"/>
          <w:color w:val="000000"/>
          <w:sz w:val="24"/>
          <w:szCs w:val="24"/>
        </w:rPr>
        <w:t xml:space="preserve"> </w:t>
      </w:r>
    </w:p>
    <w:p w14:paraId="2359CC21" w14:textId="77777777" w:rsidR="005A4BDB" w:rsidRPr="00BA04B7" w:rsidRDefault="005A4BDB" w:rsidP="005A4BDB">
      <w:pPr>
        <w:spacing w:after="0"/>
        <w:ind w:right="263"/>
        <w:jc w:val="center"/>
        <w:rPr>
          <w:rFonts w:ascii="Times New Roman" w:hAnsi="Times New Roman"/>
          <w:b/>
          <w:sz w:val="24"/>
          <w:szCs w:val="24"/>
        </w:rPr>
      </w:pPr>
    </w:p>
    <w:tbl>
      <w:tblPr>
        <w:tblpPr w:leftFromText="180" w:rightFromText="180" w:vertAnchor="text" w:horzAnchor="margin" w:tblpY="36"/>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1276"/>
        <w:gridCol w:w="1275"/>
      </w:tblGrid>
      <w:tr w:rsidR="002A7264" w:rsidRPr="002A7264" w14:paraId="651061DA" w14:textId="77777777" w:rsidTr="00EC11F2">
        <w:tc>
          <w:tcPr>
            <w:tcW w:w="704" w:type="dxa"/>
            <w:tcBorders>
              <w:top w:val="single" w:sz="4" w:space="0" w:color="auto"/>
              <w:left w:val="single" w:sz="4" w:space="0" w:color="auto"/>
              <w:bottom w:val="single" w:sz="4" w:space="0" w:color="auto"/>
              <w:right w:val="single" w:sz="4" w:space="0" w:color="auto"/>
            </w:tcBorders>
            <w:shd w:val="clear" w:color="auto" w:fill="auto"/>
          </w:tcPr>
          <w:p w14:paraId="48F36E5A" w14:textId="77777777" w:rsidR="002A7264" w:rsidRPr="002A7264" w:rsidRDefault="002A7264" w:rsidP="002A7264">
            <w:pPr>
              <w:jc w:val="center"/>
              <w:rPr>
                <w:rFonts w:ascii="Times New Roman" w:hAnsi="Times New Roman"/>
                <w:b/>
                <w:sz w:val="20"/>
                <w:szCs w:val="20"/>
                <w:lang w:val="ru-RU"/>
              </w:rPr>
            </w:pPr>
            <w:r w:rsidRPr="002A7264">
              <w:rPr>
                <w:rFonts w:ascii="Times New Roman" w:hAnsi="Times New Roman"/>
                <w:b/>
                <w:sz w:val="20"/>
                <w:szCs w:val="20"/>
                <w:lang w:val="ru-RU"/>
              </w:rPr>
              <w:t>№ з/п</w:t>
            </w:r>
          </w:p>
        </w:tc>
        <w:tc>
          <w:tcPr>
            <w:tcW w:w="4111" w:type="dxa"/>
            <w:tcBorders>
              <w:top w:val="single" w:sz="4" w:space="0" w:color="auto"/>
              <w:left w:val="single" w:sz="4" w:space="0" w:color="auto"/>
              <w:bottom w:val="single" w:sz="4" w:space="0" w:color="auto"/>
              <w:right w:val="single" w:sz="4" w:space="0" w:color="000000"/>
            </w:tcBorders>
            <w:shd w:val="clear" w:color="auto" w:fill="auto"/>
          </w:tcPr>
          <w:p w14:paraId="3DDD4677" w14:textId="77777777" w:rsidR="002A7264" w:rsidRPr="002A7264" w:rsidRDefault="002A7264" w:rsidP="002A7264">
            <w:pPr>
              <w:jc w:val="center"/>
              <w:rPr>
                <w:rFonts w:ascii="Times New Roman" w:hAnsi="Times New Roman"/>
                <w:b/>
                <w:sz w:val="20"/>
                <w:szCs w:val="20"/>
                <w:lang w:val="ru-RU"/>
              </w:rPr>
            </w:pPr>
            <w:proofErr w:type="spellStart"/>
            <w:r w:rsidRPr="002A7264">
              <w:rPr>
                <w:rFonts w:ascii="Times New Roman" w:hAnsi="Times New Roman"/>
                <w:b/>
                <w:sz w:val="20"/>
                <w:szCs w:val="20"/>
                <w:lang w:val="ru-RU"/>
              </w:rPr>
              <w:t>Найменування</w:t>
            </w:r>
            <w:proofErr w:type="spellEnd"/>
            <w:r w:rsidRPr="002A7264">
              <w:rPr>
                <w:rFonts w:ascii="Times New Roman" w:hAnsi="Times New Roman"/>
                <w:b/>
                <w:sz w:val="20"/>
                <w:szCs w:val="20"/>
                <w:lang w:val="ru-RU"/>
              </w:rPr>
              <w:t xml:space="preserve"> товару</w:t>
            </w:r>
          </w:p>
        </w:tc>
        <w:tc>
          <w:tcPr>
            <w:tcW w:w="1276" w:type="dxa"/>
            <w:tcBorders>
              <w:top w:val="single" w:sz="4" w:space="0" w:color="auto"/>
              <w:left w:val="nil"/>
              <w:bottom w:val="single" w:sz="4" w:space="0" w:color="auto"/>
              <w:right w:val="single" w:sz="4" w:space="0" w:color="auto"/>
            </w:tcBorders>
            <w:shd w:val="clear" w:color="auto" w:fill="auto"/>
          </w:tcPr>
          <w:p w14:paraId="6CE51FEA" w14:textId="77777777" w:rsidR="002A7264" w:rsidRPr="002A7264" w:rsidRDefault="002A7264" w:rsidP="002A7264">
            <w:pPr>
              <w:jc w:val="center"/>
              <w:rPr>
                <w:rFonts w:ascii="Times New Roman" w:hAnsi="Times New Roman"/>
                <w:b/>
                <w:sz w:val="20"/>
                <w:szCs w:val="20"/>
                <w:lang w:val="ru-RU"/>
              </w:rPr>
            </w:pPr>
            <w:r w:rsidRPr="002A7264">
              <w:rPr>
                <w:rFonts w:ascii="Times New Roman" w:hAnsi="Times New Roman"/>
                <w:b/>
                <w:sz w:val="20"/>
                <w:szCs w:val="20"/>
                <w:lang w:val="ru-RU"/>
              </w:rPr>
              <w:t>Од.</w:t>
            </w:r>
          </w:p>
        </w:tc>
        <w:tc>
          <w:tcPr>
            <w:tcW w:w="1275" w:type="dxa"/>
            <w:tcBorders>
              <w:top w:val="single" w:sz="4" w:space="0" w:color="auto"/>
              <w:left w:val="nil"/>
              <w:bottom w:val="single" w:sz="4" w:space="0" w:color="auto"/>
              <w:right w:val="single" w:sz="4" w:space="0" w:color="auto"/>
            </w:tcBorders>
            <w:shd w:val="clear" w:color="auto" w:fill="auto"/>
          </w:tcPr>
          <w:p w14:paraId="2D06484C" w14:textId="77777777" w:rsidR="002A7264" w:rsidRPr="002A7264" w:rsidRDefault="002A7264" w:rsidP="002A7264">
            <w:pPr>
              <w:jc w:val="center"/>
              <w:rPr>
                <w:rFonts w:ascii="Times New Roman" w:hAnsi="Times New Roman"/>
                <w:b/>
                <w:sz w:val="20"/>
                <w:szCs w:val="20"/>
                <w:lang w:val="ru-RU"/>
              </w:rPr>
            </w:pPr>
            <w:proofErr w:type="spellStart"/>
            <w:r w:rsidRPr="002A7264">
              <w:rPr>
                <w:rFonts w:ascii="Times New Roman" w:hAnsi="Times New Roman"/>
                <w:b/>
                <w:sz w:val="20"/>
                <w:szCs w:val="20"/>
                <w:lang w:val="ru-RU"/>
              </w:rPr>
              <w:t>Кількість</w:t>
            </w:r>
            <w:proofErr w:type="spellEnd"/>
          </w:p>
        </w:tc>
      </w:tr>
      <w:tr w:rsidR="002A7264" w:rsidRPr="002A7264" w14:paraId="0C07C8F7"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4086C4A8"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0D33406B" w14:textId="77777777" w:rsidR="002A7264" w:rsidRPr="002A7264" w:rsidRDefault="002A7264" w:rsidP="002A7264">
            <w:pPr>
              <w:rPr>
                <w:rFonts w:ascii="Times New Roman" w:hAnsi="Times New Roman"/>
                <w:sz w:val="20"/>
                <w:szCs w:val="20"/>
                <w:lang w:val="ru-RU"/>
              </w:rPr>
            </w:pPr>
            <w:r w:rsidRPr="002A7264">
              <w:rPr>
                <w:rFonts w:ascii="Times New Roman" w:hAnsi="Times New Roman"/>
                <w:sz w:val="20"/>
                <w:szCs w:val="20"/>
                <w:lang w:val="ru-RU"/>
              </w:rPr>
              <w:t xml:space="preserve">Олива </w:t>
            </w:r>
            <w:proofErr w:type="spellStart"/>
            <w:r w:rsidRPr="002A7264">
              <w:rPr>
                <w:rFonts w:ascii="Times New Roman" w:hAnsi="Times New Roman"/>
                <w:sz w:val="20"/>
                <w:szCs w:val="20"/>
                <w:lang w:val="ru-RU"/>
              </w:rPr>
              <w:t>моторна</w:t>
            </w:r>
            <w:proofErr w:type="spellEnd"/>
            <w:r w:rsidRPr="002A7264">
              <w:rPr>
                <w:rFonts w:ascii="Times New Roman" w:hAnsi="Times New Roman"/>
                <w:sz w:val="20"/>
                <w:szCs w:val="20"/>
                <w:lang w:val="ru-RU"/>
              </w:rPr>
              <w:t xml:space="preserve"> 10W-40 </w:t>
            </w:r>
          </w:p>
        </w:tc>
        <w:tc>
          <w:tcPr>
            <w:tcW w:w="1276" w:type="dxa"/>
            <w:tcBorders>
              <w:left w:val="single" w:sz="4" w:space="0" w:color="000000"/>
              <w:bottom w:val="single" w:sz="4" w:space="0" w:color="000000"/>
              <w:right w:val="single" w:sz="4" w:space="0" w:color="000000"/>
            </w:tcBorders>
            <w:shd w:val="clear" w:color="auto" w:fill="auto"/>
          </w:tcPr>
          <w:p w14:paraId="023B051E"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bottom w:val="single" w:sz="4" w:space="0" w:color="000000"/>
              <w:right w:val="single" w:sz="4" w:space="0" w:color="000000"/>
            </w:tcBorders>
            <w:shd w:val="clear" w:color="auto" w:fill="auto"/>
          </w:tcPr>
          <w:p w14:paraId="2D4004E0" w14:textId="77777777" w:rsidR="002A7264" w:rsidRPr="002A7264" w:rsidRDefault="002A7264" w:rsidP="002A7264">
            <w:pPr>
              <w:jc w:val="right"/>
              <w:rPr>
                <w:rFonts w:ascii="Times New Roman" w:hAnsi="Times New Roman"/>
                <w:sz w:val="20"/>
                <w:szCs w:val="20"/>
                <w:lang w:val="ru-RU"/>
              </w:rPr>
            </w:pPr>
            <w:r w:rsidRPr="002A7264">
              <w:rPr>
                <w:rFonts w:ascii="Times New Roman" w:hAnsi="Times New Roman"/>
                <w:sz w:val="20"/>
                <w:szCs w:val="20"/>
                <w:lang w:val="ru-RU"/>
              </w:rPr>
              <w:t>624</w:t>
            </w:r>
          </w:p>
        </w:tc>
      </w:tr>
      <w:tr w:rsidR="002A7264" w:rsidRPr="002A7264" w14:paraId="6B32A5FD"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21B57011"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489908D4" w14:textId="77777777" w:rsidR="002A7264" w:rsidRPr="002A7264" w:rsidRDefault="002A7264" w:rsidP="002A7264">
            <w:pPr>
              <w:rPr>
                <w:rFonts w:ascii="Times New Roman" w:hAnsi="Times New Roman"/>
                <w:sz w:val="20"/>
                <w:szCs w:val="20"/>
                <w:lang w:val="ru-RU"/>
              </w:rPr>
            </w:pPr>
            <w:proofErr w:type="gramStart"/>
            <w:r w:rsidRPr="002A7264">
              <w:rPr>
                <w:rFonts w:ascii="Times New Roman" w:hAnsi="Times New Roman"/>
                <w:sz w:val="20"/>
                <w:szCs w:val="20"/>
                <w:lang w:val="ru-RU"/>
              </w:rPr>
              <w:t xml:space="preserve">Олива  </w:t>
            </w:r>
            <w:proofErr w:type="spellStart"/>
            <w:r w:rsidRPr="002A7264">
              <w:rPr>
                <w:rFonts w:ascii="Times New Roman" w:hAnsi="Times New Roman"/>
                <w:sz w:val="20"/>
                <w:szCs w:val="20"/>
                <w:lang w:val="ru-RU"/>
              </w:rPr>
              <w:t>моторна</w:t>
            </w:r>
            <w:proofErr w:type="spellEnd"/>
            <w:proofErr w:type="gramEnd"/>
            <w:r w:rsidRPr="002A7264">
              <w:rPr>
                <w:rFonts w:ascii="Times New Roman" w:hAnsi="Times New Roman"/>
                <w:sz w:val="20"/>
                <w:szCs w:val="20"/>
                <w:lang w:val="ru-RU"/>
              </w:rPr>
              <w:t xml:space="preserve"> 15W-40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F47FE3"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0BDAFD43" w14:textId="77777777" w:rsidR="002A7264" w:rsidRPr="002A7264" w:rsidRDefault="002A7264" w:rsidP="002A7264">
            <w:pPr>
              <w:jc w:val="right"/>
              <w:rPr>
                <w:rFonts w:ascii="Times New Roman" w:hAnsi="Times New Roman"/>
                <w:sz w:val="20"/>
                <w:szCs w:val="20"/>
                <w:lang w:val="ru-RU"/>
              </w:rPr>
            </w:pPr>
            <w:r w:rsidRPr="002A7264">
              <w:rPr>
                <w:rFonts w:ascii="Times New Roman" w:hAnsi="Times New Roman"/>
                <w:sz w:val="20"/>
                <w:szCs w:val="20"/>
                <w:lang w:val="ru-RU"/>
              </w:rPr>
              <w:t>832</w:t>
            </w:r>
          </w:p>
        </w:tc>
      </w:tr>
      <w:tr w:rsidR="002A7264" w:rsidRPr="002A7264" w14:paraId="27B750BA"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1116D306"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33AA4740" w14:textId="77777777" w:rsidR="002A7264" w:rsidRPr="002A7264" w:rsidRDefault="002A7264" w:rsidP="002A7264">
            <w:pPr>
              <w:rPr>
                <w:rFonts w:ascii="Times New Roman" w:hAnsi="Times New Roman"/>
                <w:sz w:val="20"/>
                <w:szCs w:val="20"/>
                <w:lang w:val="en-US"/>
              </w:rPr>
            </w:pPr>
            <w:r w:rsidRPr="002A7264">
              <w:rPr>
                <w:rFonts w:ascii="Times New Roman" w:hAnsi="Times New Roman"/>
                <w:sz w:val="20"/>
                <w:szCs w:val="20"/>
                <w:lang w:val="ru-RU"/>
              </w:rPr>
              <w:t xml:space="preserve">Олива </w:t>
            </w:r>
            <w:proofErr w:type="spellStart"/>
            <w:r w:rsidRPr="002A7264">
              <w:rPr>
                <w:rFonts w:ascii="Times New Roman" w:hAnsi="Times New Roman"/>
                <w:sz w:val="20"/>
                <w:szCs w:val="20"/>
                <w:lang w:val="ru-RU"/>
              </w:rPr>
              <w:t>трансмісійна</w:t>
            </w:r>
            <w:proofErr w:type="spellEnd"/>
            <w:r w:rsidRPr="002A7264">
              <w:rPr>
                <w:rFonts w:ascii="Times New Roman" w:hAnsi="Times New Roman"/>
                <w:sz w:val="20"/>
                <w:szCs w:val="20"/>
                <w:lang w:val="ru-RU"/>
              </w:rPr>
              <w:t xml:space="preserve"> </w:t>
            </w:r>
            <w:proofErr w:type="spellStart"/>
            <w:r w:rsidRPr="002A7264">
              <w:rPr>
                <w:rFonts w:ascii="Times New Roman" w:hAnsi="Times New Roman"/>
                <w:sz w:val="20"/>
                <w:szCs w:val="20"/>
                <w:lang w:val="ru-RU"/>
              </w:rPr>
              <w:t>Нігрол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7C3353"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05C9BF2A" w14:textId="77777777" w:rsidR="002A7264" w:rsidRPr="002A7264" w:rsidRDefault="002A7264" w:rsidP="002A7264">
            <w:pPr>
              <w:jc w:val="right"/>
              <w:rPr>
                <w:rFonts w:ascii="Times New Roman" w:hAnsi="Times New Roman"/>
                <w:sz w:val="20"/>
                <w:szCs w:val="20"/>
                <w:lang w:val="ru-RU"/>
              </w:rPr>
            </w:pPr>
            <w:r w:rsidRPr="002A7264">
              <w:rPr>
                <w:rFonts w:ascii="Times New Roman" w:hAnsi="Times New Roman"/>
                <w:sz w:val="20"/>
                <w:szCs w:val="20"/>
                <w:lang w:val="ru-RU"/>
              </w:rPr>
              <w:t>140</w:t>
            </w:r>
          </w:p>
        </w:tc>
      </w:tr>
      <w:tr w:rsidR="002A7264" w:rsidRPr="002A7264" w14:paraId="45022C4A"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3EA0B853"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36CC304E" w14:textId="77777777" w:rsidR="002A7264" w:rsidRPr="002A7264" w:rsidRDefault="002A7264" w:rsidP="002A7264">
            <w:pPr>
              <w:rPr>
                <w:rFonts w:ascii="Times New Roman" w:hAnsi="Times New Roman"/>
                <w:sz w:val="20"/>
                <w:szCs w:val="20"/>
              </w:rPr>
            </w:pPr>
            <w:r w:rsidRPr="002A7264">
              <w:rPr>
                <w:rFonts w:ascii="Times New Roman" w:hAnsi="Times New Roman"/>
                <w:sz w:val="20"/>
                <w:szCs w:val="20"/>
                <w:lang w:val="ru-RU"/>
              </w:rPr>
              <w:t xml:space="preserve">Олива </w:t>
            </w:r>
            <w:proofErr w:type="spellStart"/>
            <w:r w:rsidRPr="002A7264">
              <w:rPr>
                <w:rFonts w:ascii="Times New Roman" w:hAnsi="Times New Roman"/>
                <w:sz w:val="20"/>
                <w:szCs w:val="20"/>
                <w:lang w:val="ru-RU"/>
              </w:rPr>
              <w:t>трансмісійна</w:t>
            </w:r>
            <w:proofErr w:type="spellEnd"/>
            <w:r w:rsidRPr="002A7264">
              <w:rPr>
                <w:rFonts w:ascii="Times New Roman" w:hAnsi="Times New Roman"/>
                <w:sz w:val="20"/>
                <w:szCs w:val="20"/>
                <w:lang w:val="ru-RU"/>
              </w:rPr>
              <w:t xml:space="preserve"> ТАД-17</w:t>
            </w:r>
            <w:r w:rsidRPr="002A7264">
              <w:rPr>
                <w:rFonts w:ascii="Times New Roman" w:hAnsi="Times New Roman"/>
                <w:sz w:val="20"/>
                <w:szCs w:val="20"/>
              </w:rPr>
              <w:t>і</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65E63E"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2A3EC46C" w14:textId="77777777" w:rsidR="002A7264" w:rsidRPr="002A7264" w:rsidRDefault="002A7264" w:rsidP="002A7264">
            <w:pPr>
              <w:jc w:val="right"/>
              <w:rPr>
                <w:rFonts w:ascii="Times New Roman" w:hAnsi="Times New Roman"/>
                <w:sz w:val="20"/>
                <w:szCs w:val="20"/>
              </w:rPr>
            </w:pPr>
            <w:r w:rsidRPr="002A7264">
              <w:rPr>
                <w:rFonts w:ascii="Times New Roman" w:hAnsi="Times New Roman"/>
                <w:sz w:val="20"/>
                <w:szCs w:val="20"/>
              </w:rPr>
              <w:t>140</w:t>
            </w:r>
          </w:p>
        </w:tc>
      </w:tr>
      <w:tr w:rsidR="002A7264" w:rsidRPr="002A7264" w14:paraId="4FFE5271"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7F69F08A"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1E3DE049" w14:textId="77777777" w:rsidR="002A7264" w:rsidRPr="002A7264" w:rsidRDefault="002A7264" w:rsidP="002A7264">
            <w:pPr>
              <w:rPr>
                <w:rFonts w:ascii="Times New Roman" w:hAnsi="Times New Roman"/>
                <w:sz w:val="20"/>
                <w:szCs w:val="20"/>
                <w:lang w:val="ru-RU"/>
              </w:rPr>
            </w:pPr>
            <w:r w:rsidRPr="002A7264">
              <w:rPr>
                <w:rFonts w:ascii="Times New Roman" w:hAnsi="Times New Roman"/>
                <w:sz w:val="20"/>
                <w:szCs w:val="20"/>
                <w:lang w:val="ru-RU"/>
              </w:rPr>
              <w:t xml:space="preserve">Олива </w:t>
            </w:r>
            <w:proofErr w:type="spellStart"/>
            <w:r w:rsidRPr="002A7264">
              <w:rPr>
                <w:rFonts w:ascii="Times New Roman" w:hAnsi="Times New Roman"/>
                <w:sz w:val="20"/>
                <w:szCs w:val="20"/>
                <w:lang w:val="ru-RU"/>
              </w:rPr>
              <w:t>моторна</w:t>
            </w:r>
            <w:proofErr w:type="spellEnd"/>
            <w:r w:rsidRPr="002A7264">
              <w:rPr>
                <w:rFonts w:ascii="Times New Roman" w:hAnsi="Times New Roman"/>
                <w:sz w:val="20"/>
                <w:szCs w:val="20"/>
                <w:lang w:val="ru-RU"/>
              </w:rPr>
              <w:t xml:space="preserve">   5W-</w:t>
            </w:r>
            <w:r w:rsidRPr="002A7264">
              <w:rPr>
                <w:rFonts w:ascii="Times New Roman" w:hAnsi="Times New Roman"/>
                <w:sz w:val="20"/>
                <w:szCs w:val="20"/>
              </w:rPr>
              <w:t>30</w:t>
            </w:r>
            <w:r w:rsidRPr="002A7264">
              <w:rPr>
                <w:rFonts w:ascii="Times New Roman" w:hAnsi="Times New Roman"/>
                <w:sz w:val="20"/>
                <w:szCs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D217A0"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04E13D6E" w14:textId="77777777" w:rsidR="002A7264" w:rsidRPr="002A7264" w:rsidRDefault="002A7264" w:rsidP="002A7264">
            <w:pPr>
              <w:jc w:val="right"/>
              <w:rPr>
                <w:rFonts w:ascii="Times New Roman" w:hAnsi="Times New Roman"/>
                <w:sz w:val="20"/>
                <w:szCs w:val="20"/>
                <w:lang w:val="ru-RU"/>
              </w:rPr>
            </w:pPr>
            <w:r w:rsidRPr="002A7264">
              <w:rPr>
                <w:rFonts w:ascii="Times New Roman" w:hAnsi="Times New Roman"/>
                <w:sz w:val="20"/>
                <w:szCs w:val="20"/>
                <w:lang w:val="ru-RU"/>
              </w:rPr>
              <w:t>600</w:t>
            </w:r>
          </w:p>
        </w:tc>
      </w:tr>
      <w:tr w:rsidR="002A7264" w:rsidRPr="002A7264" w14:paraId="20F12C2E"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6AAD9CB4"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2161958F" w14:textId="77777777" w:rsidR="002A7264" w:rsidRPr="002A7264" w:rsidRDefault="002A7264" w:rsidP="002A7264">
            <w:pPr>
              <w:rPr>
                <w:rFonts w:ascii="Times New Roman" w:hAnsi="Times New Roman"/>
                <w:sz w:val="20"/>
                <w:szCs w:val="20"/>
                <w:lang w:val="ru-RU"/>
              </w:rPr>
            </w:pPr>
            <w:r w:rsidRPr="002A7264">
              <w:rPr>
                <w:rFonts w:ascii="Times New Roman" w:hAnsi="Times New Roman"/>
                <w:sz w:val="20"/>
                <w:szCs w:val="20"/>
                <w:lang w:val="ru-RU"/>
              </w:rPr>
              <w:t xml:space="preserve">Олива </w:t>
            </w:r>
            <w:proofErr w:type="spellStart"/>
            <w:proofErr w:type="gramStart"/>
            <w:r w:rsidRPr="002A7264">
              <w:rPr>
                <w:rFonts w:ascii="Times New Roman" w:hAnsi="Times New Roman"/>
                <w:sz w:val="20"/>
                <w:szCs w:val="20"/>
                <w:lang w:val="ru-RU"/>
              </w:rPr>
              <w:t>гідравлічна</w:t>
            </w:r>
            <w:proofErr w:type="spellEnd"/>
            <w:r w:rsidRPr="002A7264">
              <w:rPr>
                <w:rFonts w:ascii="Times New Roman" w:hAnsi="Times New Roman"/>
                <w:sz w:val="20"/>
                <w:szCs w:val="20"/>
                <w:lang w:val="ru-RU"/>
              </w:rPr>
              <w:t xml:space="preserve">  МГЕ</w:t>
            </w:r>
            <w:proofErr w:type="gramEnd"/>
            <w:r w:rsidRPr="002A7264">
              <w:rPr>
                <w:rFonts w:ascii="Times New Roman" w:hAnsi="Times New Roman"/>
                <w:sz w:val="20"/>
                <w:szCs w:val="20"/>
                <w:lang w:val="ru-RU"/>
              </w:rPr>
              <w:t xml:space="preserve"> 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B36591"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784C449D" w14:textId="77777777" w:rsidR="002A7264" w:rsidRPr="002A7264" w:rsidRDefault="002A7264" w:rsidP="002A7264">
            <w:pPr>
              <w:jc w:val="right"/>
              <w:rPr>
                <w:rFonts w:ascii="Times New Roman" w:hAnsi="Times New Roman"/>
                <w:sz w:val="20"/>
                <w:szCs w:val="20"/>
                <w:lang w:val="en-US"/>
              </w:rPr>
            </w:pPr>
            <w:r w:rsidRPr="002A7264">
              <w:rPr>
                <w:rFonts w:ascii="Times New Roman" w:hAnsi="Times New Roman"/>
                <w:sz w:val="20"/>
                <w:szCs w:val="20"/>
                <w:lang w:val="ru-RU"/>
              </w:rPr>
              <w:t>6</w:t>
            </w:r>
            <w:r w:rsidRPr="002A7264">
              <w:rPr>
                <w:rFonts w:ascii="Times New Roman" w:hAnsi="Times New Roman"/>
                <w:sz w:val="20"/>
                <w:szCs w:val="20"/>
                <w:lang w:val="en-US"/>
              </w:rPr>
              <w:t>00</w:t>
            </w:r>
          </w:p>
        </w:tc>
      </w:tr>
      <w:tr w:rsidR="002A7264" w:rsidRPr="002A7264" w14:paraId="799DBF04"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5F389EFA"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1A37B47D" w14:textId="77777777" w:rsidR="002A7264" w:rsidRPr="002A7264" w:rsidRDefault="002A7264" w:rsidP="002A7264">
            <w:pPr>
              <w:rPr>
                <w:rFonts w:ascii="Times New Roman" w:hAnsi="Times New Roman"/>
                <w:sz w:val="20"/>
                <w:szCs w:val="20"/>
                <w:lang w:val="ru-RU"/>
              </w:rPr>
            </w:pPr>
            <w:r w:rsidRPr="002A7264">
              <w:rPr>
                <w:rFonts w:ascii="Times New Roman" w:hAnsi="Times New Roman"/>
                <w:sz w:val="20"/>
                <w:szCs w:val="20"/>
                <w:lang w:val="ru-RU"/>
              </w:rPr>
              <w:t xml:space="preserve">Олива </w:t>
            </w:r>
            <w:proofErr w:type="spellStart"/>
            <w:proofErr w:type="gramStart"/>
            <w:r w:rsidRPr="002A7264">
              <w:rPr>
                <w:rFonts w:ascii="Times New Roman" w:hAnsi="Times New Roman"/>
                <w:sz w:val="20"/>
                <w:szCs w:val="20"/>
                <w:lang w:val="ru-RU"/>
              </w:rPr>
              <w:t>гідравлічна</w:t>
            </w:r>
            <w:proofErr w:type="spellEnd"/>
            <w:r w:rsidRPr="002A7264">
              <w:rPr>
                <w:rFonts w:ascii="Times New Roman" w:hAnsi="Times New Roman"/>
                <w:sz w:val="20"/>
                <w:szCs w:val="20"/>
                <w:lang w:val="ru-RU"/>
              </w:rPr>
              <w:t xml:space="preserve">  ВМГЗ</w:t>
            </w:r>
            <w:proofErr w:type="gramEnd"/>
            <w:r w:rsidRPr="002A7264">
              <w:rPr>
                <w:rFonts w:ascii="Times New Roman" w:hAnsi="Times New Roman"/>
                <w:sz w:val="20"/>
                <w:szCs w:val="20"/>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13E6D1"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248ABDBD" w14:textId="77777777" w:rsidR="002A7264" w:rsidRPr="002A7264" w:rsidRDefault="002A7264" w:rsidP="002A7264">
            <w:pPr>
              <w:jc w:val="right"/>
              <w:rPr>
                <w:rFonts w:ascii="Times New Roman" w:hAnsi="Times New Roman"/>
                <w:sz w:val="20"/>
                <w:szCs w:val="20"/>
                <w:lang w:val="ru-RU"/>
              </w:rPr>
            </w:pPr>
            <w:r w:rsidRPr="002A7264">
              <w:rPr>
                <w:rFonts w:ascii="Times New Roman" w:hAnsi="Times New Roman"/>
                <w:sz w:val="20"/>
                <w:szCs w:val="20"/>
                <w:lang w:val="ru-RU"/>
              </w:rPr>
              <w:t>2</w:t>
            </w:r>
            <w:r w:rsidRPr="002A7264">
              <w:rPr>
                <w:rFonts w:ascii="Times New Roman" w:hAnsi="Times New Roman"/>
                <w:sz w:val="20"/>
                <w:szCs w:val="20"/>
              </w:rPr>
              <w:t>6</w:t>
            </w:r>
            <w:r w:rsidRPr="002A7264">
              <w:rPr>
                <w:rFonts w:ascii="Times New Roman" w:hAnsi="Times New Roman"/>
                <w:sz w:val="20"/>
                <w:szCs w:val="20"/>
                <w:lang w:val="ru-RU"/>
              </w:rPr>
              <w:t>0</w:t>
            </w:r>
          </w:p>
        </w:tc>
      </w:tr>
      <w:tr w:rsidR="002A7264" w:rsidRPr="002A7264" w14:paraId="2906D4FB"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33B607F8"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695C9753" w14:textId="77777777" w:rsidR="002A7264" w:rsidRPr="002A7264" w:rsidRDefault="002A7264" w:rsidP="002A7264">
            <w:pPr>
              <w:rPr>
                <w:rFonts w:ascii="Times New Roman" w:hAnsi="Times New Roman"/>
                <w:lang w:val="en-US"/>
              </w:rPr>
            </w:pPr>
            <w:r w:rsidRPr="002A7264">
              <w:rPr>
                <w:rFonts w:ascii="Times New Roman" w:hAnsi="Times New Roman"/>
                <w:sz w:val="20"/>
                <w:szCs w:val="20"/>
                <w:lang w:val="ru-RU"/>
              </w:rPr>
              <w:t xml:space="preserve">Олива </w:t>
            </w:r>
            <w:proofErr w:type="spellStart"/>
            <w:r w:rsidRPr="002A7264">
              <w:rPr>
                <w:rFonts w:ascii="Times New Roman" w:hAnsi="Times New Roman"/>
                <w:sz w:val="20"/>
                <w:szCs w:val="20"/>
                <w:lang w:val="ru-RU"/>
              </w:rPr>
              <w:t>гідравлічна</w:t>
            </w:r>
            <w:proofErr w:type="spellEnd"/>
            <w:r w:rsidRPr="002A7264">
              <w:rPr>
                <w:rFonts w:ascii="Times New Roman" w:hAnsi="Times New Roman"/>
                <w:sz w:val="20"/>
                <w:szCs w:val="20"/>
                <w:lang w:val="ru-RU"/>
              </w:rPr>
              <w:t xml:space="preserve">  </w:t>
            </w:r>
            <w:r w:rsidRPr="002A7264">
              <w:rPr>
                <w:lang w:val="ru-RU"/>
              </w:rPr>
              <w:t xml:space="preserve"> </w:t>
            </w:r>
            <w:r w:rsidRPr="002A7264">
              <w:rPr>
                <w:rFonts w:ascii="Times New Roman" w:hAnsi="Times New Roman"/>
                <w:sz w:val="20"/>
                <w:szCs w:val="20"/>
                <w:lang w:val="ru-RU"/>
              </w:rPr>
              <w:t>HLP 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262A04"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73268D47" w14:textId="77777777" w:rsidR="002A7264" w:rsidRPr="002A7264" w:rsidRDefault="002A7264" w:rsidP="002A7264">
            <w:pPr>
              <w:jc w:val="right"/>
              <w:rPr>
                <w:rFonts w:ascii="Times New Roman" w:hAnsi="Times New Roman"/>
                <w:sz w:val="20"/>
                <w:szCs w:val="20"/>
              </w:rPr>
            </w:pPr>
            <w:r w:rsidRPr="002A7264">
              <w:rPr>
                <w:rFonts w:ascii="Times New Roman" w:hAnsi="Times New Roman"/>
                <w:sz w:val="20"/>
                <w:szCs w:val="20"/>
              </w:rPr>
              <w:t>144</w:t>
            </w:r>
          </w:p>
        </w:tc>
      </w:tr>
      <w:tr w:rsidR="002A7264" w:rsidRPr="002A7264" w14:paraId="1495DA18" w14:textId="77777777" w:rsidTr="00EC11F2">
        <w:tc>
          <w:tcPr>
            <w:tcW w:w="704" w:type="dxa"/>
            <w:tcBorders>
              <w:top w:val="single" w:sz="4" w:space="0" w:color="auto"/>
              <w:left w:val="single" w:sz="4" w:space="0" w:color="auto"/>
              <w:bottom w:val="single" w:sz="4" w:space="0" w:color="auto"/>
              <w:right w:val="nil"/>
            </w:tcBorders>
            <w:shd w:val="clear" w:color="auto" w:fill="auto"/>
          </w:tcPr>
          <w:p w14:paraId="06256226" w14:textId="77777777" w:rsidR="002A7264" w:rsidRPr="002A7264" w:rsidRDefault="002A7264" w:rsidP="002A7264">
            <w:pPr>
              <w:numPr>
                <w:ilvl w:val="0"/>
                <w:numId w:val="4"/>
              </w:numPr>
              <w:spacing w:after="0" w:line="240" w:lineRule="auto"/>
              <w:contextualSpacing/>
              <w:jc w:val="center"/>
              <w:rPr>
                <w:rFonts w:ascii="Times New Roman" w:hAnsi="Times New Roman"/>
                <w:sz w:val="20"/>
                <w:szCs w:val="20"/>
                <w:lang w:val="ru-RU"/>
              </w:rPr>
            </w:pPr>
          </w:p>
        </w:tc>
        <w:tc>
          <w:tcPr>
            <w:tcW w:w="4111" w:type="dxa"/>
            <w:tcBorders>
              <w:top w:val="single" w:sz="4" w:space="0" w:color="000000"/>
              <w:left w:val="single" w:sz="4" w:space="0" w:color="000000"/>
              <w:bottom w:val="single" w:sz="4" w:space="0" w:color="000000"/>
            </w:tcBorders>
            <w:shd w:val="clear" w:color="auto" w:fill="auto"/>
          </w:tcPr>
          <w:p w14:paraId="633311C9" w14:textId="77777777" w:rsidR="002A7264" w:rsidRPr="002A7264" w:rsidRDefault="002A7264" w:rsidP="002A7264">
            <w:pPr>
              <w:rPr>
                <w:rFonts w:ascii="Times New Roman" w:hAnsi="Times New Roman"/>
              </w:rPr>
            </w:pPr>
            <w:r w:rsidRPr="002A7264">
              <w:rPr>
                <w:rFonts w:ascii="Times New Roman" w:hAnsi="Times New Roman"/>
                <w:sz w:val="20"/>
                <w:szCs w:val="20"/>
                <w:lang w:val="ru-RU"/>
              </w:rPr>
              <w:t xml:space="preserve">Олива </w:t>
            </w:r>
            <w:r w:rsidRPr="002A7264">
              <w:rPr>
                <w:rFonts w:ascii="Times New Roman" w:hAnsi="Times New Roman"/>
                <w:sz w:val="20"/>
                <w:szCs w:val="20"/>
              </w:rPr>
              <w:t>для ланцюгів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3E3EE3" w14:textId="77777777" w:rsidR="002A7264" w:rsidRPr="002A7264" w:rsidRDefault="002A7264" w:rsidP="002A7264">
            <w:pPr>
              <w:jc w:val="center"/>
              <w:rPr>
                <w:rFonts w:ascii="Times New Roman" w:hAnsi="Times New Roman"/>
                <w:sz w:val="20"/>
                <w:szCs w:val="20"/>
                <w:lang w:val="ru-RU"/>
              </w:rPr>
            </w:pPr>
            <w:proofErr w:type="spellStart"/>
            <w:r w:rsidRPr="002A7264">
              <w:rPr>
                <w:rFonts w:ascii="Times New Roman" w:hAnsi="Times New Roman"/>
                <w:sz w:val="20"/>
                <w:szCs w:val="20"/>
                <w:lang w:val="ru-RU"/>
              </w:rPr>
              <w:t>літр</w:t>
            </w:r>
            <w:proofErr w:type="spellEnd"/>
          </w:p>
        </w:tc>
        <w:tc>
          <w:tcPr>
            <w:tcW w:w="1275" w:type="dxa"/>
            <w:tcBorders>
              <w:top w:val="single" w:sz="4" w:space="0" w:color="000000"/>
              <w:bottom w:val="single" w:sz="4" w:space="0" w:color="000000"/>
              <w:right w:val="single" w:sz="4" w:space="0" w:color="000000"/>
            </w:tcBorders>
            <w:shd w:val="clear" w:color="auto" w:fill="auto"/>
          </w:tcPr>
          <w:p w14:paraId="23FF4F67" w14:textId="77777777" w:rsidR="002A7264" w:rsidRPr="002A7264" w:rsidRDefault="002A7264" w:rsidP="002A7264">
            <w:pPr>
              <w:jc w:val="right"/>
              <w:rPr>
                <w:rFonts w:ascii="Times New Roman" w:hAnsi="Times New Roman"/>
                <w:sz w:val="20"/>
                <w:szCs w:val="20"/>
              </w:rPr>
            </w:pPr>
            <w:r w:rsidRPr="002A7264">
              <w:rPr>
                <w:rFonts w:ascii="Times New Roman" w:hAnsi="Times New Roman"/>
                <w:sz w:val="20"/>
                <w:szCs w:val="20"/>
              </w:rPr>
              <w:t>150</w:t>
            </w:r>
          </w:p>
        </w:tc>
      </w:tr>
    </w:tbl>
    <w:p w14:paraId="46F8C79C" w14:textId="0B186047" w:rsidR="005A4BDB" w:rsidRDefault="005A4BDB" w:rsidP="005A4BDB">
      <w:pPr>
        <w:spacing w:after="0"/>
        <w:ind w:left="362"/>
        <w:rPr>
          <w:noProof/>
        </w:rPr>
      </w:pPr>
    </w:p>
    <w:p w14:paraId="3ECCCBC0" w14:textId="77777777" w:rsidR="002A7264" w:rsidRDefault="002A7264" w:rsidP="005A4BDB">
      <w:pPr>
        <w:spacing w:after="0"/>
        <w:ind w:left="362"/>
        <w:rPr>
          <w:noProof/>
        </w:rPr>
      </w:pPr>
    </w:p>
    <w:p w14:paraId="714D4BFA" w14:textId="77777777" w:rsidR="002A7264" w:rsidRDefault="002A7264" w:rsidP="005A4BDB">
      <w:pPr>
        <w:spacing w:after="0"/>
        <w:ind w:left="362"/>
        <w:rPr>
          <w:noProof/>
        </w:rPr>
      </w:pPr>
    </w:p>
    <w:p w14:paraId="707B8B35" w14:textId="77777777" w:rsidR="002A7264" w:rsidRDefault="002A7264" w:rsidP="005A4BDB">
      <w:pPr>
        <w:spacing w:after="0"/>
        <w:ind w:left="362"/>
        <w:rPr>
          <w:noProof/>
        </w:rPr>
      </w:pPr>
    </w:p>
    <w:p w14:paraId="45D4D038" w14:textId="77777777" w:rsidR="002A7264" w:rsidRDefault="002A7264" w:rsidP="005A4BDB">
      <w:pPr>
        <w:spacing w:after="0"/>
        <w:ind w:left="362"/>
        <w:rPr>
          <w:noProof/>
        </w:rPr>
      </w:pPr>
    </w:p>
    <w:p w14:paraId="39A6DE42" w14:textId="77777777" w:rsidR="002A7264" w:rsidRDefault="002A7264" w:rsidP="005A4BDB">
      <w:pPr>
        <w:spacing w:after="0"/>
        <w:ind w:left="362"/>
        <w:rPr>
          <w:noProof/>
        </w:rPr>
      </w:pPr>
    </w:p>
    <w:p w14:paraId="67CF1878" w14:textId="77777777" w:rsidR="002A7264" w:rsidRDefault="002A7264" w:rsidP="005A4BDB">
      <w:pPr>
        <w:spacing w:after="0"/>
        <w:ind w:left="362"/>
        <w:rPr>
          <w:noProof/>
        </w:rPr>
      </w:pPr>
    </w:p>
    <w:p w14:paraId="5BDE17D7" w14:textId="77777777" w:rsidR="002A7264" w:rsidRDefault="002A7264" w:rsidP="005A4BDB">
      <w:pPr>
        <w:spacing w:after="0"/>
        <w:ind w:left="362"/>
        <w:rPr>
          <w:noProof/>
        </w:rPr>
      </w:pPr>
    </w:p>
    <w:p w14:paraId="71427A1A" w14:textId="77777777" w:rsidR="002A7264" w:rsidRDefault="002A7264" w:rsidP="005A4BDB">
      <w:pPr>
        <w:spacing w:after="0"/>
        <w:ind w:left="362"/>
        <w:rPr>
          <w:noProof/>
        </w:rPr>
      </w:pPr>
    </w:p>
    <w:p w14:paraId="7900B342" w14:textId="77777777" w:rsidR="002A7264" w:rsidRDefault="002A7264" w:rsidP="005A4BDB">
      <w:pPr>
        <w:spacing w:after="0"/>
        <w:ind w:left="362"/>
        <w:rPr>
          <w:noProof/>
        </w:rPr>
      </w:pPr>
    </w:p>
    <w:p w14:paraId="67106226" w14:textId="77777777" w:rsidR="002A7264" w:rsidRDefault="002A7264" w:rsidP="005A4BDB">
      <w:pPr>
        <w:spacing w:after="0"/>
        <w:ind w:left="362"/>
        <w:rPr>
          <w:noProof/>
        </w:rPr>
      </w:pPr>
    </w:p>
    <w:p w14:paraId="56198153" w14:textId="77777777" w:rsidR="002A7264" w:rsidRDefault="002A7264" w:rsidP="005A4BDB">
      <w:pPr>
        <w:spacing w:after="0"/>
        <w:ind w:left="362"/>
        <w:rPr>
          <w:noProof/>
        </w:rPr>
      </w:pPr>
    </w:p>
    <w:p w14:paraId="6358DA7A" w14:textId="77777777" w:rsidR="002A7264" w:rsidRDefault="002A7264" w:rsidP="005A4BDB">
      <w:pPr>
        <w:spacing w:after="0"/>
        <w:ind w:left="362"/>
        <w:rPr>
          <w:noProof/>
        </w:rPr>
      </w:pPr>
    </w:p>
    <w:p w14:paraId="55097038" w14:textId="77777777" w:rsidR="002A7264" w:rsidRDefault="002A7264" w:rsidP="005A4BDB">
      <w:pPr>
        <w:spacing w:after="0"/>
        <w:ind w:left="362"/>
        <w:rPr>
          <w:noProof/>
        </w:rPr>
      </w:pPr>
    </w:p>
    <w:p w14:paraId="675CF89F" w14:textId="77777777" w:rsidR="002A7264" w:rsidRPr="00BA04B7" w:rsidRDefault="002A7264" w:rsidP="005A4BDB">
      <w:pPr>
        <w:spacing w:after="0"/>
        <w:ind w:left="362"/>
        <w:rPr>
          <w:rFonts w:ascii="Times New Roman" w:hAnsi="Times New Roman"/>
          <w:sz w:val="24"/>
          <w:szCs w:val="24"/>
        </w:rPr>
      </w:pPr>
    </w:p>
    <w:p w14:paraId="33503958" w14:textId="77777777" w:rsidR="005A4BDB" w:rsidRPr="00BA04B7" w:rsidRDefault="005A4BDB" w:rsidP="005A4BDB">
      <w:pPr>
        <w:pStyle w:val="2"/>
        <w:shd w:val="clear" w:color="auto" w:fill="auto"/>
        <w:spacing w:after="0" w:line="240" w:lineRule="auto"/>
        <w:ind w:right="-143"/>
        <w:jc w:val="center"/>
        <w:rPr>
          <w:bCs/>
          <w:sz w:val="24"/>
          <w:szCs w:val="24"/>
        </w:rPr>
      </w:pPr>
    </w:p>
    <w:p w14:paraId="0A361991" w14:textId="3419EDD1" w:rsidR="005A4BDB" w:rsidRPr="00BA04B7" w:rsidRDefault="005A4BDB" w:rsidP="00FE41BD">
      <w:pPr>
        <w:rPr>
          <w:rFonts w:ascii="Times New Roman" w:hAnsi="Times New Roman"/>
          <w:sz w:val="24"/>
          <w:szCs w:val="24"/>
        </w:rPr>
      </w:pPr>
      <w:r w:rsidRPr="00BA04B7">
        <w:rPr>
          <w:rFonts w:ascii="Times New Roman" w:hAnsi="Times New Roman"/>
          <w:b/>
          <w:sz w:val="24"/>
          <w:szCs w:val="24"/>
        </w:rPr>
        <w:t xml:space="preserve">Строк поставки: </w:t>
      </w:r>
      <w:r w:rsidRPr="00BA04B7">
        <w:rPr>
          <w:rFonts w:ascii="Times New Roman" w:hAnsi="Times New Roman"/>
          <w:sz w:val="24"/>
          <w:szCs w:val="24"/>
        </w:rPr>
        <w:t xml:space="preserve"> до 31.</w:t>
      </w:r>
      <w:r w:rsidR="002A7264">
        <w:rPr>
          <w:rFonts w:ascii="Times New Roman" w:hAnsi="Times New Roman"/>
          <w:sz w:val="24"/>
          <w:szCs w:val="24"/>
        </w:rPr>
        <w:t>05</w:t>
      </w:r>
      <w:r w:rsidRPr="00BA04B7">
        <w:rPr>
          <w:rFonts w:ascii="Times New Roman" w:hAnsi="Times New Roman"/>
          <w:sz w:val="24"/>
          <w:szCs w:val="24"/>
        </w:rPr>
        <w:t>.202</w:t>
      </w:r>
      <w:r w:rsidR="002A7264">
        <w:rPr>
          <w:rFonts w:ascii="Times New Roman" w:hAnsi="Times New Roman"/>
          <w:sz w:val="24"/>
          <w:szCs w:val="24"/>
        </w:rPr>
        <w:t>5</w:t>
      </w:r>
      <w:r w:rsidRPr="00BA04B7">
        <w:rPr>
          <w:rFonts w:ascii="Times New Roman" w:hAnsi="Times New Roman"/>
          <w:sz w:val="24"/>
          <w:szCs w:val="24"/>
        </w:rPr>
        <w:t xml:space="preserve">р. </w:t>
      </w:r>
    </w:p>
    <w:p w14:paraId="5AD075D5"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Вимоги</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щодо</w:t>
      </w:r>
      <w:proofErr w:type="spellEnd"/>
      <w:r w:rsidRPr="00BA04B7">
        <w:rPr>
          <w:rFonts w:ascii="Times New Roman" w:eastAsia="Times New Roman" w:hAnsi="Times New Roman"/>
          <w:b/>
          <w:sz w:val="24"/>
          <w:szCs w:val="24"/>
          <w:lang w:val="ru-RU" w:eastAsia="ru-RU"/>
        </w:rPr>
        <w:t xml:space="preserve"> </w:t>
      </w:r>
      <w:proofErr w:type="spellStart"/>
      <w:proofErr w:type="gramStart"/>
      <w:r w:rsidRPr="00BA04B7">
        <w:rPr>
          <w:rFonts w:ascii="Times New Roman" w:eastAsia="Times New Roman" w:hAnsi="Times New Roman"/>
          <w:b/>
          <w:sz w:val="24"/>
          <w:szCs w:val="24"/>
          <w:lang w:val="ru-RU" w:eastAsia="ru-RU"/>
        </w:rPr>
        <w:t>запропонованого</w:t>
      </w:r>
      <w:proofErr w:type="spellEnd"/>
      <w:r w:rsidRPr="00BA04B7">
        <w:rPr>
          <w:rFonts w:ascii="Times New Roman" w:eastAsia="Times New Roman" w:hAnsi="Times New Roman"/>
          <w:b/>
          <w:sz w:val="24"/>
          <w:szCs w:val="24"/>
          <w:lang w:val="ru-RU" w:eastAsia="ru-RU"/>
        </w:rPr>
        <w:t xml:space="preserve">  </w:t>
      </w:r>
      <w:proofErr w:type="spellStart"/>
      <w:r w:rsidRPr="00BA04B7">
        <w:rPr>
          <w:rFonts w:ascii="Times New Roman" w:eastAsia="Times New Roman" w:hAnsi="Times New Roman"/>
          <w:b/>
          <w:sz w:val="24"/>
          <w:szCs w:val="24"/>
          <w:lang w:val="ru-RU" w:eastAsia="ru-RU"/>
        </w:rPr>
        <w:t>учасником</w:t>
      </w:r>
      <w:proofErr w:type="spellEnd"/>
      <w:proofErr w:type="gramEnd"/>
      <w:r w:rsidRPr="00BA04B7">
        <w:rPr>
          <w:rFonts w:ascii="Times New Roman" w:eastAsia="Times New Roman" w:hAnsi="Times New Roman"/>
          <w:b/>
          <w:sz w:val="24"/>
          <w:szCs w:val="24"/>
          <w:lang w:val="ru-RU" w:eastAsia="ru-RU"/>
        </w:rPr>
        <w:t xml:space="preserve"> товару</w:t>
      </w:r>
      <w:r w:rsidRPr="00BA04B7">
        <w:rPr>
          <w:rFonts w:ascii="Times New Roman" w:eastAsia="Times New Roman" w:hAnsi="Times New Roman"/>
          <w:sz w:val="24"/>
          <w:szCs w:val="24"/>
          <w:lang w:eastAsia="ru-RU"/>
        </w:rPr>
        <w:t xml:space="preserve"> </w:t>
      </w:r>
    </w:p>
    <w:p w14:paraId="214725A0" w14:textId="77777777" w:rsidR="00FE41BD" w:rsidRPr="00BA04B7" w:rsidRDefault="00FE41BD" w:rsidP="00FE41BD">
      <w:pPr>
        <w:spacing w:after="0" w:line="240" w:lineRule="auto"/>
        <w:jc w:val="both"/>
        <w:rPr>
          <w:rFonts w:ascii="Times New Roman" w:eastAsia="Times New Roman" w:hAnsi="Times New Roman"/>
          <w:sz w:val="24"/>
          <w:szCs w:val="24"/>
          <w:lang w:eastAsia="ru-RU"/>
        </w:rPr>
      </w:pPr>
    </w:p>
    <w:p w14:paraId="661904A5" w14:textId="77777777" w:rsidR="002A7264" w:rsidRPr="002A7264" w:rsidRDefault="002A7264" w:rsidP="002A7264">
      <w:pPr>
        <w:widowControl w:val="0"/>
        <w:tabs>
          <w:tab w:val="left" w:pos="675"/>
        </w:tabs>
        <w:autoSpaceDE w:val="0"/>
        <w:autoSpaceDN w:val="0"/>
        <w:spacing w:after="0" w:line="240" w:lineRule="auto"/>
        <w:ind w:right="113"/>
        <w:rPr>
          <w:rFonts w:ascii="Times New Roman" w:eastAsia="Times New Roman" w:hAnsi="Times New Roman"/>
          <w:sz w:val="24"/>
          <w:szCs w:val="24"/>
          <w:lang w:eastAsia="ru-RU"/>
        </w:rPr>
      </w:pPr>
      <w:r w:rsidRPr="002A7264">
        <w:rPr>
          <w:rFonts w:ascii="Times New Roman" w:eastAsia="Times New Roman" w:hAnsi="Times New Roman"/>
          <w:sz w:val="24"/>
          <w:szCs w:val="24"/>
          <w:lang w:eastAsia="ru-RU"/>
        </w:rPr>
        <w:t xml:space="preserve">            1.   Рік виробництва Товару повинен бути не раніше 2024 року.</w:t>
      </w:r>
    </w:p>
    <w:p w14:paraId="68D415DD" w14:textId="77777777" w:rsidR="002A7264" w:rsidRPr="002A7264" w:rsidRDefault="002A7264" w:rsidP="002A7264">
      <w:pPr>
        <w:widowControl w:val="0"/>
        <w:autoSpaceDE w:val="0"/>
        <w:autoSpaceDN w:val="0"/>
        <w:spacing w:after="0" w:line="240" w:lineRule="auto"/>
        <w:rPr>
          <w:rFonts w:ascii="Times New Roman CYR" w:eastAsia="Times New Roman" w:hAnsi="Times New Roman CYR" w:cs="Times New Roman CYR"/>
          <w:b/>
          <w:bCs/>
          <w:color w:val="000000"/>
          <w:sz w:val="24"/>
          <w:szCs w:val="24"/>
          <w:lang w:eastAsia="ru-RU"/>
        </w:rPr>
      </w:pPr>
    </w:p>
    <w:p w14:paraId="2B57BD04" w14:textId="77777777" w:rsidR="002A7264" w:rsidRPr="002A7264" w:rsidRDefault="002A7264" w:rsidP="002A7264">
      <w:pPr>
        <w:widowControl w:val="0"/>
        <w:numPr>
          <w:ilvl w:val="0"/>
          <w:numId w:val="5"/>
        </w:numPr>
        <w:suppressAutoHyphens/>
        <w:autoSpaceDE w:val="0"/>
        <w:autoSpaceDN w:val="0"/>
        <w:spacing w:after="200" w:line="276" w:lineRule="auto"/>
        <w:ind w:left="708"/>
        <w:rPr>
          <w:rFonts w:ascii="Times New Roman" w:eastAsia="Lucida Sans Unicode" w:hAnsi="Times New Roman"/>
          <w:color w:val="000000"/>
          <w:kern w:val="1"/>
          <w:sz w:val="24"/>
          <w:szCs w:val="24"/>
          <w:lang w:val="ru-RU" w:eastAsia="hi-IN" w:bidi="hi-IN"/>
        </w:rPr>
      </w:pPr>
      <w:r w:rsidRPr="002A7264">
        <w:rPr>
          <w:rFonts w:ascii="Times New Roman" w:eastAsia="Lucida Sans Unicode" w:hAnsi="Times New Roman"/>
          <w:color w:val="000000"/>
          <w:kern w:val="1"/>
          <w:sz w:val="24"/>
          <w:szCs w:val="24"/>
          <w:lang w:eastAsia="hi-IN" w:bidi="hi-IN"/>
        </w:rPr>
        <w:t xml:space="preserve">  </w:t>
      </w:r>
      <w:r w:rsidRPr="002A7264">
        <w:rPr>
          <w:rFonts w:ascii="Times New Roman" w:eastAsia="Lucida Sans Unicode" w:hAnsi="Times New Roman"/>
          <w:color w:val="000000"/>
          <w:kern w:val="1"/>
          <w:sz w:val="24"/>
          <w:szCs w:val="24"/>
          <w:lang w:val="ru-RU" w:eastAsia="hi-IN" w:bidi="hi-IN"/>
        </w:rPr>
        <w:t xml:space="preserve">Товар повинен </w:t>
      </w:r>
      <w:proofErr w:type="spellStart"/>
      <w:r w:rsidRPr="002A7264">
        <w:rPr>
          <w:rFonts w:ascii="Times New Roman" w:eastAsia="Lucida Sans Unicode" w:hAnsi="Times New Roman"/>
          <w:color w:val="000000"/>
          <w:kern w:val="1"/>
          <w:sz w:val="24"/>
          <w:szCs w:val="24"/>
          <w:lang w:val="ru-RU" w:eastAsia="hi-IN" w:bidi="hi-IN"/>
        </w:rPr>
        <w:t>мати</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новий</w:t>
      </w:r>
      <w:proofErr w:type="spellEnd"/>
      <w:r w:rsidRPr="002A7264">
        <w:rPr>
          <w:rFonts w:ascii="Times New Roman" w:eastAsia="Lucida Sans Unicode" w:hAnsi="Times New Roman"/>
          <w:color w:val="000000"/>
          <w:kern w:val="1"/>
          <w:sz w:val="24"/>
          <w:szCs w:val="24"/>
          <w:lang w:val="ru-RU" w:eastAsia="hi-IN" w:bidi="hi-IN"/>
        </w:rPr>
        <w:t xml:space="preserve"> стан та </w:t>
      </w:r>
      <w:proofErr w:type="spellStart"/>
      <w:r w:rsidRPr="002A7264">
        <w:rPr>
          <w:rFonts w:ascii="Times New Roman" w:eastAsia="Lucida Sans Unicode" w:hAnsi="Times New Roman"/>
          <w:color w:val="000000"/>
          <w:kern w:val="1"/>
          <w:sz w:val="24"/>
          <w:szCs w:val="24"/>
          <w:lang w:val="ru-RU" w:eastAsia="hi-IN" w:bidi="hi-IN"/>
        </w:rPr>
        <w:t>комплектність</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відповідно</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виготовленню</w:t>
      </w:r>
      <w:proofErr w:type="spellEnd"/>
      <w:r w:rsidRPr="002A7264">
        <w:rPr>
          <w:rFonts w:ascii="Times New Roman" w:eastAsia="Lucida Sans Unicode" w:hAnsi="Times New Roman"/>
          <w:color w:val="000000"/>
          <w:kern w:val="1"/>
          <w:sz w:val="24"/>
          <w:szCs w:val="24"/>
          <w:lang w:val="ru-RU" w:eastAsia="hi-IN" w:bidi="hi-IN"/>
        </w:rPr>
        <w:t xml:space="preserve"> заводу-</w:t>
      </w:r>
      <w:proofErr w:type="spellStart"/>
      <w:r w:rsidRPr="002A7264">
        <w:rPr>
          <w:rFonts w:ascii="Times New Roman" w:eastAsia="Lucida Sans Unicode" w:hAnsi="Times New Roman"/>
          <w:color w:val="000000"/>
          <w:kern w:val="1"/>
          <w:sz w:val="24"/>
          <w:szCs w:val="24"/>
          <w:lang w:val="ru-RU" w:eastAsia="hi-IN" w:bidi="hi-IN"/>
        </w:rPr>
        <w:t>виробника</w:t>
      </w:r>
      <w:proofErr w:type="spellEnd"/>
      <w:r w:rsidRPr="002A7264">
        <w:rPr>
          <w:rFonts w:ascii="Times New Roman" w:eastAsia="Lucida Sans Unicode" w:hAnsi="Times New Roman"/>
          <w:color w:val="000000"/>
          <w:kern w:val="1"/>
          <w:sz w:val="24"/>
          <w:szCs w:val="24"/>
          <w:lang w:val="ru-RU" w:eastAsia="hi-IN" w:bidi="hi-IN"/>
        </w:rPr>
        <w:t xml:space="preserve">. У </w:t>
      </w:r>
      <w:proofErr w:type="spellStart"/>
      <w:r w:rsidRPr="002A7264">
        <w:rPr>
          <w:rFonts w:ascii="Times New Roman" w:eastAsia="Lucida Sans Unicode" w:hAnsi="Times New Roman"/>
          <w:color w:val="000000"/>
          <w:kern w:val="1"/>
          <w:sz w:val="24"/>
          <w:szCs w:val="24"/>
          <w:lang w:val="ru-RU" w:eastAsia="hi-IN" w:bidi="hi-IN"/>
        </w:rPr>
        <w:t>супровідній</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документації</w:t>
      </w:r>
      <w:proofErr w:type="spellEnd"/>
      <w:r w:rsidRPr="002A7264">
        <w:rPr>
          <w:rFonts w:ascii="Times New Roman" w:eastAsia="Lucida Sans Unicode" w:hAnsi="Times New Roman"/>
          <w:color w:val="000000"/>
          <w:kern w:val="1"/>
          <w:sz w:val="24"/>
          <w:szCs w:val="24"/>
          <w:lang w:val="ru-RU" w:eastAsia="hi-IN" w:bidi="hi-IN"/>
        </w:rPr>
        <w:t>, як</w:t>
      </w:r>
      <w:r w:rsidRPr="002A7264">
        <w:rPr>
          <w:rFonts w:ascii="Times New Roman" w:eastAsia="Lucida Sans Unicode" w:hAnsi="Times New Roman"/>
          <w:color w:val="000000"/>
          <w:kern w:val="1"/>
          <w:sz w:val="24"/>
          <w:szCs w:val="24"/>
          <w:lang w:eastAsia="hi-IN" w:bidi="hi-IN"/>
        </w:rPr>
        <w:t>а</w:t>
      </w:r>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входять</w:t>
      </w:r>
      <w:proofErr w:type="spellEnd"/>
      <w:r w:rsidRPr="002A7264">
        <w:rPr>
          <w:rFonts w:ascii="Times New Roman" w:eastAsia="Lucida Sans Unicode" w:hAnsi="Times New Roman"/>
          <w:color w:val="000000"/>
          <w:kern w:val="1"/>
          <w:sz w:val="24"/>
          <w:szCs w:val="24"/>
          <w:lang w:val="ru-RU" w:eastAsia="hi-IN" w:bidi="hi-IN"/>
        </w:rPr>
        <w:t xml:space="preserve"> в комплект поставки</w:t>
      </w:r>
      <w:r w:rsidRPr="002A7264">
        <w:rPr>
          <w:rFonts w:ascii="Times New Roman" w:eastAsia="Lucida Sans Unicode" w:hAnsi="Times New Roman"/>
          <w:color w:val="000000"/>
          <w:kern w:val="1"/>
          <w:sz w:val="24"/>
          <w:szCs w:val="24"/>
          <w:lang w:eastAsia="hi-IN" w:bidi="hi-IN"/>
        </w:rPr>
        <w:t>,</w:t>
      </w:r>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повинні</w:t>
      </w:r>
      <w:proofErr w:type="spellEnd"/>
      <w:r w:rsidRPr="002A7264">
        <w:rPr>
          <w:rFonts w:ascii="Times New Roman" w:eastAsia="Lucida Sans Unicode" w:hAnsi="Times New Roman"/>
          <w:color w:val="000000"/>
          <w:kern w:val="1"/>
          <w:sz w:val="24"/>
          <w:szCs w:val="24"/>
          <w:lang w:val="ru-RU" w:eastAsia="hi-IN" w:bidi="hi-IN"/>
        </w:rPr>
        <w:t xml:space="preserve"> бути </w:t>
      </w:r>
      <w:proofErr w:type="spellStart"/>
      <w:r w:rsidRPr="002A7264">
        <w:rPr>
          <w:rFonts w:ascii="Times New Roman" w:eastAsia="Lucida Sans Unicode" w:hAnsi="Times New Roman"/>
          <w:color w:val="000000"/>
          <w:kern w:val="1"/>
          <w:sz w:val="24"/>
          <w:szCs w:val="24"/>
          <w:lang w:val="ru-RU" w:eastAsia="hi-IN" w:bidi="hi-IN"/>
        </w:rPr>
        <w:t>вказані</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дані</w:t>
      </w:r>
      <w:proofErr w:type="spellEnd"/>
      <w:r w:rsidRPr="002A7264">
        <w:rPr>
          <w:rFonts w:ascii="Times New Roman" w:eastAsia="Lucida Sans Unicode" w:hAnsi="Times New Roman"/>
          <w:color w:val="000000"/>
          <w:kern w:val="1"/>
          <w:sz w:val="24"/>
          <w:szCs w:val="24"/>
          <w:lang w:val="ru-RU" w:eastAsia="hi-IN" w:bidi="hi-IN"/>
        </w:rPr>
        <w:t xml:space="preserve"> про </w:t>
      </w:r>
      <w:proofErr w:type="spellStart"/>
      <w:r w:rsidRPr="002A7264">
        <w:rPr>
          <w:rFonts w:ascii="Times New Roman" w:eastAsia="Lucida Sans Unicode" w:hAnsi="Times New Roman"/>
          <w:color w:val="000000"/>
          <w:kern w:val="1"/>
          <w:sz w:val="24"/>
          <w:szCs w:val="24"/>
          <w:lang w:val="ru-RU" w:eastAsia="hi-IN" w:bidi="hi-IN"/>
        </w:rPr>
        <w:t>виробника</w:t>
      </w:r>
      <w:proofErr w:type="spellEnd"/>
      <w:r w:rsidRPr="002A7264">
        <w:rPr>
          <w:rFonts w:ascii="Times New Roman" w:eastAsia="Lucida Sans Unicode" w:hAnsi="Times New Roman"/>
          <w:color w:val="000000"/>
          <w:kern w:val="1"/>
          <w:sz w:val="24"/>
          <w:szCs w:val="24"/>
          <w:lang w:val="ru-RU" w:eastAsia="hi-IN" w:bidi="hi-IN"/>
        </w:rPr>
        <w:t xml:space="preserve">, дата </w:t>
      </w:r>
      <w:proofErr w:type="spellStart"/>
      <w:r w:rsidRPr="002A7264">
        <w:rPr>
          <w:rFonts w:ascii="Times New Roman" w:eastAsia="Lucida Sans Unicode" w:hAnsi="Times New Roman"/>
          <w:color w:val="000000"/>
          <w:kern w:val="1"/>
          <w:sz w:val="24"/>
          <w:szCs w:val="24"/>
          <w:lang w:val="ru-RU" w:eastAsia="hi-IN" w:bidi="hi-IN"/>
        </w:rPr>
        <w:t>виготовлення</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сертифікат</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якості</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або</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інші</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документи</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що</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засвідчують</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якість</w:t>
      </w:r>
      <w:proofErr w:type="spellEnd"/>
      <w:r w:rsidRPr="002A7264">
        <w:rPr>
          <w:rFonts w:ascii="Times New Roman" w:eastAsia="Lucida Sans Unicode" w:hAnsi="Times New Roman"/>
          <w:color w:val="000000"/>
          <w:kern w:val="1"/>
          <w:sz w:val="24"/>
          <w:szCs w:val="24"/>
          <w:lang w:val="ru-RU" w:eastAsia="hi-IN" w:bidi="hi-IN"/>
        </w:rPr>
        <w:t xml:space="preserve"> Товару та </w:t>
      </w:r>
      <w:proofErr w:type="spellStart"/>
      <w:r w:rsidRPr="002A7264">
        <w:rPr>
          <w:rFonts w:ascii="Times New Roman" w:eastAsia="Lucida Sans Unicode" w:hAnsi="Times New Roman"/>
          <w:color w:val="000000"/>
          <w:kern w:val="1"/>
          <w:sz w:val="24"/>
          <w:szCs w:val="24"/>
          <w:lang w:val="ru-RU" w:eastAsia="hi-IN" w:bidi="hi-IN"/>
        </w:rPr>
        <w:t>передбачені</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діючим</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законодавством</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України</w:t>
      </w:r>
      <w:proofErr w:type="spellEnd"/>
      <w:r w:rsidRPr="002A7264">
        <w:rPr>
          <w:rFonts w:ascii="Times New Roman" w:eastAsia="Lucida Sans Unicode" w:hAnsi="Times New Roman"/>
          <w:color w:val="000000"/>
          <w:kern w:val="1"/>
          <w:sz w:val="24"/>
          <w:szCs w:val="24"/>
          <w:lang w:val="ru-RU" w:eastAsia="hi-IN" w:bidi="hi-IN"/>
        </w:rPr>
        <w:t xml:space="preserve">. </w:t>
      </w:r>
    </w:p>
    <w:p w14:paraId="5FFB1459" w14:textId="77777777" w:rsidR="002A7264" w:rsidRPr="002A7264" w:rsidRDefault="002A7264" w:rsidP="002A7264">
      <w:pPr>
        <w:widowControl w:val="0"/>
        <w:numPr>
          <w:ilvl w:val="0"/>
          <w:numId w:val="5"/>
        </w:numPr>
        <w:suppressAutoHyphens/>
        <w:autoSpaceDE w:val="0"/>
        <w:autoSpaceDN w:val="0"/>
        <w:spacing w:after="0" w:line="100" w:lineRule="atLeast"/>
        <w:ind w:left="708"/>
        <w:jc w:val="both"/>
        <w:rPr>
          <w:rFonts w:ascii="Times New Roman CYR" w:hAnsi="Times New Roman CYR" w:cs="Times New Roman CYR"/>
          <w:lang w:eastAsia="ru-RU"/>
        </w:rPr>
      </w:pPr>
      <w:r w:rsidRPr="002A7264">
        <w:rPr>
          <w:rFonts w:ascii="Times New Roman" w:eastAsia="Lucida Sans Unicode" w:hAnsi="Times New Roman"/>
          <w:color w:val="000000"/>
          <w:kern w:val="1"/>
          <w:sz w:val="24"/>
          <w:szCs w:val="24"/>
          <w:lang w:val="ru-RU" w:eastAsia="hi-IN" w:bidi="hi-IN"/>
        </w:rPr>
        <w:t xml:space="preserve">Упаковка товару повинна бути не </w:t>
      </w:r>
      <w:proofErr w:type="spellStart"/>
      <w:r w:rsidRPr="002A7264">
        <w:rPr>
          <w:rFonts w:ascii="Times New Roman" w:eastAsia="Lucida Sans Unicode" w:hAnsi="Times New Roman"/>
          <w:color w:val="000000"/>
          <w:kern w:val="1"/>
          <w:sz w:val="24"/>
          <w:szCs w:val="24"/>
          <w:lang w:val="ru-RU" w:eastAsia="hi-IN" w:bidi="hi-IN"/>
        </w:rPr>
        <w:t>пошкодженою</w:t>
      </w:r>
      <w:proofErr w:type="spellEnd"/>
      <w:r w:rsidRPr="002A7264">
        <w:rPr>
          <w:rFonts w:ascii="Times New Roman" w:eastAsia="Lucida Sans Unicode" w:hAnsi="Times New Roman"/>
          <w:color w:val="000000"/>
          <w:kern w:val="1"/>
          <w:sz w:val="24"/>
          <w:szCs w:val="24"/>
          <w:lang w:val="ru-RU" w:eastAsia="hi-IN" w:bidi="hi-IN"/>
        </w:rPr>
        <w:t xml:space="preserve"> та </w:t>
      </w:r>
      <w:proofErr w:type="spellStart"/>
      <w:r w:rsidRPr="002A7264">
        <w:rPr>
          <w:rFonts w:ascii="Times New Roman" w:eastAsia="Lucida Sans Unicode" w:hAnsi="Times New Roman"/>
          <w:color w:val="000000"/>
          <w:kern w:val="1"/>
          <w:sz w:val="24"/>
          <w:szCs w:val="24"/>
          <w:lang w:val="ru-RU" w:eastAsia="hi-IN" w:bidi="hi-IN"/>
        </w:rPr>
        <w:t>забезпечувати</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повне</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збереження</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під</w:t>
      </w:r>
      <w:proofErr w:type="spellEnd"/>
      <w:r w:rsidRPr="002A7264">
        <w:rPr>
          <w:rFonts w:ascii="Times New Roman" w:eastAsia="Lucida Sans Unicode" w:hAnsi="Times New Roman"/>
          <w:color w:val="000000"/>
          <w:kern w:val="1"/>
          <w:sz w:val="24"/>
          <w:szCs w:val="24"/>
          <w:lang w:val="ru-RU" w:eastAsia="hi-IN" w:bidi="hi-IN"/>
        </w:rPr>
        <w:t xml:space="preserve"> час </w:t>
      </w:r>
      <w:proofErr w:type="spellStart"/>
      <w:r w:rsidRPr="002A7264">
        <w:rPr>
          <w:rFonts w:ascii="Times New Roman" w:eastAsia="Lucida Sans Unicode" w:hAnsi="Times New Roman"/>
          <w:color w:val="000000"/>
          <w:kern w:val="1"/>
          <w:sz w:val="24"/>
          <w:szCs w:val="24"/>
          <w:lang w:val="ru-RU" w:eastAsia="hi-IN" w:bidi="hi-IN"/>
        </w:rPr>
        <w:t>навантаження</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вивантаження</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транспортування</w:t>
      </w:r>
      <w:proofErr w:type="spellEnd"/>
      <w:r w:rsidRPr="002A7264">
        <w:rPr>
          <w:rFonts w:ascii="Times New Roman" w:eastAsia="Lucida Sans Unicode" w:hAnsi="Times New Roman"/>
          <w:color w:val="000000"/>
          <w:kern w:val="1"/>
          <w:sz w:val="24"/>
          <w:szCs w:val="24"/>
          <w:lang w:val="ru-RU" w:eastAsia="hi-IN" w:bidi="hi-IN"/>
        </w:rPr>
        <w:t xml:space="preserve"> та </w:t>
      </w:r>
      <w:proofErr w:type="spellStart"/>
      <w:r w:rsidRPr="002A7264">
        <w:rPr>
          <w:rFonts w:ascii="Times New Roman" w:eastAsia="Lucida Sans Unicode" w:hAnsi="Times New Roman"/>
          <w:color w:val="000000"/>
          <w:kern w:val="1"/>
          <w:sz w:val="24"/>
          <w:szCs w:val="24"/>
          <w:lang w:val="ru-RU" w:eastAsia="hi-IN" w:bidi="hi-IN"/>
        </w:rPr>
        <w:t>зберігання</w:t>
      </w:r>
      <w:proofErr w:type="spellEnd"/>
      <w:r w:rsidRPr="002A7264">
        <w:rPr>
          <w:rFonts w:ascii="Times New Roman" w:eastAsia="Lucida Sans Unicode" w:hAnsi="Times New Roman"/>
          <w:color w:val="000000"/>
          <w:kern w:val="1"/>
          <w:sz w:val="24"/>
          <w:szCs w:val="24"/>
          <w:lang w:val="ru-RU" w:eastAsia="hi-IN" w:bidi="hi-IN"/>
        </w:rPr>
        <w:t xml:space="preserve">. </w:t>
      </w:r>
      <w:r w:rsidRPr="002A7264">
        <w:rPr>
          <w:rFonts w:ascii="Times New Roman CYR" w:hAnsi="Times New Roman CYR" w:cs="Times New Roman CYR"/>
          <w:lang w:eastAsia="ru-RU"/>
        </w:rPr>
        <w:t>Упаковка і маркування Товару повинні відповідати встановленим правилам, стандартам і технічним умовам.</w:t>
      </w:r>
    </w:p>
    <w:p w14:paraId="3E4888A0" w14:textId="77777777" w:rsidR="002A7264" w:rsidRPr="002A7264" w:rsidRDefault="002A7264" w:rsidP="002A7264">
      <w:pPr>
        <w:suppressAutoHyphens/>
        <w:spacing w:after="0" w:line="100" w:lineRule="atLeast"/>
        <w:ind w:left="708"/>
        <w:jc w:val="both"/>
        <w:rPr>
          <w:rFonts w:ascii="Times New Roman CYR" w:hAnsi="Times New Roman CYR" w:cs="Times New Roman CYR"/>
          <w:lang w:eastAsia="ru-RU"/>
        </w:rPr>
      </w:pPr>
    </w:p>
    <w:p w14:paraId="7FAE4A59" w14:textId="77777777" w:rsidR="002A7264" w:rsidRPr="002A7264" w:rsidRDefault="002A7264" w:rsidP="002A7264">
      <w:pPr>
        <w:widowControl w:val="0"/>
        <w:numPr>
          <w:ilvl w:val="0"/>
          <w:numId w:val="5"/>
        </w:numPr>
        <w:suppressAutoHyphens/>
        <w:autoSpaceDE w:val="0"/>
        <w:autoSpaceDN w:val="0"/>
        <w:spacing w:after="200" w:line="276" w:lineRule="auto"/>
        <w:ind w:left="708"/>
        <w:rPr>
          <w:rFonts w:ascii="Times New Roman" w:eastAsia="Lucida Sans Unicode" w:hAnsi="Times New Roman"/>
          <w:kern w:val="1"/>
          <w:sz w:val="24"/>
          <w:szCs w:val="24"/>
          <w:lang w:val="ru-RU" w:eastAsia="hi-IN" w:bidi="hi-IN"/>
        </w:rPr>
      </w:pPr>
      <w:proofErr w:type="spellStart"/>
      <w:r w:rsidRPr="002A7264">
        <w:rPr>
          <w:rFonts w:ascii="Times New Roman" w:eastAsia="Lucida Sans Unicode" w:hAnsi="Times New Roman"/>
          <w:color w:val="000000"/>
          <w:kern w:val="1"/>
          <w:sz w:val="24"/>
          <w:szCs w:val="24"/>
          <w:lang w:val="ru-RU" w:eastAsia="hi-IN" w:bidi="hi-IN"/>
        </w:rPr>
        <w:t>Термін</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гарантії</w:t>
      </w:r>
      <w:proofErr w:type="spellEnd"/>
      <w:r w:rsidRPr="002A7264">
        <w:rPr>
          <w:rFonts w:ascii="Times New Roman" w:eastAsia="Lucida Sans Unicode" w:hAnsi="Times New Roman"/>
          <w:color w:val="000000"/>
          <w:kern w:val="1"/>
          <w:sz w:val="24"/>
          <w:szCs w:val="24"/>
          <w:lang w:val="ru-RU" w:eastAsia="hi-IN" w:bidi="hi-IN"/>
        </w:rPr>
        <w:t xml:space="preserve"> повинен бути не </w:t>
      </w:r>
      <w:proofErr w:type="spellStart"/>
      <w:r w:rsidRPr="002A7264">
        <w:rPr>
          <w:rFonts w:ascii="Times New Roman" w:eastAsia="Lucida Sans Unicode" w:hAnsi="Times New Roman"/>
          <w:color w:val="000000"/>
          <w:kern w:val="1"/>
          <w:sz w:val="24"/>
          <w:szCs w:val="24"/>
          <w:lang w:val="ru-RU" w:eastAsia="hi-IN" w:bidi="hi-IN"/>
        </w:rPr>
        <w:t>менше</w:t>
      </w:r>
      <w:proofErr w:type="spellEnd"/>
      <w:r w:rsidRPr="002A7264">
        <w:rPr>
          <w:rFonts w:ascii="Times New Roman" w:eastAsia="Lucida Sans Unicode" w:hAnsi="Times New Roman"/>
          <w:color w:val="000000"/>
          <w:kern w:val="1"/>
          <w:sz w:val="24"/>
          <w:szCs w:val="24"/>
          <w:lang w:val="ru-RU" w:eastAsia="hi-IN" w:bidi="hi-IN"/>
        </w:rPr>
        <w:t xml:space="preserve"> 12 </w:t>
      </w:r>
      <w:proofErr w:type="spellStart"/>
      <w:r w:rsidRPr="002A7264">
        <w:rPr>
          <w:rFonts w:ascii="Times New Roman" w:eastAsia="Lucida Sans Unicode" w:hAnsi="Times New Roman"/>
          <w:color w:val="000000"/>
          <w:kern w:val="1"/>
          <w:sz w:val="24"/>
          <w:szCs w:val="24"/>
          <w:lang w:val="ru-RU" w:eastAsia="hi-IN" w:bidi="hi-IN"/>
        </w:rPr>
        <w:t>місяців</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від</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дати</w:t>
      </w:r>
      <w:proofErr w:type="spellEnd"/>
      <w:r w:rsidRPr="002A7264">
        <w:rPr>
          <w:rFonts w:ascii="Times New Roman" w:eastAsia="Lucida Sans Unicode" w:hAnsi="Times New Roman"/>
          <w:color w:val="000000"/>
          <w:kern w:val="1"/>
          <w:sz w:val="24"/>
          <w:szCs w:val="24"/>
          <w:lang w:val="ru-RU" w:eastAsia="hi-IN" w:bidi="hi-IN"/>
        </w:rPr>
        <w:t xml:space="preserve"> поставки товару. </w:t>
      </w:r>
    </w:p>
    <w:p w14:paraId="5C672B92" w14:textId="77777777" w:rsidR="002A7264" w:rsidRPr="002A7264" w:rsidRDefault="002A7264" w:rsidP="002A7264">
      <w:pPr>
        <w:widowControl w:val="0"/>
        <w:numPr>
          <w:ilvl w:val="0"/>
          <w:numId w:val="5"/>
        </w:numPr>
        <w:suppressAutoHyphens/>
        <w:autoSpaceDE w:val="0"/>
        <w:autoSpaceDN w:val="0"/>
        <w:spacing w:after="200" w:line="276" w:lineRule="auto"/>
        <w:ind w:left="708"/>
        <w:rPr>
          <w:rFonts w:ascii="Times New Roman" w:eastAsia="Lucida Sans Unicode" w:hAnsi="Times New Roman"/>
          <w:kern w:val="1"/>
          <w:sz w:val="24"/>
          <w:szCs w:val="24"/>
          <w:shd w:val="clear" w:color="auto" w:fill="FFFFFF"/>
          <w:lang w:val="ru-RU" w:eastAsia="hi-IN" w:bidi="hi-IN"/>
        </w:rPr>
      </w:pPr>
      <w:r w:rsidRPr="002A7264">
        <w:rPr>
          <w:rFonts w:ascii="Times New Roman" w:eastAsia="Lucida Sans Unicode" w:hAnsi="Times New Roman"/>
          <w:kern w:val="1"/>
          <w:sz w:val="24"/>
          <w:szCs w:val="24"/>
          <w:lang w:val="ru-RU" w:eastAsia="hi-IN" w:bidi="hi-IN"/>
        </w:rPr>
        <w:t xml:space="preserve">Товар повинен </w:t>
      </w:r>
      <w:proofErr w:type="spellStart"/>
      <w:r w:rsidRPr="002A7264">
        <w:rPr>
          <w:rFonts w:ascii="Times New Roman" w:eastAsia="Lucida Sans Unicode" w:hAnsi="Times New Roman"/>
          <w:kern w:val="1"/>
          <w:sz w:val="24"/>
          <w:szCs w:val="24"/>
          <w:lang w:val="ru-RU" w:eastAsia="hi-IN" w:bidi="hi-IN"/>
        </w:rPr>
        <w:t>відповідати</w:t>
      </w:r>
      <w:proofErr w:type="spellEnd"/>
      <w:r w:rsidRPr="002A7264">
        <w:rPr>
          <w:rFonts w:ascii="Times New Roman" w:eastAsia="Lucida Sans Unicode" w:hAnsi="Times New Roman"/>
          <w:kern w:val="1"/>
          <w:sz w:val="24"/>
          <w:szCs w:val="24"/>
          <w:lang w:val="ru-RU" w:eastAsia="hi-IN" w:bidi="hi-IN"/>
        </w:rPr>
        <w:t xml:space="preserve"> </w:t>
      </w:r>
      <w:proofErr w:type="spellStart"/>
      <w:r w:rsidRPr="002A7264">
        <w:rPr>
          <w:rFonts w:ascii="Times New Roman" w:eastAsia="Lucida Sans Unicode" w:hAnsi="Times New Roman"/>
          <w:kern w:val="1"/>
          <w:sz w:val="24"/>
          <w:szCs w:val="24"/>
          <w:lang w:val="ru-RU" w:eastAsia="hi-IN" w:bidi="hi-IN"/>
        </w:rPr>
        <w:t>вимогам</w:t>
      </w:r>
      <w:proofErr w:type="spellEnd"/>
      <w:r w:rsidRPr="002A7264">
        <w:rPr>
          <w:rFonts w:ascii="Times New Roman" w:eastAsia="Lucida Sans Unicode" w:hAnsi="Times New Roman"/>
          <w:kern w:val="1"/>
          <w:sz w:val="24"/>
          <w:szCs w:val="24"/>
          <w:lang w:val="ru-RU" w:eastAsia="hi-IN" w:bidi="hi-IN"/>
        </w:rPr>
        <w:t xml:space="preserve"> </w:t>
      </w:r>
      <w:proofErr w:type="spellStart"/>
      <w:r w:rsidRPr="002A7264">
        <w:rPr>
          <w:rFonts w:ascii="Times New Roman" w:eastAsia="Lucida Sans Unicode" w:hAnsi="Times New Roman"/>
          <w:kern w:val="1"/>
          <w:sz w:val="24"/>
          <w:szCs w:val="24"/>
          <w:lang w:val="ru-RU" w:eastAsia="hi-IN" w:bidi="hi-IN"/>
        </w:rPr>
        <w:t>охорони</w:t>
      </w:r>
      <w:proofErr w:type="spellEnd"/>
      <w:r w:rsidRPr="002A7264">
        <w:rPr>
          <w:rFonts w:ascii="Times New Roman" w:eastAsia="Lucida Sans Unicode" w:hAnsi="Times New Roman"/>
          <w:kern w:val="1"/>
          <w:sz w:val="24"/>
          <w:szCs w:val="24"/>
          <w:lang w:val="ru-RU" w:eastAsia="hi-IN" w:bidi="hi-IN"/>
        </w:rPr>
        <w:t xml:space="preserve"> </w:t>
      </w:r>
      <w:proofErr w:type="spellStart"/>
      <w:r w:rsidRPr="002A7264">
        <w:rPr>
          <w:rFonts w:ascii="Times New Roman" w:eastAsia="Lucida Sans Unicode" w:hAnsi="Times New Roman"/>
          <w:kern w:val="1"/>
          <w:sz w:val="24"/>
          <w:szCs w:val="24"/>
          <w:lang w:val="ru-RU" w:eastAsia="hi-IN" w:bidi="hi-IN"/>
        </w:rPr>
        <w:t>праці</w:t>
      </w:r>
      <w:proofErr w:type="spellEnd"/>
      <w:r w:rsidRPr="002A7264">
        <w:rPr>
          <w:rFonts w:ascii="Times New Roman" w:eastAsia="Lucida Sans Unicode" w:hAnsi="Times New Roman"/>
          <w:kern w:val="1"/>
          <w:sz w:val="24"/>
          <w:szCs w:val="24"/>
          <w:lang w:val="ru-RU" w:eastAsia="hi-IN" w:bidi="hi-IN"/>
        </w:rPr>
        <w:t xml:space="preserve">, </w:t>
      </w:r>
      <w:proofErr w:type="spellStart"/>
      <w:r w:rsidRPr="002A7264">
        <w:rPr>
          <w:rFonts w:ascii="Times New Roman" w:eastAsia="Lucida Sans Unicode" w:hAnsi="Times New Roman"/>
          <w:kern w:val="1"/>
          <w:sz w:val="24"/>
          <w:szCs w:val="24"/>
          <w:lang w:val="ru-RU" w:eastAsia="hi-IN" w:bidi="hi-IN"/>
        </w:rPr>
        <w:t>екології</w:t>
      </w:r>
      <w:proofErr w:type="spellEnd"/>
      <w:r w:rsidRPr="002A7264">
        <w:rPr>
          <w:rFonts w:ascii="Times New Roman" w:eastAsia="Lucida Sans Unicode" w:hAnsi="Times New Roman"/>
          <w:kern w:val="1"/>
          <w:sz w:val="24"/>
          <w:szCs w:val="24"/>
          <w:lang w:val="ru-RU" w:eastAsia="hi-IN" w:bidi="hi-IN"/>
        </w:rPr>
        <w:t xml:space="preserve"> та </w:t>
      </w:r>
      <w:proofErr w:type="spellStart"/>
      <w:r w:rsidRPr="002A7264">
        <w:rPr>
          <w:rFonts w:ascii="Times New Roman" w:eastAsia="Lucida Sans Unicode" w:hAnsi="Times New Roman"/>
          <w:kern w:val="1"/>
          <w:sz w:val="24"/>
          <w:szCs w:val="24"/>
          <w:lang w:val="ru-RU" w:eastAsia="hi-IN" w:bidi="hi-IN"/>
        </w:rPr>
        <w:t>пожежної</w:t>
      </w:r>
      <w:proofErr w:type="spellEnd"/>
      <w:r w:rsidRPr="002A7264">
        <w:rPr>
          <w:rFonts w:ascii="Times New Roman" w:eastAsia="Lucida Sans Unicode" w:hAnsi="Times New Roman"/>
          <w:kern w:val="1"/>
          <w:sz w:val="24"/>
          <w:szCs w:val="24"/>
          <w:lang w:val="ru-RU" w:eastAsia="hi-IN" w:bidi="hi-IN"/>
        </w:rPr>
        <w:t xml:space="preserve"> </w:t>
      </w:r>
      <w:proofErr w:type="spellStart"/>
      <w:r w:rsidRPr="002A7264">
        <w:rPr>
          <w:rFonts w:ascii="Times New Roman" w:eastAsia="Lucida Sans Unicode" w:hAnsi="Times New Roman"/>
          <w:kern w:val="1"/>
          <w:sz w:val="24"/>
          <w:szCs w:val="24"/>
          <w:lang w:val="ru-RU" w:eastAsia="hi-IN" w:bidi="hi-IN"/>
        </w:rPr>
        <w:t>безпеки</w:t>
      </w:r>
      <w:proofErr w:type="spellEnd"/>
      <w:r w:rsidRPr="002A7264">
        <w:rPr>
          <w:rFonts w:ascii="Times New Roman" w:eastAsia="Lucida Sans Unicode" w:hAnsi="Times New Roman"/>
          <w:kern w:val="1"/>
          <w:sz w:val="24"/>
          <w:szCs w:val="24"/>
          <w:lang w:val="ru-RU" w:eastAsia="hi-IN" w:bidi="hi-IN"/>
        </w:rPr>
        <w:t>.</w:t>
      </w:r>
    </w:p>
    <w:p w14:paraId="7CFF67F6" w14:textId="77777777" w:rsidR="002A7264" w:rsidRPr="002A7264" w:rsidRDefault="002A7264" w:rsidP="002A7264">
      <w:pPr>
        <w:widowControl w:val="0"/>
        <w:numPr>
          <w:ilvl w:val="0"/>
          <w:numId w:val="5"/>
        </w:numPr>
        <w:suppressAutoHyphens/>
        <w:autoSpaceDE w:val="0"/>
        <w:autoSpaceDN w:val="0"/>
        <w:spacing w:after="200" w:line="276" w:lineRule="auto"/>
        <w:ind w:left="708" w:right="-1"/>
        <w:rPr>
          <w:rFonts w:ascii="Times New Roman" w:eastAsia="Lucida Sans Unicode" w:hAnsi="Times New Roman"/>
          <w:kern w:val="1"/>
          <w:sz w:val="24"/>
          <w:szCs w:val="24"/>
          <w:shd w:val="clear" w:color="auto" w:fill="FFFFFF"/>
          <w:lang w:val="ru-RU" w:eastAsia="hi-IN" w:bidi="hi-IN"/>
        </w:rPr>
      </w:pPr>
      <w:proofErr w:type="spellStart"/>
      <w:r w:rsidRPr="002A7264">
        <w:rPr>
          <w:rFonts w:ascii="Times New Roman" w:eastAsia="Lucida Sans Unicode" w:hAnsi="Times New Roman"/>
          <w:kern w:val="1"/>
          <w:sz w:val="24"/>
          <w:szCs w:val="24"/>
          <w:shd w:val="clear" w:color="auto" w:fill="FFFFFF"/>
          <w:lang w:val="ru-RU" w:eastAsia="hi-IN" w:bidi="hi-IN"/>
        </w:rPr>
        <w:t>Приймання</w:t>
      </w:r>
      <w:proofErr w:type="spellEnd"/>
      <w:r w:rsidRPr="002A7264">
        <w:rPr>
          <w:rFonts w:ascii="Times New Roman" w:eastAsia="Lucida Sans Unicode" w:hAnsi="Times New Roman"/>
          <w:kern w:val="1"/>
          <w:sz w:val="24"/>
          <w:szCs w:val="24"/>
          <w:shd w:val="clear" w:color="auto" w:fill="FFFFFF"/>
          <w:lang w:val="ru-RU" w:eastAsia="hi-IN" w:bidi="hi-IN"/>
        </w:rPr>
        <w:t xml:space="preserve"> товару по </w:t>
      </w:r>
      <w:proofErr w:type="spellStart"/>
      <w:r w:rsidRPr="002A7264">
        <w:rPr>
          <w:rFonts w:ascii="Times New Roman" w:eastAsia="Lucida Sans Unicode" w:hAnsi="Times New Roman"/>
          <w:kern w:val="1"/>
          <w:sz w:val="24"/>
          <w:szCs w:val="24"/>
          <w:shd w:val="clear" w:color="auto" w:fill="FFFFFF"/>
          <w:lang w:val="ru-RU" w:eastAsia="hi-IN" w:bidi="hi-IN"/>
        </w:rPr>
        <w:t>якості</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комплектності</w:t>
      </w:r>
      <w:proofErr w:type="spellEnd"/>
      <w:r w:rsidRPr="002A7264">
        <w:rPr>
          <w:rFonts w:ascii="Times New Roman" w:eastAsia="Lucida Sans Unicode" w:hAnsi="Times New Roman"/>
          <w:kern w:val="1"/>
          <w:sz w:val="24"/>
          <w:szCs w:val="24"/>
          <w:shd w:val="clear" w:color="auto" w:fill="FFFFFF"/>
          <w:lang w:val="ru-RU" w:eastAsia="hi-IN" w:bidi="hi-IN"/>
        </w:rPr>
        <w:t xml:space="preserve"> і </w:t>
      </w:r>
      <w:proofErr w:type="spellStart"/>
      <w:r w:rsidRPr="002A7264">
        <w:rPr>
          <w:rFonts w:ascii="Times New Roman" w:eastAsia="Lucida Sans Unicode" w:hAnsi="Times New Roman"/>
          <w:kern w:val="1"/>
          <w:sz w:val="24"/>
          <w:szCs w:val="24"/>
          <w:shd w:val="clear" w:color="auto" w:fill="FFFFFF"/>
          <w:lang w:val="ru-RU" w:eastAsia="hi-IN" w:bidi="hi-IN"/>
        </w:rPr>
        <w:t>кількості</w:t>
      </w:r>
      <w:proofErr w:type="spellEnd"/>
      <w:r w:rsidRPr="002A7264">
        <w:rPr>
          <w:rFonts w:ascii="Times New Roman" w:eastAsia="Lucida Sans Unicode" w:hAnsi="Times New Roman"/>
          <w:kern w:val="1"/>
          <w:sz w:val="24"/>
          <w:szCs w:val="24"/>
          <w:shd w:val="clear" w:color="auto" w:fill="FFFFFF"/>
          <w:lang w:val="ru-RU" w:eastAsia="hi-IN" w:bidi="hi-IN"/>
        </w:rPr>
        <w:t xml:space="preserve"> повинно </w:t>
      </w:r>
      <w:proofErr w:type="spellStart"/>
      <w:r w:rsidRPr="002A7264">
        <w:rPr>
          <w:rFonts w:ascii="Times New Roman" w:eastAsia="Lucida Sans Unicode" w:hAnsi="Times New Roman"/>
          <w:kern w:val="1"/>
          <w:sz w:val="24"/>
          <w:szCs w:val="24"/>
          <w:shd w:val="clear" w:color="auto" w:fill="FFFFFF"/>
          <w:lang w:val="ru-RU" w:eastAsia="hi-IN" w:bidi="hi-IN"/>
        </w:rPr>
        <w:t>здійснюватися</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lastRenderedPageBreak/>
        <w:t>уповноваженими</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представниками</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обох</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Сторін</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
    <w:p w14:paraId="6D444618" w14:textId="77777777" w:rsidR="002A7264" w:rsidRPr="002A7264" w:rsidRDefault="002A7264" w:rsidP="002A7264">
      <w:pPr>
        <w:widowControl w:val="0"/>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200" w:line="276" w:lineRule="auto"/>
        <w:ind w:left="708"/>
        <w:rPr>
          <w:rFonts w:ascii="Times New Roman" w:eastAsia="Lucida Sans Unicode" w:hAnsi="Times New Roman"/>
          <w:color w:val="000000"/>
          <w:kern w:val="1"/>
          <w:sz w:val="24"/>
          <w:szCs w:val="24"/>
          <w:lang w:val="ru-RU" w:eastAsia="hi-IN" w:bidi="hi-IN"/>
        </w:rPr>
      </w:pPr>
      <w:r w:rsidRPr="002A7264">
        <w:rPr>
          <w:rFonts w:ascii="Times New Roman" w:eastAsia="Lucida Sans Unicode" w:hAnsi="Times New Roman"/>
          <w:kern w:val="1"/>
          <w:sz w:val="24"/>
          <w:szCs w:val="24"/>
          <w:shd w:val="clear" w:color="auto" w:fill="FFFFFF"/>
          <w:lang w:val="ru-RU" w:eastAsia="hi-IN" w:bidi="hi-IN"/>
        </w:rPr>
        <w:t xml:space="preserve">У </w:t>
      </w:r>
      <w:proofErr w:type="spellStart"/>
      <w:r w:rsidRPr="002A7264">
        <w:rPr>
          <w:rFonts w:ascii="Times New Roman" w:eastAsia="Lucida Sans Unicode" w:hAnsi="Times New Roman"/>
          <w:kern w:val="1"/>
          <w:sz w:val="24"/>
          <w:szCs w:val="24"/>
          <w:shd w:val="clear" w:color="auto" w:fill="FFFFFF"/>
          <w:lang w:val="ru-RU" w:eastAsia="hi-IN" w:bidi="hi-IN"/>
        </w:rPr>
        <w:t>разі</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виявлення</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неякісного</w:t>
      </w:r>
      <w:proofErr w:type="spellEnd"/>
      <w:r w:rsidRPr="002A7264">
        <w:rPr>
          <w:rFonts w:ascii="Times New Roman" w:eastAsia="Lucida Sans Unicode" w:hAnsi="Times New Roman"/>
          <w:kern w:val="1"/>
          <w:sz w:val="24"/>
          <w:szCs w:val="24"/>
          <w:shd w:val="clear" w:color="auto" w:fill="FFFFFF"/>
          <w:lang w:val="ru-RU" w:eastAsia="hi-IN" w:bidi="hi-IN"/>
        </w:rPr>
        <w:t xml:space="preserve"> товару </w:t>
      </w:r>
      <w:proofErr w:type="spellStart"/>
      <w:r w:rsidRPr="002A7264">
        <w:rPr>
          <w:rFonts w:ascii="Times New Roman" w:eastAsia="Lucida Sans Unicode" w:hAnsi="Times New Roman"/>
          <w:kern w:val="1"/>
          <w:sz w:val="24"/>
          <w:szCs w:val="24"/>
          <w:shd w:val="clear" w:color="auto" w:fill="FFFFFF"/>
          <w:lang w:val="ru-RU" w:eastAsia="hi-IN" w:bidi="hi-IN"/>
        </w:rPr>
        <w:t>або</w:t>
      </w:r>
      <w:proofErr w:type="spellEnd"/>
      <w:r w:rsidRPr="002A7264">
        <w:rPr>
          <w:rFonts w:ascii="Times New Roman" w:eastAsia="Lucida Sans Unicode" w:hAnsi="Times New Roman"/>
          <w:kern w:val="1"/>
          <w:sz w:val="24"/>
          <w:szCs w:val="24"/>
          <w:shd w:val="clear" w:color="auto" w:fill="FFFFFF"/>
          <w:lang w:val="ru-RU" w:eastAsia="hi-IN" w:bidi="hi-IN"/>
        </w:rPr>
        <w:t xml:space="preserve"> такого, </w:t>
      </w:r>
      <w:proofErr w:type="spellStart"/>
      <w:r w:rsidRPr="002A7264">
        <w:rPr>
          <w:rFonts w:ascii="Times New Roman" w:eastAsia="Lucida Sans Unicode" w:hAnsi="Times New Roman"/>
          <w:kern w:val="1"/>
          <w:sz w:val="24"/>
          <w:szCs w:val="24"/>
          <w:shd w:val="clear" w:color="auto" w:fill="FFFFFF"/>
          <w:lang w:val="ru-RU" w:eastAsia="hi-IN" w:bidi="hi-IN"/>
        </w:rPr>
        <w:t>що</w:t>
      </w:r>
      <w:proofErr w:type="spellEnd"/>
      <w:r w:rsidRPr="002A7264">
        <w:rPr>
          <w:rFonts w:ascii="Times New Roman" w:eastAsia="Lucida Sans Unicode" w:hAnsi="Times New Roman"/>
          <w:kern w:val="1"/>
          <w:sz w:val="24"/>
          <w:szCs w:val="24"/>
          <w:shd w:val="clear" w:color="auto" w:fill="FFFFFF"/>
          <w:lang w:val="ru-RU" w:eastAsia="hi-IN" w:bidi="hi-IN"/>
        </w:rPr>
        <w:t xml:space="preserve"> не </w:t>
      </w:r>
      <w:proofErr w:type="spellStart"/>
      <w:r w:rsidRPr="002A7264">
        <w:rPr>
          <w:rFonts w:ascii="Times New Roman" w:eastAsia="Lucida Sans Unicode" w:hAnsi="Times New Roman"/>
          <w:kern w:val="1"/>
          <w:sz w:val="24"/>
          <w:szCs w:val="24"/>
          <w:shd w:val="clear" w:color="auto" w:fill="FFFFFF"/>
          <w:lang w:val="ru-RU" w:eastAsia="hi-IN" w:bidi="hi-IN"/>
        </w:rPr>
        <w:t>відповідає</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умовам</w:t>
      </w:r>
      <w:proofErr w:type="spellEnd"/>
      <w:r w:rsidRPr="002A7264">
        <w:rPr>
          <w:rFonts w:ascii="Times New Roman" w:eastAsia="Lucida Sans Unicode" w:hAnsi="Times New Roman"/>
          <w:kern w:val="1"/>
          <w:sz w:val="24"/>
          <w:szCs w:val="24"/>
          <w:shd w:val="clear" w:color="auto" w:fill="FFFFFF"/>
          <w:lang w:val="ru-RU" w:eastAsia="hi-IN" w:bidi="hi-IN"/>
        </w:rPr>
        <w:t xml:space="preserve"> договору, </w:t>
      </w:r>
      <w:proofErr w:type="spellStart"/>
      <w:r w:rsidRPr="002A7264">
        <w:rPr>
          <w:rFonts w:ascii="Times New Roman" w:eastAsia="Lucida Sans Unicode" w:hAnsi="Times New Roman"/>
          <w:kern w:val="1"/>
          <w:sz w:val="24"/>
          <w:szCs w:val="24"/>
          <w:shd w:val="clear" w:color="auto" w:fill="FFFFFF"/>
          <w:lang w:val="ru-RU" w:eastAsia="hi-IN" w:bidi="hi-IN"/>
        </w:rPr>
        <w:t>Постачальник</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зобов’язаний</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замінити</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неякісний</w:t>
      </w:r>
      <w:proofErr w:type="spellEnd"/>
      <w:r w:rsidRPr="002A7264">
        <w:rPr>
          <w:rFonts w:ascii="Times New Roman" w:eastAsia="Lucida Sans Unicode" w:hAnsi="Times New Roman"/>
          <w:kern w:val="1"/>
          <w:sz w:val="24"/>
          <w:szCs w:val="24"/>
          <w:shd w:val="clear" w:color="auto" w:fill="FFFFFF"/>
          <w:lang w:val="ru-RU" w:eastAsia="hi-IN" w:bidi="hi-IN"/>
        </w:rPr>
        <w:t xml:space="preserve"> товар </w:t>
      </w:r>
      <w:proofErr w:type="spellStart"/>
      <w:r w:rsidRPr="002A7264">
        <w:rPr>
          <w:rFonts w:ascii="Times New Roman" w:eastAsia="Lucida Sans Unicode" w:hAnsi="Times New Roman"/>
          <w:kern w:val="1"/>
          <w:sz w:val="24"/>
          <w:szCs w:val="24"/>
          <w:shd w:val="clear" w:color="auto" w:fill="FFFFFF"/>
          <w:lang w:val="ru-RU" w:eastAsia="hi-IN" w:bidi="hi-IN"/>
        </w:rPr>
        <w:t>протягом</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однієї</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доби</w:t>
      </w:r>
      <w:proofErr w:type="spellEnd"/>
      <w:r w:rsidRPr="002A7264">
        <w:rPr>
          <w:rFonts w:ascii="Times New Roman" w:eastAsia="Lucida Sans Unicode" w:hAnsi="Times New Roman"/>
          <w:kern w:val="1"/>
          <w:sz w:val="24"/>
          <w:szCs w:val="24"/>
          <w:shd w:val="clear" w:color="auto" w:fill="FFFFFF"/>
          <w:lang w:val="ru-RU" w:eastAsia="hi-IN" w:bidi="hi-IN"/>
        </w:rPr>
        <w:t xml:space="preserve"> з моменту </w:t>
      </w:r>
      <w:proofErr w:type="spellStart"/>
      <w:r w:rsidRPr="002A7264">
        <w:rPr>
          <w:rFonts w:ascii="Times New Roman" w:eastAsia="Lucida Sans Unicode" w:hAnsi="Times New Roman"/>
          <w:kern w:val="1"/>
          <w:sz w:val="24"/>
          <w:szCs w:val="24"/>
          <w:shd w:val="clear" w:color="auto" w:fill="FFFFFF"/>
          <w:lang w:val="ru-RU" w:eastAsia="hi-IN" w:bidi="hi-IN"/>
        </w:rPr>
        <w:t>виявлення</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неякісного</w:t>
      </w:r>
      <w:proofErr w:type="spellEnd"/>
      <w:r w:rsidRPr="002A7264">
        <w:rPr>
          <w:rFonts w:ascii="Times New Roman" w:eastAsia="Lucida Sans Unicode" w:hAnsi="Times New Roman"/>
          <w:kern w:val="1"/>
          <w:sz w:val="24"/>
          <w:szCs w:val="24"/>
          <w:shd w:val="clear" w:color="auto" w:fill="FFFFFF"/>
          <w:lang w:val="ru-RU" w:eastAsia="hi-IN" w:bidi="hi-IN"/>
        </w:rPr>
        <w:t xml:space="preserve"> товару, без будь-</w:t>
      </w:r>
      <w:proofErr w:type="spellStart"/>
      <w:r w:rsidRPr="002A7264">
        <w:rPr>
          <w:rFonts w:ascii="Times New Roman" w:eastAsia="Lucida Sans Unicode" w:hAnsi="Times New Roman"/>
          <w:kern w:val="1"/>
          <w:sz w:val="24"/>
          <w:szCs w:val="24"/>
          <w:shd w:val="clear" w:color="auto" w:fill="FFFFFF"/>
          <w:lang w:val="ru-RU" w:eastAsia="hi-IN" w:bidi="hi-IN"/>
        </w:rPr>
        <w:t>якої</w:t>
      </w:r>
      <w:proofErr w:type="spellEnd"/>
      <w:r w:rsidRPr="002A7264">
        <w:rPr>
          <w:rFonts w:ascii="Times New Roman" w:eastAsia="Lucida Sans Unicode" w:hAnsi="Times New Roman"/>
          <w:kern w:val="1"/>
          <w:sz w:val="24"/>
          <w:szCs w:val="24"/>
          <w:shd w:val="clear" w:color="auto" w:fill="FFFFFF"/>
          <w:lang w:val="ru-RU" w:eastAsia="hi-IN" w:bidi="hi-IN"/>
        </w:rPr>
        <w:t xml:space="preserve"> </w:t>
      </w:r>
      <w:proofErr w:type="spellStart"/>
      <w:r w:rsidRPr="002A7264">
        <w:rPr>
          <w:rFonts w:ascii="Times New Roman" w:eastAsia="Lucida Sans Unicode" w:hAnsi="Times New Roman"/>
          <w:kern w:val="1"/>
          <w:sz w:val="24"/>
          <w:szCs w:val="24"/>
          <w:shd w:val="clear" w:color="auto" w:fill="FFFFFF"/>
          <w:lang w:val="ru-RU" w:eastAsia="hi-IN" w:bidi="hi-IN"/>
        </w:rPr>
        <w:t>додаткової</w:t>
      </w:r>
      <w:proofErr w:type="spellEnd"/>
      <w:r w:rsidRPr="002A7264">
        <w:rPr>
          <w:rFonts w:ascii="Times New Roman" w:eastAsia="Lucida Sans Unicode" w:hAnsi="Times New Roman"/>
          <w:kern w:val="1"/>
          <w:sz w:val="24"/>
          <w:szCs w:val="24"/>
          <w:shd w:val="clear" w:color="auto" w:fill="FFFFFF"/>
          <w:lang w:val="ru-RU" w:eastAsia="hi-IN" w:bidi="hi-IN"/>
        </w:rPr>
        <w:t xml:space="preserve"> оплати з боку </w:t>
      </w:r>
      <w:proofErr w:type="spellStart"/>
      <w:r w:rsidRPr="002A7264">
        <w:rPr>
          <w:rFonts w:ascii="Times New Roman" w:eastAsia="Lucida Sans Unicode" w:hAnsi="Times New Roman"/>
          <w:kern w:val="1"/>
          <w:sz w:val="24"/>
          <w:szCs w:val="24"/>
          <w:shd w:val="clear" w:color="auto" w:fill="FFFFFF"/>
          <w:lang w:val="ru-RU" w:eastAsia="hi-IN" w:bidi="hi-IN"/>
        </w:rPr>
        <w:t>Замовника</w:t>
      </w:r>
      <w:proofErr w:type="spellEnd"/>
      <w:r w:rsidRPr="002A7264">
        <w:rPr>
          <w:rFonts w:ascii="Times New Roman" w:eastAsia="Lucida Sans Unicode" w:hAnsi="Times New Roman"/>
          <w:kern w:val="1"/>
          <w:sz w:val="24"/>
          <w:szCs w:val="24"/>
          <w:shd w:val="clear" w:color="auto" w:fill="FFFFFF"/>
          <w:lang w:val="ru-RU" w:eastAsia="hi-IN" w:bidi="hi-IN"/>
        </w:rPr>
        <w:t>.</w:t>
      </w:r>
    </w:p>
    <w:p w14:paraId="6F41FF20" w14:textId="77777777" w:rsidR="002A7264" w:rsidRPr="002A7264" w:rsidRDefault="002A7264" w:rsidP="002A7264">
      <w:pPr>
        <w:widowControl w:val="0"/>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200" w:line="276" w:lineRule="auto"/>
        <w:ind w:left="708"/>
        <w:rPr>
          <w:rFonts w:ascii="Times New Roman" w:eastAsia="Lucida Sans Unicode" w:hAnsi="Times New Roman"/>
          <w:kern w:val="1"/>
          <w:sz w:val="24"/>
          <w:szCs w:val="24"/>
          <w:lang w:eastAsia="hi-IN" w:bidi="hi-IN"/>
        </w:rPr>
      </w:pPr>
      <w:proofErr w:type="spellStart"/>
      <w:r w:rsidRPr="002A7264">
        <w:rPr>
          <w:rFonts w:ascii="Times New Roman" w:eastAsia="Lucida Sans Unicode" w:hAnsi="Times New Roman"/>
          <w:color w:val="000000"/>
          <w:kern w:val="1"/>
          <w:sz w:val="24"/>
          <w:szCs w:val="24"/>
          <w:lang w:val="ru-RU" w:eastAsia="hi-IN" w:bidi="hi-IN"/>
        </w:rPr>
        <w:t>Якість</w:t>
      </w:r>
      <w:proofErr w:type="spellEnd"/>
      <w:r w:rsidRPr="002A7264">
        <w:rPr>
          <w:rFonts w:ascii="Times New Roman" w:eastAsia="Lucida Sans Unicode" w:hAnsi="Times New Roman"/>
          <w:color w:val="000000"/>
          <w:kern w:val="1"/>
          <w:sz w:val="24"/>
          <w:szCs w:val="24"/>
          <w:lang w:val="ru-RU" w:eastAsia="hi-IN" w:bidi="hi-IN"/>
        </w:rPr>
        <w:t xml:space="preserve"> Товару, </w:t>
      </w:r>
      <w:proofErr w:type="spellStart"/>
      <w:r w:rsidRPr="002A7264">
        <w:rPr>
          <w:rFonts w:ascii="Times New Roman" w:eastAsia="Lucida Sans Unicode" w:hAnsi="Times New Roman"/>
          <w:color w:val="000000"/>
          <w:kern w:val="1"/>
          <w:sz w:val="24"/>
          <w:szCs w:val="24"/>
          <w:lang w:val="ru-RU" w:eastAsia="hi-IN" w:bidi="hi-IN"/>
        </w:rPr>
        <w:t>що</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поставляється</w:t>
      </w:r>
      <w:proofErr w:type="spellEnd"/>
      <w:r w:rsidRPr="002A7264">
        <w:rPr>
          <w:rFonts w:ascii="Times New Roman" w:eastAsia="Lucida Sans Unicode" w:hAnsi="Times New Roman"/>
          <w:color w:val="000000"/>
          <w:kern w:val="1"/>
          <w:sz w:val="24"/>
          <w:szCs w:val="24"/>
          <w:lang w:val="ru-RU" w:eastAsia="hi-IN" w:bidi="hi-IN"/>
        </w:rPr>
        <w:t xml:space="preserve">, повинна </w:t>
      </w:r>
      <w:proofErr w:type="spellStart"/>
      <w:r w:rsidRPr="002A7264">
        <w:rPr>
          <w:rFonts w:ascii="Times New Roman" w:eastAsia="Lucida Sans Unicode" w:hAnsi="Times New Roman"/>
          <w:color w:val="000000"/>
          <w:kern w:val="1"/>
          <w:sz w:val="24"/>
          <w:szCs w:val="24"/>
          <w:lang w:val="ru-RU" w:eastAsia="hi-IN" w:bidi="hi-IN"/>
        </w:rPr>
        <w:t>відповідати</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вимогам</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зазначеним</w:t>
      </w:r>
      <w:proofErr w:type="spellEnd"/>
      <w:r w:rsidRPr="002A7264">
        <w:rPr>
          <w:rFonts w:ascii="Times New Roman" w:eastAsia="Lucida Sans Unicode" w:hAnsi="Times New Roman"/>
          <w:color w:val="000000"/>
          <w:kern w:val="1"/>
          <w:sz w:val="24"/>
          <w:szCs w:val="24"/>
          <w:lang w:val="ru-RU" w:eastAsia="hi-IN" w:bidi="hi-IN"/>
        </w:rPr>
        <w:t xml:space="preserve"> у </w:t>
      </w:r>
      <w:proofErr w:type="spellStart"/>
      <w:r w:rsidRPr="002A7264">
        <w:rPr>
          <w:rFonts w:ascii="Times New Roman" w:eastAsia="Lucida Sans Unicode" w:hAnsi="Times New Roman"/>
          <w:color w:val="000000"/>
          <w:kern w:val="1"/>
          <w:sz w:val="24"/>
          <w:szCs w:val="24"/>
          <w:lang w:val="ru-RU" w:eastAsia="hi-IN" w:bidi="hi-IN"/>
        </w:rPr>
        <w:t>технічних</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умовах</w:t>
      </w:r>
      <w:proofErr w:type="spellEnd"/>
      <w:r w:rsidRPr="002A7264">
        <w:rPr>
          <w:rFonts w:ascii="Times New Roman" w:eastAsia="Lucida Sans Unicode" w:hAnsi="Times New Roman"/>
          <w:color w:val="000000"/>
          <w:kern w:val="1"/>
          <w:sz w:val="24"/>
          <w:szCs w:val="24"/>
          <w:lang w:val="ru-RU" w:eastAsia="hi-IN" w:bidi="hi-IN"/>
        </w:rPr>
        <w:t xml:space="preserve">, </w:t>
      </w:r>
      <w:proofErr w:type="spellStart"/>
      <w:r w:rsidRPr="002A7264">
        <w:rPr>
          <w:rFonts w:ascii="Times New Roman" w:eastAsia="Lucida Sans Unicode" w:hAnsi="Times New Roman"/>
          <w:color w:val="000000"/>
          <w:kern w:val="1"/>
          <w:sz w:val="24"/>
          <w:szCs w:val="24"/>
          <w:lang w:val="ru-RU" w:eastAsia="hi-IN" w:bidi="hi-IN"/>
        </w:rPr>
        <w:t>державних</w:t>
      </w:r>
      <w:proofErr w:type="spellEnd"/>
      <w:r w:rsidRPr="002A7264">
        <w:rPr>
          <w:rFonts w:ascii="Times New Roman" w:eastAsia="Lucida Sans Unicode" w:hAnsi="Times New Roman"/>
          <w:color w:val="000000"/>
          <w:kern w:val="1"/>
          <w:sz w:val="24"/>
          <w:szCs w:val="24"/>
          <w:lang w:val="ru-RU" w:eastAsia="hi-IN" w:bidi="hi-IN"/>
        </w:rPr>
        <w:t xml:space="preserve"> стандартах </w:t>
      </w:r>
      <w:proofErr w:type="spellStart"/>
      <w:r w:rsidRPr="002A7264">
        <w:rPr>
          <w:rFonts w:ascii="Times New Roman" w:eastAsia="Lucida Sans Unicode" w:hAnsi="Times New Roman"/>
          <w:color w:val="000000"/>
          <w:kern w:val="1"/>
          <w:sz w:val="24"/>
          <w:szCs w:val="24"/>
          <w:lang w:val="ru-RU" w:eastAsia="hi-IN" w:bidi="hi-IN"/>
        </w:rPr>
        <w:t>України</w:t>
      </w:r>
      <w:proofErr w:type="spellEnd"/>
      <w:r w:rsidRPr="002A7264">
        <w:rPr>
          <w:rFonts w:ascii="Times New Roman" w:eastAsia="Lucida Sans Unicode" w:hAnsi="Times New Roman"/>
          <w:color w:val="000000"/>
          <w:kern w:val="1"/>
          <w:sz w:val="24"/>
          <w:szCs w:val="24"/>
          <w:lang w:val="ru-RU" w:eastAsia="hi-IN" w:bidi="hi-IN"/>
        </w:rPr>
        <w:t xml:space="preserve">, ГОСТ/ДСТУ/ТУ, </w:t>
      </w:r>
      <w:proofErr w:type="spellStart"/>
      <w:r w:rsidRPr="002A7264">
        <w:rPr>
          <w:rFonts w:ascii="Times New Roman" w:eastAsia="Lucida Sans Unicode" w:hAnsi="Times New Roman"/>
          <w:color w:val="000000"/>
          <w:kern w:val="1"/>
          <w:sz w:val="24"/>
          <w:szCs w:val="24"/>
          <w:lang w:val="ru-RU" w:eastAsia="hi-IN" w:bidi="hi-IN"/>
        </w:rPr>
        <w:t>тощо</w:t>
      </w:r>
      <w:proofErr w:type="spellEnd"/>
      <w:r w:rsidRPr="002A7264">
        <w:rPr>
          <w:rFonts w:ascii="Times New Roman" w:eastAsia="Lucida Sans Unicode" w:hAnsi="Times New Roman"/>
          <w:color w:val="000000"/>
          <w:kern w:val="1"/>
          <w:sz w:val="24"/>
          <w:szCs w:val="24"/>
          <w:lang w:val="ru-RU" w:eastAsia="hi-IN" w:bidi="hi-IN"/>
        </w:rPr>
        <w:t xml:space="preserve">. </w:t>
      </w:r>
    </w:p>
    <w:p w14:paraId="51E56AEE" w14:textId="77777777" w:rsidR="002A7264" w:rsidRPr="002A7264" w:rsidRDefault="002A7264" w:rsidP="002A7264">
      <w:pPr>
        <w:widowControl w:val="0"/>
        <w:numPr>
          <w:ilvl w:val="0"/>
          <w:numId w:val="5"/>
        </w:numPr>
        <w:suppressAutoHyphens/>
        <w:autoSpaceDE w:val="0"/>
        <w:autoSpaceDN w:val="0"/>
        <w:spacing w:after="200" w:line="276" w:lineRule="auto"/>
        <w:ind w:left="708"/>
        <w:rPr>
          <w:rFonts w:ascii="Times New Roman" w:eastAsia="Times New Roman" w:hAnsi="Times New Roman"/>
          <w:sz w:val="24"/>
          <w:szCs w:val="24"/>
          <w:lang w:eastAsia="ru-RU"/>
        </w:rPr>
      </w:pPr>
      <w:r w:rsidRPr="002A7264">
        <w:rPr>
          <w:rFonts w:ascii="Times New Roman" w:eastAsia="Lucida Sans Unicode" w:hAnsi="Times New Roman"/>
          <w:kern w:val="1"/>
          <w:sz w:val="24"/>
          <w:szCs w:val="24"/>
          <w:lang w:eastAsia="hi-IN" w:bidi="hi-IN"/>
        </w:rPr>
        <w:t>Товари російського, білоруського та іранського виробництва  пропонуватися не повинні.</w:t>
      </w:r>
    </w:p>
    <w:p w14:paraId="6944137C" w14:textId="77777777" w:rsidR="002A7264" w:rsidRPr="002A7264" w:rsidRDefault="002A7264" w:rsidP="002A7264">
      <w:pPr>
        <w:widowControl w:val="0"/>
        <w:numPr>
          <w:ilvl w:val="0"/>
          <w:numId w:val="5"/>
        </w:numPr>
        <w:suppressAutoHyphens/>
        <w:autoSpaceDE w:val="0"/>
        <w:autoSpaceDN w:val="0"/>
        <w:snapToGrid w:val="0"/>
        <w:spacing w:after="200" w:line="276" w:lineRule="auto"/>
        <w:ind w:left="708" w:right="22"/>
        <w:jc w:val="both"/>
        <w:rPr>
          <w:rFonts w:ascii="Times New Roman CYR" w:hAnsi="Times New Roman CYR" w:cs="Times New Roman CYR"/>
          <w:sz w:val="24"/>
          <w:szCs w:val="24"/>
          <w:lang w:eastAsia="zh-CN"/>
        </w:rPr>
      </w:pPr>
      <w:r w:rsidRPr="002A7264">
        <w:rPr>
          <w:rFonts w:ascii="Times New Roman" w:eastAsia="Times New Roman" w:hAnsi="Times New Roman"/>
          <w:sz w:val="24"/>
          <w:szCs w:val="24"/>
          <w:lang w:eastAsia="ru-RU"/>
        </w:rPr>
        <w:t xml:space="preserve">Учасники закупівлі повинні надати в складі пропозицій інформацію та документи, які підтверджують відповідність технічним, якісним та кількісним характеристикам предмета закупівлі відповідно до вимог, встановлених у Додатку № 2 (Специфікація та технічні умови до предмету закупівлі) до тендерної документації. </w:t>
      </w:r>
    </w:p>
    <w:p w14:paraId="73AC72E1" w14:textId="77777777" w:rsidR="002A7264" w:rsidRPr="002A7264" w:rsidRDefault="002A7264" w:rsidP="002A7264">
      <w:pPr>
        <w:widowControl w:val="0"/>
        <w:numPr>
          <w:ilvl w:val="0"/>
          <w:numId w:val="5"/>
        </w:numPr>
        <w:suppressAutoHyphens/>
        <w:autoSpaceDE w:val="0"/>
        <w:autoSpaceDN w:val="0"/>
        <w:snapToGrid w:val="0"/>
        <w:spacing w:after="200" w:line="276" w:lineRule="auto"/>
        <w:ind w:left="708" w:right="22"/>
        <w:jc w:val="both"/>
        <w:rPr>
          <w:rFonts w:ascii="Times New Roman CYR" w:hAnsi="Times New Roman CYR" w:cs="Times New Roman CYR"/>
          <w:sz w:val="24"/>
          <w:szCs w:val="24"/>
          <w:lang w:eastAsia="ru-RU"/>
        </w:rPr>
      </w:pPr>
      <w:r w:rsidRPr="002A7264">
        <w:rPr>
          <w:rFonts w:ascii="Times New Roman CYR" w:hAnsi="Times New Roman CYR" w:cs="Times New Roman CYR"/>
          <w:sz w:val="24"/>
          <w:szCs w:val="24"/>
          <w:lang w:eastAsia="ru-RU"/>
        </w:rPr>
        <w:t xml:space="preserve">Поставка (передача) товару Постачальником проводиться згідно однієї заявки Покупця однією партією протягом 1 робочого дня з дня її отримання або за домовленістю Сторін. Учасник у складі тендерної пропозиції повинен надати погодження з умовами доставки. Товар повинен постачатися безпосередньо за </w:t>
      </w:r>
      <w:proofErr w:type="spellStart"/>
      <w:r w:rsidRPr="002A7264">
        <w:rPr>
          <w:rFonts w:ascii="Times New Roman CYR" w:hAnsi="Times New Roman CYR" w:cs="Times New Roman CYR"/>
          <w:sz w:val="24"/>
          <w:szCs w:val="24"/>
          <w:lang w:eastAsia="ru-RU"/>
        </w:rPr>
        <w:t>адресою</w:t>
      </w:r>
      <w:proofErr w:type="spellEnd"/>
      <w:r w:rsidRPr="002A7264">
        <w:rPr>
          <w:rFonts w:ascii="Times New Roman CYR" w:hAnsi="Times New Roman CYR" w:cs="Times New Roman CYR"/>
          <w:sz w:val="24"/>
          <w:szCs w:val="24"/>
          <w:lang w:eastAsia="ru-RU"/>
        </w:rPr>
        <w:t xml:space="preserve">: </w:t>
      </w:r>
      <w:r w:rsidRPr="002A7264">
        <w:rPr>
          <w:rFonts w:ascii="Times New Roman" w:eastAsia="Times New Roman" w:hAnsi="Times New Roman"/>
          <w:sz w:val="24"/>
          <w:szCs w:val="24"/>
          <w:lang w:eastAsia="ru-RU"/>
        </w:rPr>
        <w:t xml:space="preserve">64200, </w:t>
      </w:r>
      <w:r w:rsidRPr="002A7264">
        <w:rPr>
          <w:rFonts w:ascii="Times New Roman" w:eastAsia="Times New Roman" w:hAnsi="Times New Roman"/>
          <w:bCs/>
          <w:sz w:val="24"/>
          <w:szCs w:val="24"/>
          <w:lang w:eastAsia="ru-RU"/>
        </w:rPr>
        <w:t xml:space="preserve"> Україна,  Харківська обл.,  Ізюмський р-н  м. Балаклія,  вул. Підлужна, 17А</w:t>
      </w:r>
      <w:r w:rsidRPr="002A7264">
        <w:rPr>
          <w:rFonts w:ascii="Times New Roman CYR" w:eastAsia="Times New Roman" w:hAnsi="Times New Roman CYR" w:cs="Times New Roman CYR"/>
          <w:sz w:val="24"/>
          <w:szCs w:val="24"/>
          <w:lang w:eastAsia="ru-RU"/>
        </w:rPr>
        <w:t xml:space="preserve"> .</w:t>
      </w:r>
    </w:p>
    <w:p w14:paraId="39C02517" w14:textId="77777777" w:rsidR="002A7264" w:rsidRPr="002A7264" w:rsidRDefault="002A7264" w:rsidP="002A7264">
      <w:pPr>
        <w:widowControl w:val="0"/>
        <w:numPr>
          <w:ilvl w:val="0"/>
          <w:numId w:val="5"/>
        </w:numPr>
        <w:suppressAutoHyphens/>
        <w:autoSpaceDE w:val="0"/>
        <w:autoSpaceDN w:val="0"/>
        <w:snapToGrid w:val="0"/>
        <w:spacing w:after="200" w:line="276" w:lineRule="auto"/>
        <w:ind w:left="708" w:right="22"/>
        <w:jc w:val="both"/>
        <w:rPr>
          <w:rFonts w:ascii="Times New Roman CYR" w:eastAsia="Times New Roman" w:hAnsi="Times New Roman CYR" w:cs="Times New Roman CYR"/>
          <w:sz w:val="24"/>
          <w:szCs w:val="24"/>
          <w:lang w:eastAsia="ru-RU"/>
        </w:rPr>
      </w:pPr>
      <w:r w:rsidRPr="002A7264">
        <w:rPr>
          <w:rFonts w:ascii="Times New Roman CYR" w:hAnsi="Times New Roman CYR" w:cs="Times New Roman CYR"/>
          <w:sz w:val="24"/>
          <w:szCs w:val="24"/>
          <w:lang w:eastAsia="ru-RU"/>
        </w:rPr>
        <w:t xml:space="preserve">Транспортні витрати по доставці товару в місце призначення включені в ціну товару (предмету закупівлі). </w:t>
      </w:r>
    </w:p>
    <w:p w14:paraId="1B5BA6DE" w14:textId="77777777" w:rsidR="002A7264" w:rsidRPr="002A7264" w:rsidRDefault="002A7264" w:rsidP="002A7264">
      <w:pPr>
        <w:widowControl w:val="0"/>
        <w:numPr>
          <w:ilvl w:val="0"/>
          <w:numId w:val="5"/>
        </w:numPr>
        <w:suppressAutoHyphens/>
        <w:autoSpaceDE w:val="0"/>
        <w:autoSpaceDN w:val="0"/>
        <w:snapToGrid w:val="0"/>
        <w:spacing w:after="0" w:line="100" w:lineRule="atLeast"/>
        <w:ind w:left="644" w:right="22"/>
        <w:jc w:val="both"/>
        <w:rPr>
          <w:rFonts w:ascii="Times New Roman CYR" w:hAnsi="Times New Roman CYR" w:cs="Times New Roman CYR"/>
          <w:color w:val="000000"/>
          <w:sz w:val="24"/>
          <w:szCs w:val="24"/>
        </w:rPr>
      </w:pPr>
      <w:r w:rsidRPr="002A7264">
        <w:rPr>
          <w:rFonts w:ascii="Times New Roman CYR" w:hAnsi="Times New Roman CYR" w:cs="Times New Roman CYR"/>
          <w:sz w:val="24"/>
          <w:szCs w:val="24"/>
          <w:lang w:eastAsia="ru-RU"/>
        </w:rPr>
        <w:t xml:space="preserve">На підтвердження якості товару </w:t>
      </w:r>
      <w:r w:rsidRPr="002A7264">
        <w:rPr>
          <w:rFonts w:ascii="Times New Roman CYR" w:eastAsia="Times New Roman" w:hAnsi="Times New Roman CYR" w:cs="Times New Roman CYR"/>
          <w:iCs/>
          <w:sz w:val="24"/>
          <w:szCs w:val="24"/>
          <w:lang w:eastAsia="ru-RU"/>
        </w:rPr>
        <w:t xml:space="preserve">учасник у складі своєї пропозиції повинен надати сертифікати відповідності з додатками на запропонований товар до позицій №1,2,3,4,5 згідно технічних вимог до предмету закупівлі. Сертифікати відповідності повинні бути видані органом з оцінки відповідності, що має відповідну державну атестацію. Сертифікати відповідності повинні бути надані в повному обсязі (за наявності додатків – з усіма додатками та </w:t>
      </w:r>
      <w:proofErr w:type="spellStart"/>
      <w:r w:rsidRPr="002A7264">
        <w:rPr>
          <w:rFonts w:ascii="Times New Roman CYR" w:eastAsia="Times New Roman" w:hAnsi="Times New Roman CYR" w:cs="Times New Roman CYR"/>
          <w:iCs/>
          <w:sz w:val="24"/>
          <w:szCs w:val="24"/>
          <w:lang w:eastAsia="ru-RU"/>
        </w:rPr>
        <w:t>ін</w:t>
      </w:r>
      <w:proofErr w:type="spellEnd"/>
      <w:r w:rsidRPr="002A7264">
        <w:rPr>
          <w:rFonts w:ascii="Times New Roman CYR" w:eastAsia="Times New Roman" w:hAnsi="Times New Roman CYR" w:cs="Times New Roman CYR"/>
          <w:iCs/>
          <w:sz w:val="24"/>
          <w:szCs w:val="24"/>
          <w:lang w:eastAsia="ru-RU"/>
        </w:rPr>
        <w:t>). Сертифікати відповідності мають містити інформацію про конкретну позицію товару відповідно до технічних вимог до предмету закупівлі з вказанням її каталожного номеру (артикулу) та характеристик (за наявності).  Сертифікати відповідності</w:t>
      </w:r>
      <w:r w:rsidRPr="002A7264">
        <w:rPr>
          <w:rFonts w:ascii="Times New Roman CYR" w:eastAsia="Times New Roman" w:hAnsi="Times New Roman CYR" w:cs="Times New Roman CYR"/>
          <w:sz w:val="24"/>
          <w:szCs w:val="24"/>
          <w:lang w:eastAsia="ru-RU"/>
        </w:rPr>
        <w:t xml:space="preserve"> повинні бути чинні за строком дії на кінцеву дату подання пропозиції учасником. </w:t>
      </w:r>
    </w:p>
    <w:p w14:paraId="35A1BA98"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Примітка: Якщо у цій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товаром, що закуповується,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w:t>
      </w:r>
    </w:p>
    <w:p w14:paraId="18803861"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r w:rsidRPr="000C3B6C">
        <w:rPr>
          <w:rFonts w:ascii="Times New Roman" w:eastAsia="Times New Roman" w:hAnsi="Times New Roman"/>
          <w:sz w:val="24"/>
          <w:szCs w:val="24"/>
          <w:lang w:eastAsia="ru-RU"/>
        </w:rPr>
        <w:t>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Після кожного такого посилання слід вважати наявний вираз «або еквівалент</w:t>
      </w:r>
    </w:p>
    <w:p w14:paraId="09FFAEF1" w14:textId="77777777" w:rsidR="000C3B6C" w:rsidRPr="000C3B6C" w:rsidRDefault="000C3B6C" w:rsidP="000C3B6C">
      <w:pPr>
        <w:spacing w:after="0" w:line="240" w:lineRule="auto"/>
        <w:jc w:val="both"/>
        <w:rPr>
          <w:rFonts w:ascii="Times New Roman" w:eastAsia="Times New Roman" w:hAnsi="Times New Roman"/>
          <w:sz w:val="24"/>
          <w:szCs w:val="24"/>
          <w:lang w:eastAsia="ru-RU"/>
        </w:rPr>
      </w:pPr>
    </w:p>
    <w:p w14:paraId="05666ADA" w14:textId="22F210FC" w:rsidR="006E441D" w:rsidRPr="00BA04B7" w:rsidRDefault="006E441D" w:rsidP="002F3B87">
      <w:pPr>
        <w:spacing w:after="0" w:line="240" w:lineRule="auto"/>
        <w:jc w:val="both"/>
        <w:rPr>
          <w:rFonts w:ascii="Times New Roman" w:hAnsi="Times New Roman"/>
          <w:b/>
          <w:bCs/>
          <w:color w:val="000000"/>
          <w:sz w:val="24"/>
          <w:szCs w:val="24"/>
        </w:rPr>
      </w:pPr>
      <w:r w:rsidRPr="00BA04B7">
        <w:rPr>
          <w:rFonts w:ascii="Times New Roman" w:hAnsi="Times New Roman"/>
          <w:b/>
          <w:bCs/>
          <w:color w:val="000000"/>
          <w:sz w:val="24"/>
          <w:szCs w:val="24"/>
          <w:lang w:val="ru-RU"/>
        </w:rPr>
        <w:t>Порядок оплати</w:t>
      </w:r>
      <w:r w:rsidRPr="00BA04B7">
        <w:rPr>
          <w:rFonts w:ascii="Times New Roman" w:hAnsi="Times New Roman"/>
          <w:color w:val="000000"/>
          <w:sz w:val="24"/>
          <w:szCs w:val="24"/>
          <w:lang w:val="ru-RU"/>
        </w:rPr>
        <w:t xml:space="preserve">: </w:t>
      </w:r>
      <w:r w:rsidR="000C3B6C" w:rsidRPr="000C3B6C">
        <w:rPr>
          <w:rFonts w:ascii="Times New Roman" w:hAnsi="Times New Roman"/>
          <w:color w:val="454545"/>
          <w:sz w:val="24"/>
          <w:szCs w:val="24"/>
        </w:rPr>
        <w:t>Розрахунки проводяться шляхом оплати Покупцем протягом 30(тридцяти) банківських днів після пред’явлення Постачальником належно оформлених видаткових накладних щодо фактично отриманого Товару відповідно до умов даного Договору</w:t>
      </w:r>
    </w:p>
    <w:sectPr w:rsidR="006E441D" w:rsidRPr="00BA04B7" w:rsidSect="00C22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5184CF"/>
    <w:multiLevelType w:val="singleLevel"/>
    <w:tmpl w:val="AC5184CF"/>
    <w:lvl w:ilvl="0">
      <w:start w:val="2"/>
      <w:numFmt w:val="decimal"/>
      <w:suff w:val="space"/>
      <w:lvlText w:val="%1."/>
      <w:lvlJc w:val="left"/>
    </w:lvl>
  </w:abstractNum>
  <w:abstractNum w:abstractNumId="1" w15:restartNumberingAfterBreak="0">
    <w:nsid w:val="07922951"/>
    <w:multiLevelType w:val="hybridMultilevel"/>
    <w:tmpl w:val="97946F0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EAB6912"/>
    <w:multiLevelType w:val="hybridMultilevel"/>
    <w:tmpl w:val="93FCCAE8"/>
    <w:lvl w:ilvl="0" w:tplc="BD8888B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FA2723"/>
    <w:multiLevelType w:val="hybridMultilevel"/>
    <w:tmpl w:val="37BA289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1E4B72"/>
    <w:multiLevelType w:val="hybridMultilevel"/>
    <w:tmpl w:val="8CBEC540"/>
    <w:lvl w:ilvl="0" w:tplc="005C24E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5916669">
    <w:abstractNumId w:val="4"/>
  </w:num>
  <w:num w:numId="2" w16cid:durableId="531917682">
    <w:abstractNumId w:val="1"/>
  </w:num>
  <w:num w:numId="3" w16cid:durableId="651636221">
    <w:abstractNumId w:val="2"/>
  </w:num>
  <w:num w:numId="4" w16cid:durableId="1959986315">
    <w:abstractNumId w:val="3"/>
  </w:num>
  <w:num w:numId="5" w16cid:durableId="16713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68"/>
    <w:rsid w:val="00043DC1"/>
    <w:rsid w:val="00084136"/>
    <w:rsid w:val="000B7FAD"/>
    <w:rsid w:val="000C3B6C"/>
    <w:rsid w:val="000F0EBB"/>
    <w:rsid w:val="00142136"/>
    <w:rsid w:val="00190E2E"/>
    <w:rsid w:val="001C11F8"/>
    <w:rsid w:val="00240110"/>
    <w:rsid w:val="002A7264"/>
    <w:rsid w:val="002D2FA4"/>
    <w:rsid w:val="002F3B87"/>
    <w:rsid w:val="003228E0"/>
    <w:rsid w:val="003333FC"/>
    <w:rsid w:val="0034695A"/>
    <w:rsid w:val="003A3775"/>
    <w:rsid w:val="003C6B07"/>
    <w:rsid w:val="004447EC"/>
    <w:rsid w:val="004C17E6"/>
    <w:rsid w:val="004E2675"/>
    <w:rsid w:val="005165F9"/>
    <w:rsid w:val="00522ACD"/>
    <w:rsid w:val="00535A8C"/>
    <w:rsid w:val="00570EC0"/>
    <w:rsid w:val="005A4BDB"/>
    <w:rsid w:val="005B3491"/>
    <w:rsid w:val="00662CF8"/>
    <w:rsid w:val="006853FF"/>
    <w:rsid w:val="00694ED0"/>
    <w:rsid w:val="006E441D"/>
    <w:rsid w:val="007E0F4C"/>
    <w:rsid w:val="00832FEC"/>
    <w:rsid w:val="008623F5"/>
    <w:rsid w:val="00883768"/>
    <w:rsid w:val="008A1C33"/>
    <w:rsid w:val="00936013"/>
    <w:rsid w:val="009F7CA4"/>
    <w:rsid w:val="00A9387C"/>
    <w:rsid w:val="00AB084A"/>
    <w:rsid w:val="00AE708D"/>
    <w:rsid w:val="00B15232"/>
    <w:rsid w:val="00B157C9"/>
    <w:rsid w:val="00B435EC"/>
    <w:rsid w:val="00B9613F"/>
    <w:rsid w:val="00BA04B7"/>
    <w:rsid w:val="00C22310"/>
    <w:rsid w:val="00C300A2"/>
    <w:rsid w:val="00CB717E"/>
    <w:rsid w:val="00CB771A"/>
    <w:rsid w:val="00CD48F5"/>
    <w:rsid w:val="00CE061B"/>
    <w:rsid w:val="00DD2A93"/>
    <w:rsid w:val="00E04103"/>
    <w:rsid w:val="00E54CFB"/>
    <w:rsid w:val="00E72EA8"/>
    <w:rsid w:val="00E858AE"/>
    <w:rsid w:val="00F06FB6"/>
    <w:rsid w:val="00F37CBA"/>
    <w:rsid w:val="00F535D0"/>
    <w:rsid w:val="00F70B5D"/>
    <w:rsid w:val="00F75179"/>
    <w:rsid w:val="00FE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248285"/>
  <w15:docId w15:val="{52F20A24-E1D4-E743-980C-4D33F38F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CBA"/>
    <w:pPr>
      <w:spacing w:after="160" w:line="259" w:lineRule="auto"/>
    </w:pPr>
    <w:rPr>
      <w:lang w:val="uk-UA" w:eastAsia="en-US"/>
    </w:rPr>
  </w:style>
  <w:style w:type="paragraph" w:styleId="1">
    <w:name w:val="heading 1"/>
    <w:next w:val="a"/>
    <w:link w:val="10"/>
    <w:uiPriority w:val="9"/>
    <w:qFormat/>
    <w:locked/>
    <w:rsid w:val="005A4BDB"/>
    <w:pPr>
      <w:keepNext/>
      <w:keepLines/>
      <w:spacing w:line="259" w:lineRule="auto"/>
      <w:ind w:right="184"/>
      <w:jc w:val="center"/>
      <w:outlineLvl w:val="0"/>
    </w:pPr>
    <w:rPr>
      <w:rFonts w:ascii="Times New Roman" w:eastAsia="Times New Roman" w:hAnsi="Times New Roman"/>
      <w:b/>
      <w:color w:val="000000"/>
      <w:sz w:val="3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717E"/>
    <w:rPr>
      <w:lang w:val="uk-UA" w:eastAsia="en-US"/>
    </w:rPr>
  </w:style>
  <w:style w:type="character" w:styleId="a4">
    <w:name w:val="Hyperlink"/>
    <w:basedOn w:val="a0"/>
    <w:uiPriority w:val="99"/>
    <w:rsid w:val="004C17E6"/>
    <w:rPr>
      <w:rFonts w:cs="Times New Roman"/>
      <w:color w:val="0563C1"/>
      <w:u w:val="single"/>
    </w:rPr>
  </w:style>
  <w:style w:type="paragraph" w:styleId="a5">
    <w:name w:val="List Paragraph"/>
    <w:aliases w:val="Список уровня 2,Chapter10,название табл/рис,Details,AC List 01,Bullet Number,Bullet 1,Use Case List Paragraph,lp1,List Paragraph1,lp11,List Paragraph11,Number Bullets,En tête 1,Mummuga loetelu,Loendi lõik,Report Para,WinDForce-Letter"/>
    <w:basedOn w:val="a"/>
    <w:link w:val="a6"/>
    <w:uiPriority w:val="99"/>
    <w:qFormat/>
    <w:rsid w:val="0034695A"/>
    <w:pPr>
      <w:ind w:left="720"/>
      <w:contextualSpacing/>
    </w:pPr>
    <w:rPr>
      <w:sz w:val="20"/>
      <w:szCs w:val="20"/>
      <w:lang w:val="ru-RU" w:eastAsia="ru-RU"/>
    </w:rPr>
  </w:style>
  <w:style w:type="paragraph" w:styleId="a7">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8"/>
    <w:uiPriority w:val="99"/>
    <w:rsid w:val="0034695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8">
    <w:name w:val="Обычный (Интернет) Знак"/>
    <w:aliases w:val="Обычный (Web) Знак,Знак2 Знак,Обычный (Web) Знак Знак Знак Знак1,Обычный (Web) Знак Знак Знак Знак Знак Знак Знак,Обычный (Web) Знак Знак Знак Знак Знак"/>
    <w:link w:val="a7"/>
    <w:uiPriority w:val="99"/>
    <w:locked/>
    <w:rsid w:val="0034695A"/>
    <w:rPr>
      <w:rFonts w:ascii="Times New Roman" w:hAnsi="Times New Roman"/>
      <w:sz w:val="24"/>
      <w:lang w:val="ru-RU" w:eastAsia="ru-RU"/>
    </w:rPr>
  </w:style>
  <w:style w:type="character" w:styleId="a9">
    <w:name w:val="annotation reference"/>
    <w:basedOn w:val="a0"/>
    <w:uiPriority w:val="99"/>
    <w:semiHidden/>
    <w:rsid w:val="0034695A"/>
    <w:rPr>
      <w:rFonts w:cs="Times New Roman"/>
      <w:sz w:val="16"/>
    </w:rPr>
  </w:style>
  <w:style w:type="paragraph" w:styleId="aa">
    <w:name w:val="annotation text"/>
    <w:basedOn w:val="a"/>
    <w:link w:val="ab"/>
    <w:uiPriority w:val="99"/>
    <w:semiHidden/>
    <w:rsid w:val="0034695A"/>
    <w:rPr>
      <w:sz w:val="20"/>
      <w:szCs w:val="20"/>
    </w:rPr>
  </w:style>
  <w:style w:type="character" w:customStyle="1" w:styleId="ab">
    <w:name w:val="Текст примечания Знак"/>
    <w:basedOn w:val="a0"/>
    <w:link w:val="aa"/>
    <w:uiPriority w:val="99"/>
    <w:semiHidden/>
    <w:locked/>
    <w:rsid w:val="0034695A"/>
    <w:rPr>
      <w:rFonts w:ascii="Calibri" w:eastAsia="Times New Roman" w:hAnsi="Calibri" w:cs="Times New Roman"/>
      <w:sz w:val="20"/>
      <w:szCs w:val="20"/>
    </w:rPr>
  </w:style>
  <w:style w:type="character" w:customStyle="1" w:styleId="a6">
    <w:name w:val="Абзац списка Знак"/>
    <w:aliases w:val="Список уровня 2 Знак,Chapter10 Знак,название табл/рис Знак,Details Знак,AC List 01 Знак,Bullet Number Знак,Bullet 1 Знак,Use Case List Paragraph Знак,lp1 Знак,List Paragraph1 Знак,lp11 Знак,List Paragraph11 Знак,Number Bullets Знак"/>
    <w:link w:val="a5"/>
    <w:uiPriority w:val="99"/>
    <w:locked/>
    <w:rsid w:val="0034695A"/>
    <w:rPr>
      <w:rFonts w:ascii="Calibri" w:eastAsia="Times New Roman" w:hAnsi="Calibri"/>
    </w:rPr>
  </w:style>
  <w:style w:type="paragraph" w:styleId="ac">
    <w:name w:val="Balloon Text"/>
    <w:basedOn w:val="a"/>
    <w:link w:val="ad"/>
    <w:uiPriority w:val="99"/>
    <w:semiHidden/>
    <w:rsid w:val="00346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34695A"/>
    <w:rPr>
      <w:rFonts w:ascii="Tahoma" w:hAnsi="Tahoma" w:cs="Tahoma"/>
      <w:sz w:val="16"/>
      <w:szCs w:val="16"/>
    </w:rPr>
  </w:style>
  <w:style w:type="paragraph" w:customStyle="1" w:styleId="11">
    <w:name w:val="Обычный1"/>
    <w:link w:val="12"/>
    <w:qFormat/>
    <w:rsid w:val="00E04103"/>
    <w:pPr>
      <w:tabs>
        <w:tab w:val="left" w:pos="708"/>
      </w:tabs>
      <w:suppressAutoHyphens/>
      <w:spacing w:after="200" w:line="276" w:lineRule="auto"/>
    </w:pPr>
    <w:rPr>
      <w:rFonts w:ascii="Times New Roman" w:eastAsia="Times New Roman" w:hAnsi="Times New Roman"/>
      <w:sz w:val="24"/>
      <w:szCs w:val="24"/>
    </w:rPr>
  </w:style>
  <w:style w:type="character" w:customStyle="1" w:styleId="12">
    <w:name w:val="Основной текст Знак1"/>
    <w:link w:val="11"/>
    <w:qFormat/>
    <w:rsid w:val="00E04103"/>
    <w:rPr>
      <w:rFonts w:ascii="Times New Roman" w:eastAsia="Times New Roman" w:hAnsi="Times New Roman"/>
      <w:sz w:val="24"/>
      <w:szCs w:val="24"/>
    </w:rPr>
  </w:style>
  <w:style w:type="character" w:customStyle="1" w:styleId="10">
    <w:name w:val="Заголовок 1 Знак"/>
    <w:basedOn w:val="a0"/>
    <w:link w:val="1"/>
    <w:uiPriority w:val="9"/>
    <w:rsid w:val="005A4BDB"/>
    <w:rPr>
      <w:rFonts w:ascii="Times New Roman" w:eastAsia="Times New Roman" w:hAnsi="Times New Roman"/>
      <w:b/>
      <w:color w:val="000000"/>
      <w:sz w:val="30"/>
      <w:lang w:val="uk-UA" w:eastAsia="uk-UA"/>
    </w:rPr>
  </w:style>
  <w:style w:type="paragraph" w:styleId="HTML">
    <w:name w:val="HTML Preformatted"/>
    <w:basedOn w:val="a"/>
    <w:link w:val="HTML0"/>
    <w:uiPriority w:val="99"/>
    <w:qFormat/>
    <w:rsid w:val="005A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basedOn w:val="a0"/>
    <w:link w:val="HTML"/>
    <w:uiPriority w:val="99"/>
    <w:qFormat/>
    <w:rsid w:val="005A4BDB"/>
    <w:rPr>
      <w:rFonts w:ascii="Courier New" w:eastAsia="Times New Roman" w:hAnsi="Courier New"/>
      <w:color w:val="000000"/>
      <w:sz w:val="18"/>
      <w:szCs w:val="18"/>
      <w:lang w:val="uk-UA"/>
    </w:rPr>
  </w:style>
  <w:style w:type="paragraph" w:customStyle="1" w:styleId="2">
    <w:name w:val="Основной текст2"/>
    <w:basedOn w:val="a"/>
    <w:link w:val="ae"/>
    <w:qFormat/>
    <w:rsid w:val="005A4BDB"/>
    <w:pPr>
      <w:shd w:val="clear" w:color="auto" w:fill="FFFFFF"/>
      <w:spacing w:after="180" w:line="192" w:lineRule="exact"/>
      <w:jc w:val="both"/>
    </w:pPr>
    <w:rPr>
      <w:rFonts w:ascii="Times New Roman" w:eastAsia="Times New Roman" w:hAnsi="Times New Roman"/>
      <w:sz w:val="14"/>
      <w:szCs w:val="14"/>
      <w:lang w:eastAsia="ru-RU"/>
    </w:rPr>
  </w:style>
  <w:style w:type="character" w:customStyle="1" w:styleId="ae">
    <w:name w:val="Основной текст_"/>
    <w:link w:val="2"/>
    <w:qFormat/>
    <w:locked/>
    <w:rsid w:val="005A4BDB"/>
    <w:rPr>
      <w:rFonts w:ascii="Times New Roman" w:eastAsia="Times New Roman" w:hAnsi="Times New Roman"/>
      <w:sz w:val="14"/>
      <w:szCs w:val="14"/>
      <w:shd w:val="clear" w:color="auto" w:fill="FFFFFF"/>
      <w:lang w:val="uk-UA"/>
    </w:rPr>
  </w:style>
  <w:style w:type="character" w:styleId="af">
    <w:name w:val="Unresolved Mention"/>
    <w:basedOn w:val="a0"/>
    <w:uiPriority w:val="99"/>
    <w:semiHidden/>
    <w:unhideWhenUsed/>
    <w:rsid w:val="00F0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0805">
      <w:bodyDiv w:val="1"/>
      <w:marLeft w:val="0"/>
      <w:marRight w:val="0"/>
      <w:marTop w:val="0"/>
      <w:marBottom w:val="0"/>
      <w:divBdr>
        <w:top w:val="none" w:sz="0" w:space="0" w:color="auto"/>
        <w:left w:val="none" w:sz="0" w:space="0" w:color="auto"/>
        <w:bottom w:val="none" w:sz="0" w:space="0" w:color="auto"/>
        <w:right w:val="none" w:sz="0" w:space="0" w:color="auto"/>
      </w:divBdr>
      <w:divsChild>
        <w:div w:id="2031830507">
          <w:marLeft w:val="0"/>
          <w:marRight w:val="0"/>
          <w:marTop w:val="0"/>
          <w:marBottom w:val="0"/>
          <w:divBdr>
            <w:top w:val="none" w:sz="0" w:space="0" w:color="auto"/>
            <w:left w:val="none" w:sz="0" w:space="0" w:color="auto"/>
            <w:bottom w:val="none" w:sz="0" w:space="0" w:color="auto"/>
            <w:right w:val="none" w:sz="0" w:space="0" w:color="auto"/>
          </w:divBdr>
          <w:divsChild>
            <w:div w:id="97145057">
              <w:marLeft w:val="0"/>
              <w:marRight w:val="0"/>
              <w:marTop w:val="0"/>
              <w:marBottom w:val="225"/>
              <w:divBdr>
                <w:top w:val="none" w:sz="0" w:space="0" w:color="auto"/>
                <w:left w:val="none" w:sz="0" w:space="0" w:color="auto"/>
                <w:bottom w:val="none" w:sz="0" w:space="0" w:color="auto"/>
                <w:right w:val="none" w:sz="0" w:space="0" w:color="auto"/>
              </w:divBdr>
            </w:div>
          </w:divsChild>
        </w:div>
        <w:div w:id="1364867139">
          <w:marLeft w:val="0"/>
          <w:marRight w:val="0"/>
          <w:marTop w:val="0"/>
          <w:marBottom w:val="0"/>
          <w:divBdr>
            <w:top w:val="none" w:sz="0" w:space="0" w:color="auto"/>
            <w:left w:val="none" w:sz="0" w:space="0" w:color="auto"/>
            <w:bottom w:val="none" w:sz="0" w:space="0" w:color="auto"/>
            <w:right w:val="none" w:sz="0" w:space="0" w:color="auto"/>
          </w:divBdr>
          <w:divsChild>
            <w:div w:id="19796489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95295">
      <w:bodyDiv w:val="1"/>
      <w:marLeft w:val="0"/>
      <w:marRight w:val="0"/>
      <w:marTop w:val="0"/>
      <w:marBottom w:val="0"/>
      <w:divBdr>
        <w:top w:val="none" w:sz="0" w:space="0" w:color="auto"/>
        <w:left w:val="none" w:sz="0" w:space="0" w:color="auto"/>
        <w:bottom w:val="none" w:sz="0" w:space="0" w:color="auto"/>
        <w:right w:val="none" w:sz="0" w:space="0" w:color="auto"/>
      </w:divBdr>
      <w:divsChild>
        <w:div w:id="1901400056">
          <w:marLeft w:val="0"/>
          <w:marRight w:val="0"/>
          <w:marTop w:val="0"/>
          <w:marBottom w:val="0"/>
          <w:divBdr>
            <w:top w:val="none" w:sz="0" w:space="0" w:color="auto"/>
            <w:left w:val="none" w:sz="0" w:space="0" w:color="auto"/>
            <w:bottom w:val="none" w:sz="0" w:space="0" w:color="auto"/>
            <w:right w:val="none" w:sz="0" w:space="0" w:color="auto"/>
          </w:divBdr>
          <w:divsChild>
            <w:div w:id="1824081337">
              <w:marLeft w:val="0"/>
              <w:marRight w:val="0"/>
              <w:marTop w:val="0"/>
              <w:marBottom w:val="225"/>
              <w:divBdr>
                <w:top w:val="none" w:sz="0" w:space="0" w:color="auto"/>
                <w:left w:val="none" w:sz="0" w:space="0" w:color="auto"/>
                <w:bottom w:val="none" w:sz="0" w:space="0" w:color="auto"/>
                <w:right w:val="none" w:sz="0" w:space="0" w:color="auto"/>
              </w:divBdr>
            </w:div>
          </w:divsChild>
        </w:div>
        <w:div w:id="1115363870">
          <w:marLeft w:val="0"/>
          <w:marRight w:val="0"/>
          <w:marTop w:val="0"/>
          <w:marBottom w:val="0"/>
          <w:divBdr>
            <w:top w:val="none" w:sz="0" w:space="0" w:color="auto"/>
            <w:left w:val="none" w:sz="0" w:space="0" w:color="auto"/>
            <w:bottom w:val="none" w:sz="0" w:space="0" w:color="auto"/>
            <w:right w:val="none" w:sz="0" w:space="0" w:color="auto"/>
          </w:divBdr>
          <w:divsChild>
            <w:div w:id="861475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20UA-2024-02-23-006788-a%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4867</Words>
  <Characters>2775</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zyzy</dc:creator>
  <cp:keywords/>
  <dc:description/>
  <cp:lastModifiedBy>Ольга Одерій</cp:lastModifiedBy>
  <cp:revision>10</cp:revision>
  <dcterms:created xsi:type="dcterms:W3CDTF">2023-10-06T12:03:00Z</dcterms:created>
  <dcterms:modified xsi:type="dcterms:W3CDTF">2025-03-26T06:07:00Z</dcterms:modified>
</cp:coreProperties>
</file>