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E75D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56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E75DF9" w:rsidRDefault="00E75DF9">
            <w:pPr>
              <w:pStyle w:val="EMPTYCELLSTYLE"/>
            </w:pPr>
          </w:p>
        </w:tc>
        <w:tc>
          <w:tcPr>
            <w:tcW w:w="3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0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56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E75DF9" w:rsidRDefault="00E75DF9">
            <w:pPr>
              <w:pStyle w:val="EMPTYCELLSTYLE"/>
            </w:pPr>
          </w:p>
        </w:tc>
        <w:tc>
          <w:tcPr>
            <w:tcW w:w="3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0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56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E75DF9" w:rsidRDefault="00E75DF9">
            <w:pPr>
              <w:pStyle w:val="EMPTYCELLSTYLE"/>
            </w:pPr>
          </w:p>
        </w:tc>
        <w:tc>
          <w:tcPr>
            <w:tcW w:w="3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0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75DF9" w:rsidRDefault="006068FA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2024 рік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r>
              <w:t>Балаклійська міська рада Харківської області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r>
              <w:t>Балаклійська міська рада Харківської області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b/>
              </w:rPr>
              <w:t>0110150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t>0150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left="60"/>
              <w:jc w:val="both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left="60"/>
            </w:pPr>
            <w:r>
              <w:t>Вирішення питань місцевого значення в межах Конституції і Законів України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r>
              <w:t>Забезпечення ефективної діяльності Балаклійської міської ради Харківської області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56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E75DF9" w:rsidRDefault="00E75DF9">
            <w:pPr>
              <w:pStyle w:val="EMPTYCELLSTYLE"/>
            </w:pPr>
          </w:p>
        </w:tc>
        <w:tc>
          <w:tcPr>
            <w:tcW w:w="3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0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t xml:space="preserve">Забезпечення розробки проектно-кошторисної документації та капітальний ремонт (аварійно-відновлювальні роботи) адмінбудівель 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56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E75DF9" w:rsidRDefault="00E75DF9">
            <w:pPr>
              <w:pStyle w:val="EMPTYCELLSTYLE"/>
            </w:pPr>
          </w:p>
        </w:tc>
        <w:tc>
          <w:tcPr>
            <w:tcW w:w="3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0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56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E75DF9" w:rsidRDefault="00E75DF9">
            <w:pPr>
              <w:pStyle w:val="EMPTYCELLSTYLE"/>
            </w:pPr>
          </w:p>
        </w:tc>
        <w:tc>
          <w:tcPr>
            <w:tcW w:w="3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02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8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75DF9" w:rsidRDefault="00E75DF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44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4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66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виконання наданих законодавством повноважень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50476390,00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1344430,00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51820820,00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42890326,00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1635695,00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44526021,00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-7586064,00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291265,00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6"/>
              </w:rPr>
              <w:t>-7294799,00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Розробка проектно-кошторисної документації та капітальний ремонт адмінбудівель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66891,00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66891,00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-33109,00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6"/>
              </w:rPr>
              <w:t>-33109,00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6"/>
              </w:rPr>
              <w:t>50476390,00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6"/>
              </w:rPr>
              <w:t>1444430,00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6"/>
              </w:rPr>
              <w:t>51920820,00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6"/>
              </w:rPr>
              <w:t>42890326,00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6"/>
              </w:rPr>
              <w:t>1702586,00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6"/>
              </w:rPr>
              <w:t>44592912,00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6"/>
              </w:rPr>
              <w:t>-7586064,00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6"/>
              </w:rPr>
              <w:t>258156,00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6"/>
              </w:rPr>
              <w:t>-7327908,00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відновлення касових видатків, натуральні надходження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економія коштів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66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44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місцевого самоврядування Балаклійської  територіальної громади Харківської області на 2022 -2026  роки, затверджена  рішенням   XIV сесії Балаклійської міської ради VІІІ скликання 29.07. 2021 р  № 521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1306430,00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1306430,00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1306430,00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1306430,00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соціально-економічного розвитку Балаклійської територіальної громади на 2022-2024 роки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66891,00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66891,00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-33109,00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right="60"/>
              <w:jc w:val="right"/>
            </w:pPr>
            <w:r>
              <w:rPr>
                <w:b/>
                <w:sz w:val="18"/>
              </w:rPr>
              <w:t>-33109,00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одиниць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116,50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116,50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-10,50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-10,50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оплату праці і нарахування на заробітну плату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кошторис,  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38734233,00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38734233,00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38190690,00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38190690,00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-543543,00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-543543,00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комунальні послуги та енергоносії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9426022,00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9426022,00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2414847,00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2414847,00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-7011175,00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-7011175,00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витрати на оновлення матеріально-технічної бази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33000,00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1306430,00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1339430,00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31654,00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1557952,00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1589606,00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-1346,00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251522,00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250176,00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витрати на матеріально-технічне забезпечення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2283135,00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38000,00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2321135,00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2253136,00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101853,00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2354989,00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-29999,00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63853,00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33854,00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Обсяг видатків на розробку проектно-кошторисної документації та капітальний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66891,00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66891,00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-33109,00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-33109,00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75DF9" w:rsidRDefault="00E75DF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44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ремонт адмінбудівель</w:t>
            </w: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44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прийнятих нормативно-правових актів, виданих розпорядчих актів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рішення, розпорядження  міської ради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4071,00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4071,00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1071,00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1071,00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листів, звернень тощо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журнал реєстрації вхідної документації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8500,00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8500,00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9930,00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9930,00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1430,00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1430,00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об"єктів, на яких  планується виконати капітальний ремонт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вихідні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грн/од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332483,00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332483,00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360290,00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360290,00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27807,00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27807,00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виконаних листів, звернень, заяв тощо на одного працівника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73,00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73,00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94,00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94,00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21,00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оплату комунальних послуг та енергоносіїв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грн/од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80910,00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80910,00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22782,00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22782,00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-58128,00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-58128,00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забезпечення матеріально-технічними ресурсами однієї штатної одиниці, грн/од.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грн/од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19598,00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326,00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19924,00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21256,00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961,00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22217,00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1658,00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635,00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2293,00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оновлення матеріально-технічної бази однієї штатної одиниці, грн/од.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грн/од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283,00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11214,00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11497,00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299,00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14698,00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14997,00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3484,00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3500,00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капітальний ремонт об"єктів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100000,00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66891,00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66891,00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-33109,00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  <w:jc w:val="right"/>
            </w:pPr>
            <w:r>
              <w:rPr>
                <w:sz w:val="16"/>
              </w:rPr>
              <w:t>-33109,00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одиниць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наявність вакансій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оплату праці і нарахування на заробітну плату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економія коштів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комунальні послуги та енергоносії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відновлення касових видатків орендарями за енергоносії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витрати на оновлення матеріально-технічної бази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натуральні надходження на оновлення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витрати на матеріально-технічне забезпечення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натуральні надходження на оновлення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 на розробку проектно-кошторисної документації та капітальний ремонт адмінбудівель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економія коштів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прийнятих нормативно-правових актів, виданих розпорядчих актів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надійшла  більша кількість розпорядчих документів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листів, звернень тощо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надійшла більша кількість вхідної документації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об"</w:t>
            </w:r>
            <w:r>
              <w:rPr>
                <w:rFonts w:ascii="Arial" w:eastAsia="Arial" w:hAnsi="Arial" w:cs="Arial"/>
                <w:sz w:val="14"/>
              </w:rPr>
              <w:t>єктів, на яких  планується виконати капітальний ремонт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відсутні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E75DF9">
            <w:pPr>
              <w:jc w:val="center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грн/од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виплата компенсації звільненим працівникам, застосування коєфіцієнта підвищення заробітної плати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44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75DF9" w:rsidRDefault="00E75DF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виконаних листів, звернень, заяв тощо на одного працівника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опрацьовано більшу кількість вхідної документації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оплату комунальних послуг та енергоносіїв однієї штатної одиниці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грн/од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відновлення касових видатків орендарями за енергоносії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забезпечення матеріально-технічними ресурсами однієї штатної одиниці, грн/од.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грн/од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збільшення середніх видатків за рахунок натуральних надходжень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оновлення матеріально-технічної бази однієї штатної одиниці, грн</w:t>
            </w:r>
            <w:r>
              <w:rPr>
                <w:rFonts w:ascii="Arial" w:eastAsia="Arial" w:hAnsi="Arial" w:cs="Arial"/>
                <w:sz w:val="14"/>
              </w:rPr>
              <w:t>/од.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грн/од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збільшення середніх видатків за рахунок натуральних надходжень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капітальний ремонт об"єктів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75DF9" w:rsidRDefault="006068FA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економія коштів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9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DF9" w:rsidRDefault="006068FA">
            <w:r>
              <w:t>Економія  коштів за рахунок наявності вакансій, відновлення касових видатків за енергоносії та  в результаті  проведення публічних закупівель .</w:t>
            </w:r>
            <w:r>
              <w:br/>
              <w:t xml:space="preserve">продукту: </w:t>
            </w:r>
            <w:r>
              <w:br/>
            </w:r>
            <w:r>
              <w:br/>
              <w:t xml:space="preserve">1)видано більшу кількість   розпоряджень. </w:t>
            </w:r>
            <w:r>
              <w:br/>
              <w:t>2) надано більшу кількість відповідей та роз'яснень на зв</w:t>
            </w:r>
            <w:r>
              <w:t xml:space="preserve">ернення ; </w:t>
            </w:r>
            <w:r>
              <w:br/>
            </w:r>
            <w:r>
              <w:br/>
              <w:t>ефективності:</w:t>
            </w:r>
            <w:r>
              <w:br/>
              <w:t>1)зростання середніх видатків на оплату праці і нарахування на заробітну плату однієї штатної одиниці внаслідок виплат компенсацій за невикористану відпустку, застосування коеффіцієнта підвищення заробітної плати</w:t>
            </w:r>
            <w:r>
              <w:br/>
              <w:t>2) збільшення нав</w:t>
            </w:r>
            <w:r>
              <w:t>антаження на 1 посадову особу – у зв'язку із збільшенням кількості листів, звернень, заяв, скарг, прийнятих нормативно-правових актів;</w:t>
            </w:r>
            <w:r>
              <w:br/>
              <w:t>3) зменшення середніх витрати на оплату комунальних послуг та енергоносіїв однієї штатної одиниці внаслідок відновлення к</w:t>
            </w:r>
            <w:r>
              <w:t xml:space="preserve">асових видатків за енергоносії </w:t>
            </w:r>
            <w:r>
              <w:br/>
              <w:t>4) збільшення середніх витрати на забезпечення матеріально-технічними ресурсами однієї штатної одиниці за рахунок благодійних надходжень</w:t>
            </w:r>
            <w:r>
              <w:br/>
              <w:t>5) збільшення середніх витрат на оновлення  матеріально-технічними бази і за рахунок бл</w:t>
            </w:r>
            <w:r>
              <w:t>агодійних надходжень</w:t>
            </w:r>
            <w:r>
              <w:br/>
              <w:t>5)зменшення середніх витрати на оплату проєктно-кошторисної документації внаслідок економії коштів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DF9" w:rsidRDefault="006068FA">
            <w:pPr>
              <w:ind w:left="60"/>
            </w:pPr>
            <w:r>
              <w:t>Рівень  та виконання завдань бюджетної програми мають високу ефективність управління бюджетними коштами.</w:t>
            </w:r>
            <w:r>
              <w:br/>
              <w:t>Соціально-економічні наслідки впровадження програми – це реалізація  Закону України "Про місцеве самоврядування в Україні",  досягнення відповідних ціл</w:t>
            </w:r>
            <w:r>
              <w:t>ей державної політики</w:t>
            </w:r>
            <w:r>
              <w:br/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</w:t>
            </w:r>
            <w:r>
              <w:rPr>
                <w:sz w:val="16"/>
              </w:rPr>
              <w:t>юджетних коштів від обсягів,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E75DF9" w:rsidRDefault="006068FA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E75DF9" w:rsidRDefault="006068FA">
            <w:r>
              <w:t>Карабанов В.Ю.</w:t>
            </w: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E75DF9" w:rsidRDefault="006068FA">
            <w:r>
              <w:rPr>
                <w:b/>
              </w:rPr>
              <w:t>Головний бухгалтер</w:t>
            </w: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E75DF9" w:rsidRDefault="006068FA">
            <w:r>
              <w:t>Піху С.М.</w:t>
            </w: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  <w:tr w:rsidR="00E75DF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7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</w:tcPr>
          <w:p w:rsidR="00E75DF9" w:rsidRDefault="00E75DF9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E75DF9" w:rsidRDefault="00E75DF9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DF9" w:rsidRDefault="006068FA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E75DF9" w:rsidRDefault="00E75DF9">
            <w:pPr>
              <w:pStyle w:val="EMPTYCELLSTYLE"/>
            </w:pPr>
          </w:p>
        </w:tc>
        <w:tc>
          <w:tcPr>
            <w:tcW w:w="400" w:type="dxa"/>
          </w:tcPr>
          <w:p w:rsidR="00E75DF9" w:rsidRDefault="00E75DF9">
            <w:pPr>
              <w:pStyle w:val="EMPTYCELLSTYLE"/>
            </w:pPr>
          </w:p>
        </w:tc>
      </w:tr>
    </w:tbl>
    <w:p w:rsidR="006068FA" w:rsidRDefault="006068FA"/>
    <w:sectPr w:rsidR="006068FA" w:rsidSect="00E75DF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E75DF9"/>
    <w:rsid w:val="006068FA"/>
    <w:rsid w:val="00C437D9"/>
    <w:rsid w:val="00E7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E75DF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2025-03-10T12:40:00Z</dcterms:created>
  <dcterms:modified xsi:type="dcterms:W3CDTF">2025-03-10T12:40:00Z</dcterms:modified>
</cp:coreProperties>
</file>