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2F0CA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212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72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0CAF" w:rsidRDefault="00C11BC6">
            <w:pPr>
              <w:jc w:val="center"/>
            </w:pPr>
            <w:r>
              <w:rPr>
                <w:b/>
                <w:sz w:val="28"/>
              </w:rPr>
              <w:t>АНАЛІ</w:t>
            </w:r>
            <w:proofErr w:type="gramStart"/>
            <w:r>
              <w:rPr>
                <w:b/>
                <w:sz w:val="28"/>
              </w:rPr>
              <w:t>З</w:t>
            </w:r>
            <w:proofErr w:type="gramEnd"/>
            <w:r>
              <w:rPr>
                <w:b/>
                <w:sz w:val="28"/>
              </w:rPr>
              <w:t xml:space="preserve"> ЕФЕКТИВНОСТІ ВИКОНАННЯ БЮДЖЕТНОЇ ПРОГРАМИ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jc w:val="center"/>
            </w:pPr>
            <w:r>
              <w:rPr>
                <w:b/>
                <w:sz w:val="28"/>
              </w:rPr>
              <w:t xml:space="preserve">за 2024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2F0CAF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C11BC6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jc w:val="center"/>
            </w:pPr>
            <w:r>
              <w:rPr>
                <w:sz w:val="14"/>
              </w:rPr>
              <w:t>(КПКВК Д</w:t>
            </w:r>
            <w:proofErr w:type="gramStart"/>
            <w:r>
              <w:rPr>
                <w:sz w:val="14"/>
              </w:rPr>
              <w:t>Б(</w:t>
            </w:r>
            <w:proofErr w:type="gramEnd"/>
            <w:r>
              <w:rPr>
                <w:sz w:val="14"/>
              </w:rPr>
              <w:t>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2F0CAF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C11BC6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jc w:val="center"/>
            </w:pPr>
            <w:r>
              <w:rPr>
                <w:sz w:val="14"/>
              </w:rPr>
              <w:t>(КПКВК Д</w:t>
            </w:r>
            <w:proofErr w:type="gramStart"/>
            <w:r>
              <w:rPr>
                <w:sz w:val="14"/>
              </w:rPr>
              <w:t>Б(</w:t>
            </w:r>
            <w:proofErr w:type="gramEnd"/>
            <w:r>
              <w:rPr>
                <w:sz w:val="14"/>
              </w:rPr>
              <w:t>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2F0CAF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t xml:space="preserve">  0111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jc w:val="center"/>
            </w:pPr>
            <w:r>
              <w:rPr>
                <w:sz w:val="14"/>
              </w:rPr>
              <w:t>(КПКВК Д</w:t>
            </w:r>
            <w:proofErr w:type="gramStart"/>
            <w:r>
              <w:rPr>
                <w:sz w:val="14"/>
              </w:rPr>
              <w:t>Б(</w:t>
            </w:r>
            <w:proofErr w:type="gramEnd"/>
            <w:r>
              <w:rPr>
                <w:sz w:val="14"/>
              </w:rPr>
              <w:t>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t>3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та </w:t>
            </w:r>
            <w:proofErr w:type="spellStart"/>
            <w:r>
              <w:t>капітальний</w:t>
            </w:r>
            <w:proofErr w:type="spellEnd"/>
            <w:r>
              <w:t xml:space="preserve"> ремонт (</w:t>
            </w:r>
            <w:proofErr w:type="spellStart"/>
            <w:r>
              <w:t>аварійно-відновлювальні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) </w:t>
            </w:r>
            <w:proofErr w:type="spellStart"/>
            <w:r>
              <w:t>адмінбудівель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roofErr w:type="spellStart"/>
            <w:r>
              <w:t>Результативні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Попередній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Звітний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паспортом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Виконано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Індекс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спі</w:t>
            </w:r>
            <w:proofErr w:type="gramStart"/>
            <w:r>
              <w:rPr>
                <w:sz w:val="14"/>
              </w:rPr>
              <w:t>вв</w:t>
            </w:r>
            <w:proofErr w:type="gramEnd"/>
            <w:r>
              <w:rPr>
                <w:sz w:val="14"/>
              </w:rPr>
              <w:t>ідношення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показників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паспортом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Виконано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Індекс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спі</w:t>
            </w:r>
            <w:proofErr w:type="gramStart"/>
            <w:r>
              <w:rPr>
                <w:sz w:val="14"/>
              </w:rPr>
              <w:t>вв</w:t>
            </w:r>
            <w:proofErr w:type="gramEnd"/>
            <w:r>
              <w:rPr>
                <w:sz w:val="14"/>
              </w:rPr>
              <w:t>ідношення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показників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законодавством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повноважень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нарахування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заробітну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плату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229 482,00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244 999,00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332 483,00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360 290,00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прийнятих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нормативно-правових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розпорядчих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37,00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4,11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1,46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листів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звернень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тощо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64,00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73,00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94,00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1,29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оплату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енергоносіїв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31 892,00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11 757,00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0,37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80 910,00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22 782,00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0,28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іально-технічними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ресурсами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38 441,00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41 185,00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9 156,00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19 598,00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326,00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21 256,00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961,00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2,95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штатної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8 449,00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9 156,00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11 214,00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299,00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14 698,00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1,31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Розробка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проектно-кошторисної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документації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капітальний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ремонт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адмінбудівель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капітальний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ремонт об"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єкті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199 000,00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179 985,00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199 000,00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179 985,00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66 891,00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0,67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Погашення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кредиторської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заборгованості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станом на 01.01.2023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212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72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2F0CAF" w:rsidRDefault="002F0CAF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погашення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кредиторської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заборгованості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початок року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предметами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посадових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обов'язкі</w:t>
            </w:r>
            <w:proofErr w:type="gramStart"/>
            <w:r>
              <w:rPr>
                <w:rFonts w:ascii="Arial" w:eastAsia="Arial" w:hAnsi="Arial" w:cs="Arial"/>
                <w:sz w:val="1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2F0CAF">
            <w:pPr>
              <w:jc w:val="center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F0CAF" w:rsidRDefault="00C11BC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29 827,00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28 123,00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1,06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72 579,00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sz w:val="12"/>
              </w:rPr>
              <w:t>74 188,00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rPr>
                <w:b/>
                <w:sz w:val="12"/>
              </w:rPr>
              <w:t>0,98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</w:pPr>
            <w:proofErr w:type="spellStart"/>
            <w:r>
              <w:rPr>
                <w:b/>
              </w:rPr>
              <w:t>Розрахунок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параметрів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оцінки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</w:pPr>
            <w:r>
              <w:t xml:space="preserve">а)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  <w:r>
              <w:t xml:space="preserve"> </w:t>
            </w:r>
            <w:proofErr w:type="spellStart"/>
            <w:r>
              <w:t>індексу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t>I(</w:t>
            </w:r>
            <w:proofErr w:type="spellStart"/>
            <w:r>
              <w:t>еф</w:t>
            </w:r>
            <w:proofErr w:type="spellEnd"/>
            <w:r>
              <w:t>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r>
              <w:t>(1,08+1,46+1,29+0,28+1,08+2,95+1,06+1,31+0,67+0,98) / 10 * 100 = 121,61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rPr>
                <w:b/>
                <w:sz w:val="16"/>
              </w:rPr>
              <w:t>121,61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</w:pPr>
            <w:r>
              <w:t xml:space="preserve">б)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  <w:r>
              <w:t xml:space="preserve"> </w:t>
            </w:r>
            <w:proofErr w:type="spellStart"/>
            <w:r>
              <w:t>індексу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r>
              <w:t>() / 0 * 100 = 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</w:pPr>
            <w:r>
              <w:t xml:space="preserve">в) </w:t>
            </w:r>
            <w:proofErr w:type="spellStart"/>
            <w:r>
              <w:t>порівняння</w:t>
            </w:r>
            <w:proofErr w:type="spellEnd"/>
            <w:r>
              <w:t xml:space="preserve"> </w:t>
            </w:r>
            <w:proofErr w:type="spellStart"/>
            <w:r>
              <w:t>результативності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показниками</w:t>
            </w:r>
            <w:proofErr w:type="spellEnd"/>
            <w:r>
              <w:t xml:space="preserve"> </w:t>
            </w:r>
            <w:proofErr w:type="spellStart"/>
            <w:r>
              <w:t>попередніх</w:t>
            </w:r>
            <w:proofErr w:type="spellEnd"/>
            <w:r>
              <w:t xml:space="preserve"> </w:t>
            </w:r>
            <w:proofErr w:type="spellStart"/>
            <w:r>
              <w:t>періоді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r>
              <w:t xml:space="preserve">(1,07+4,11+1,23+0,37+1,07+1,08+1,00+1,00+1,00+1,00+1,06) / 11 * 100 = 127,25 = 121,61 / 127,25 =  0,9557 = 0.85 &lt;= I &lt; 1 = 15 </w:t>
            </w:r>
            <w:proofErr w:type="spellStart"/>
            <w:r>
              <w:t>балі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rPr>
                <w:b/>
                <w:sz w:val="16"/>
              </w:rPr>
              <w:t>15,00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</w:pPr>
            <w:proofErr w:type="spellStart"/>
            <w:r>
              <w:rPr>
                <w:b/>
              </w:rPr>
              <w:t>Визначення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ступеню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ефективності</w:t>
            </w:r>
            <w:proofErr w:type="spellEnd"/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</w:pPr>
            <w:proofErr w:type="spellStart"/>
            <w:r>
              <w:t>Кінцевий</w:t>
            </w:r>
            <w:proofErr w:type="spellEnd"/>
            <w:r>
              <w:t xml:space="preserve">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складається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суми</w:t>
            </w:r>
            <w:proofErr w:type="spellEnd"/>
            <w:r>
              <w:t xml:space="preserve"> </w:t>
            </w:r>
            <w:proofErr w:type="spellStart"/>
            <w:r>
              <w:t>балі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кожним</w:t>
            </w:r>
            <w:proofErr w:type="spellEnd"/>
            <w:r>
              <w:t xml:space="preserve"> параметром </w:t>
            </w:r>
            <w:proofErr w:type="spellStart"/>
            <w:r>
              <w:t>оцінки</w:t>
            </w:r>
            <w:proofErr w:type="spellEnd"/>
            <w:r>
              <w:t>: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jc w:val="center"/>
            </w:pPr>
            <w:r>
              <w:t>I(</w:t>
            </w:r>
            <w:proofErr w:type="spellStart"/>
            <w:r>
              <w:t>еф</w:t>
            </w:r>
            <w:proofErr w:type="spellEnd"/>
            <w:r>
              <w:t xml:space="preserve">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rPr>
                <w:b/>
                <w:sz w:val="16"/>
              </w:rPr>
              <w:t>121,61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rPr>
                <w:b/>
                <w:sz w:val="16"/>
              </w:rPr>
              <w:t>15,00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CAF" w:rsidRDefault="00C11BC6">
            <w:pPr>
              <w:ind w:right="60"/>
              <w:jc w:val="center"/>
            </w:pPr>
            <w:r>
              <w:rPr>
                <w:b/>
                <w:sz w:val="16"/>
              </w:rPr>
              <w:t>136,61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proofErr w:type="spellStart"/>
            <w:r>
              <w:t>Відповідно</w:t>
            </w:r>
            <w:proofErr w:type="spellEnd"/>
            <w:r>
              <w:t xml:space="preserve"> п.3.2. </w:t>
            </w:r>
            <w:proofErr w:type="gramStart"/>
            <w:r>
              <w:t xml:space="preserve">Методики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порівняльного</w:t>
            </w:r>
            <w:proofErr w:type="spellEnd"/>
            <w:r>
              <w:t xml:space="preserve">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виконуються</w:t>
            </w:r>
            <w:proofErr w:type="spellEnd"/>
            <w:r>
              <w:t xml:space="preserve"> </w:t>
            </w:r>
            <w:proofErr w:type="spellStart"/>
            <w: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, для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містять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  <w:r>
              <w:t xml:space="preserve">, та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, для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немає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за </w:t>
            </w:r>
            <w:proofErr w:type="spellStart"/>
            <w:r>
              <w:t>попередні</w:t>
            </w:r>
            <w:proofErr w:type="spellEnd"/>
            <w:r>
              <w:t xml:space="preserve"> </w:t>
            </w:r>
            <w:proofErr w:type="spellStart"/>
            <w:r>
              <w:t>бюджетні</w:t>
            </w:r>
            <w:proofErr w:type="spellEnd"/>
            <w:r>
              <w:t xml:space="preserve"> </w:t>
            </w:r>
            <w:proofErr w:type="spellStart"/>
            <w:r>
              <w:t>періоди</w:t>
            </w:r>
            <w:proofErr w:type="spellEnd"/>
            <w:r>
              <w:t xml:space="preserve">, </w:t>
            </w:r>
            <w:proofErr w:type="spellStart"/>
            <w:r>
              <w:t>загальна</w:t>
            </w:r>
            <w:proofErr w:type="spellEnd"/>
            <w:r>
              <w:t xml:space="preserve"> шкала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повинна </w:t>
            </w:r>
            <w:proofErr w:type="spellStart"/>
            <w:r>
              <w:t>коригуватись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Відсутність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для </w:t>
            </w:r>
            <w:proofErr w:type="spellStart"/>
            <w:r>
              <w:t>розрахунку</w:t>
            </w:r>
            <w:proofErr w:type="spellEnd"/>
            <w:r>
              <w:t xml:space="preserve"> </w:t>
            </w:r>
            <w:proofErr w:type="spellStart"/>
            <w:r>
              <w:t>зменшує</w:t>
            </w:r>
            <w:proofErr w:type="spellEnd"/>
            <w:r>
              <w:t xml:space="preserve"> </w:t>
            </w:r>
            <w:proofErr w:type="spellStart"/>
            <w:r>
              <w:t>відповідне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</w:t>
            </w:r>
            <w:proofErr w:type="spellStart"/>
            <w:r>
              <w:t>шкали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на 100</w:t>
            </w: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0CAF" w:rsidRDefault="00C11BC6">
            <w:r>
              <w:t xml:space="preserve">При </w:t>
            </w:r>
            <w:proofErr w:type="spellStart"/>
            <w:r>
              <w:t>порівнянні</w:t>
            </w:r>
            <w:proofErr w:type="spellEnd"/>
            <w:r>
              <w:t xml:space="preserve"> </w:t>
            </w:r>
            <w:proofErr w:type="spellStart"/>
            <w:r>
              <w:t>отриманого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шкалою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можемо</w:t>
            </w:r>
            <w:proofErr w:type="spellEnd"/>
            <w:r>
              <w:t xml:space="preserve"> </w:t>
            </w:r>
            <w:proofErr w:type="spellStart"/>
            <w:r>
              <w:t>зробити</w:t>
            </w:r>
            <w:proofErr w:type="spellEnd"/>
            <w:r>
              <w:t xml:space="preserve"> </w:t>
            </w:r>
            <w:proofErr w:type="spellStart"/>
            <w:r>
              <w:t>висновок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gramStart"/>
            <w:r>
              <w:t>дана</w:t>
            </w:r>
            <w:proofErr w:type="gram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u w:val="single"/>
              </w:rPr>
              <w:t>високу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ефективність</w:t>
            </w:r>
            <w:proofErr w:type="spellEnd"/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50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50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F0CAF" w:rsidRDefault="00C11BC6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F0CAF" w:rsidRDefault="00C11BC6">
            <w:r>
              <w:t>Карабанов В.Ю.</w:t>
            </w: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50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50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F0CAF" w:rsidRDefault="00C11BC6">
            <w:pPr>
              <w:ind w:right="60"/>
            </w:pPr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бухгалтер</w:t>
            </w: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F0CAF" w:rsidRDefault="00C11BC6">
            <w:proofErr w:type="spellStart"/>
            <w:proofErr w:type="gramStart"/>
            <w:r>
              <w:t>П</w:t>
            </w:r>
            <w:proofErr w:type="gramEnd"/>
            <w:r>
              <w:t>іху</w:t>
            </w:r>
            <w:proofErr w:type="spellEnd"/>
            <w:r>
              <w:t xml:space="preserve"> С.М.</w:t>
            </w: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  <w:tr w:rsidR="002F0CA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50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2F0CAF" w:rsidRDefault="002F0CAF">
            <w:pPr>
              <w:pStyle w:val="EMPTYCELLSTYLE"/>
            </w:pPr>
          </w:p>
        </w:tc>
        <w:tc>
          <w:tcPr>
            <w:tcW w:w="98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0CAF" w:rsidRDefault="00C11BC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840" w:type="dxa"/>
          </w:tcPr>
          <w:p w:rsidR="002F0CAF" w:rsidRDefault="002F0CAF">
            <w:pPr>
              <w:pStyle w:val="EMPTYCELLSTYLE"/>
            </w:pPr>
          </w:p>
        </w:tc>
        <w:tc>
          <w:tcPr>
            <w:tcW w:w="400" w:type="dxa"/>
          </w:tcPr>
          <w:p w:rsidR="002F0CAF" w:rsidRDefault="002F0CAF">
            <w:pPr>
              <w:pStyle w:val="EMPTYCELLSTYLE"/>
            </w:pPr>
          </w:p>
        </w:tc>
      </w:tr>
    </w:tbl>
    <w:p w:rsidR="00C11BC6" w:rsidRDefault="00C11BC6"/>
    <w:sectPr w:rsidR="00C11BC6" w:rsidSect="002F0CA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2F0CAF"/>
    <w:rsid w:val="002F0CAF"/>
    <w:rsid w:val="00891614"/>
    <w:rsid w:val="00C1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0CA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2025-03-21T12:42:00Z</dcterms:created>
  <dcterms:modified xsi:type="dcterms:W3CDTF">2025-03-21T12:42:00Z</dcterms:modified>
</cp:coreProperties>
</file>