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3127841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37110A15" w:rsidR="00017D6D" w:rsidRPr="00D406A0" w:rsidRDefault="00B23295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205191">
        <w:rPr>
          <w:b/>
          <w:sz w:val="28"/>
          <w:szCs w:val="28"/>
          <w:lang w:val="uk-UA"/>
        </w:rPr>
        <w:t xml:space="preserve">4 року          </w:t>
      </w:r>
      <w:r w:rsidR="002C5421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923866"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1105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2BA64669" w14:textId="3B6C58F2" w:rsidR="002C5421" w:rsidRDefault="00F3269F" w:rsidP="00BC6886">
      <w:pPr>
        <w:tabs>
          <w:tab w:val="left" w:pos="3828"/>
        </w:tabs>
        <w:rPr>
          <w:b/>
          <w:bCs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3927A1">
        <w:rPr>
          <w:b/>
          <w:bCs/>
          <w:sz w:val="27"/>
          <w:szCs w:val="27"/>
          <w:lang w:val="uk-UA"/>
        </w:rPr>
        <w:t>…</w:t>
      </w:r>
      <w:r w:rsidR="002C5421" w:rsidRPr="002C5421">
        <w:rPr>
          <w:b/>
          <w:bCs/>
          <w:sz w:val="27"/>
          <w:szCs w:val="27"/>
          <w:lang w:val="uk-UA"/>
        </w:rPr>
        <w:t xml:space="preserve">, </w:t>
      </w:r>
    </w:p>
    <w:p w14:paraId="339C9657" w14:textId="5AA0C0BE" w:rsidR="00CA6C45" w:rsidRPr="00E92CB9" w:rsidRDefault="003927A1" w:rsidP="00BC6886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…</w:t>
      </w:r>
      <w:r w:rsidR="00E92CB9" w:rsidRPr="00E92CB9">
        <w:rPr>
          <w:b/>
          <w:sz w:val="27"/>
          <w:szCs w:val="27"/>
          <w:lang w:val="uk-UA"/>
        </w:rPr>
        <w:t>,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яка </w:t>
      </w:r>
      <w:r w:rsidR="00205191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постраждала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303650F0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3A0D60D6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2C5421">
        <w:rPr>
          <w:sz w:val="28"/>
          <w:szCs w:val="28"/>
          <w:lang w:val="uk-UA"/>
        </w:rPr>
        <w:t>26</w:t>
      </w:r>
      <w:r w:rsidR="00BC6886">
        <w:rPr>
          <w:sz w:val="28"/>
          <w:szCs w:val="28"/>
          <w:lang w:val="uk-UA"/>
        </w:rPr>
        <w:t xml:space="preserve">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2C5421">
        <w:rPr>
          <w:sz w:val="28"/>
          <w:szCs w:val="28"/>
          <w:lang w:val="uk-UA"/>
        </w:rPr>
        <w:t>41</w:t>
      </w:r>
      <w:r w:rsidR="00BC6886">
        <w:rPr>
          <w:sz w:val="28"/>
          <w:szCs w:val="28"/>
          <w:lang w:val="uk-UA"/>
        </w:rPr>
        <w:t>9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3927A1">
        <w:rPr>
          <w:bCs/>
          <w:sz w:val="28"/>
          <w:szCs w:val="28"/>
          <w:lang w:val="uk-UA"/>
        </w:rPr>
        <w:t>…</w:t>
      </w:r>
      <w:r w:rsidR="002C5421" w:rsidRPr="002C5421">
        <w:rPr>
          <w:bCs/>
          <w:sz w:val="28"/>
          <w:szCs w:val="28"/>
          <w:lang w:val="uk-UA"/>
        </w:rPr>
        <w:t xml:space="preserve">, </w:t>
      </w:r>
      <w:r w:rsidR="003927A1">
        <w:rPr>
          <w:bCs/>
          <w:sz w:val="28"/>
          <w:szCs w:val="28"/>
          <w:lang w:val="uk-UA"/>
        </w:rPr>
        <w:t>…</w:t>
      </w:r>
      <w:r w:rsidR="002C5421" w:rsidRPr="002C5421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69103D2A" w14:textId="25CDF376" w:rsidR="002C5421" w:rsidRDefault="003927A1" w:rsidP="002C5421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2C5421" w:rsidRPr="002C5421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C5421" w:rsidRPr="002C5421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BC6886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2C5421">
        <w:rPr>
          <w:color w:val="000000" w:themeColor="text1"/>
          <w:sz w:val="28"/>
          <w:szCs w:val="28"/>
          <w:lang w:val="uk-UA"/>
        </w:rPr>
        <w:t>199336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</w:t>
      </w:r>
      <w:r w:rsidR="002C5421">
        <w:rPr>
          <w:color w:val="000000" w:themeColor="text1"/>
          <w:sz w:val="28"/>
          <w:szCs w:val="28"/>
          <w:lang w:val="uk-UA"/>
        </w:rPr>
        <w:t xml:space="preserve">Балаклійського районного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205191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BC6886">
        <w:rPr>
          <w:color w:val="000000" w:themeColor="text1"/>
          <w:sz w:val="28"/>
          <w:szCs w:val="28"/>
          <w:lang w:val="uk-UA"/>
        </w:rPr>
        <w:t xml:space="preserve"> </w:t>
      </w:r>
      <w:r w:rsidR="002C5421">
        <w:rPr>
          <w:color w:val="000000" w:themeColor="text1"/>
          <w:sz w:val="28"/>
          <w:szCs w:val="28"/>
          <w:lang w:val="uk-UA"/>
        </w:rPr>
        <w:t>Харківської області 16 квітня</w:t>
      </w:r>
      <w:r w:rsidR="00BC6886">
        <w:rPr>
          <w:color w:val="000000" w:themeColor="text1"/>
          <w:sz w:val="28"/>
          <w:szCs w:val="28"/>
          <w:lang w:val="uk-UA"/>
        </w:rPr>
        <w:t xml:space="preserve"> 201</w:t>
      </w:r>
      <w:r w:rsidR="002C5421">
        <w:rPr>
          <w:color w:val="000000" w:themeColor="text1"/>
          <w:sz w:val="28"/>
          <w:szCs w:val="28"/>
          <w:lang w:val="uk-UA"/>
        </w:rPr>
        <w:t>0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2C5421">
        <w:rPr>
          <w:color w:val="000000" w:themeColor="text1"/>
          <w:sz w:val="28"/>
          <w:szCs w:val="28"/>
          <w:lang w:val="uk-UA"/>
        </w:rPr>
        <w:t>80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205191">
        <w:rPr>
          <w:color w:val="000000" w:themeColor="text1"/>
          <w:sz w:val="28"/>
          <w:szCs w:val="28"/>
          <w:lang w:val="uk-UA"/>
        </w:rPr>
        <w:br/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2C5421">
        <w:rPr>
          <w:color w:val="000000" w:themeColor="text1"/>
          <w:sz w:val="28"/>
          <w:szCs w:val="28"/>
          <w:lang w:val="uk-UA"/>
        </w:rPr>
        <w:t>16 квітня</w:t>
      </w:r>
      <w:r w:rsidR="00BC6886">
        <w:rPr>
          <w:color w:val="000000" w:themeColor="text1"/>
          <w:sz w:val="28"/>
          <w:szCs w:val="28"/>
          <w:lang w:val="uk-UA"/>
        </w:rPr>
        <w:t xml:space="preserve"> 201</w:t>
      </w:r>
      <w:r w:rsidR="002C5421">
        <w:rPr>
          <w:color w:val="000000" w:themeColor="text1"/>
          <w:sz w:val="28"/>
          <w:szCs w:val="28"/>
          <w:lang w:val="uk-UA"/>
        </w:rPr>
        <w:t>0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2C5421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 Харківської області</w:t>
      </w:r>
      <w:r w:rsidR="00BC6886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205191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2C5421" w:rsidRPr="002C5421">
        <w:rPr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334C76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20 березня 2024 року № 2024/002787448) </w:t>
      </w:r>
      <w:r w:rsidR="002C5421" w:rsidRPr="002C5421">
        <w:rPr>
          <w:color w:val="000000" w:themeColor="text1"/>
          <w:sz w:val="28"/>
          <w:szCs w:val="28"/>
          <w:lang w:val="uk-UA"/>
        </w:rPr>
        <w:t xml:space="preserve">та фактично проживає разом з батьками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2C5421" w:rsidRPr="002C5421">
        <w:rPr>
          <w:color w:val="000000" w:themeColor="text1"/>
          <w:sz w:val="28"/>
          <w:szCs w:val="28"/>
          <w:lang w:val="uk-UA"/>
        </w:rPr>
        <w:t>, Ізюмський район, Харківська область.</w:t>
      </w:r>
    </w:p>
    <w:p w14:paraId="0EB078F9" w14:textId="7745F08E" w:rsidR="00587ABA" w:rsidRPr="002C5421" w:rsidRDefault="00AC4782" w:rsidP="002C5421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F82FDC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2C5421">
        <w:rPr>
          <w:sz w:val="28"/>
          <w:szCs w:val="28"/>
          <w:lang w:val="uk-UA"/>
        </w:rPr>
        <w:t xml:space="preserve">В. </w:t>
      </w:r>
      <w:r w:rsidR="00587ABA" w:rsidRPr="00324660">
        <w:rPr>
          <w:sz w:val="28"/>
          <w:szCs w:val="28"/>
          <w:lang w:val="uk-UA"/>
        </w:rPr>
        <w:t xml:space="preserve">КАРАБАНОВА начальником Балаклійської міської </w:t>
      </w:r>
      <w:r w:rsidR="00587ABA" w:rsidRPr="00324660">
        <w:rPr>
          <w:sz w:val="28"/>
          <w:szCs w:val="28"/>
          <w:lang w:val="uk-UA"/>
        </w:rPr>
        <w:lastRenderedPageBreak/>
        <w:t xml:space="preserve">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F82FDC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F63767">
        <w:rPr>
          <w:sz w:val="28"/>
          <w:szCs w:val="28"/>
          <w:lang w:val="uk-UA"/>
        </w:rPr>
        <w:t>04 жовтня 2023</w:t>
      </w:r>
      <w:r w:rsidR="005201B2">
        <w:rPr>
          <w:sz w:val="28"/>
          <w:szCs w:val="28"/>
          <w:lang w:val="uk-UA"/>
        </w:rPr>
        <w:t xml:space="preserve"> року № </w:t>
      </w:r>
      <w:r w:rsidR="0007261C">
        <w:rPr>
          <w:sz w:val="28"/>
          <w:szCs w:val="28"/>
          <w:lang w:val="uk-UA"/>
        </w:rPr>
        <w:t>5</w:t>
      </w:r>
      <w:r w:rsidR="00F63767">
        <w:rPr>
          <w:sz w:val="28"/>
          <w:szCs w:val="28"/>
          <w:lang w:val="uk-UA"/>
        </w:rPr>
        <w:t>89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F82FDC">
        <w:rPr>
          <w:rFonts w:eastAsia="Times New Roman"/>
          <w:color w:val="000000"/>
          <w:sz w:val="28"/>
          <w:szCs w:val="28"/>
          <w:lang w:val="uk-UA" w:eastAsia="uk-UA"/>
        </w:rPr>
        <w:br/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F63767">
        <w:rPr>
          <w:rFonts w:eastAsia="Times New Roman"/>
          <w:sz w:val="28"/>
          <w:szCs w:val="28"/>
          <w:lang w:val="uk-UA" w:eastAsia="uk-UA"/>
        </w:rPr>
        <w:t>26</w:t>
      </w:r>
      <w:r w:rsidR="00545E71">
        <w:rPr>
          <w:rFonts w:eastAsia="Times New Roman"/>
          <w:sz w:val="28"/>
          <w:szCs w:val="28"/>
          <w:lang w:val="uk-UA" w:eastAsia="uk-UA"/>
        </w:rPr>
        <w:t xml:space="preserve">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F63767">
        <w:rPr>
          <w:rFonts w:eastAsia="Times New Roman"/>
          <w:sz w:val="28"/>
          <w:szCs w:val="28"/>
          <w:lang w:val="uk-UA" w:eastAsia="uk-UA"/>
        </w:rPr>
        <w:t>6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2F228CF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3927A1">
        <w:rPr>
          <w:sz w:val="28"/>
          <w:szCs w:val="28"/>
          <w:lang w:val="uk-UA"/>
        </w:rPr>
        <w:t>…</w:t>
      </w:r>
      <w:r w:rsidR="00F63767" w:rsidRPr="002C5421">
        <w:rPr>
          <w:bCs/>
          <w:sz w:val="28"/>
          <w:szCs w:val="28"/>
          <w:lang w:val="uk-UA"/>
        </w:rPr>
        <w:t xml:space="preserve">, </w:t>
      </w:r>
      <w:r w:rsidR="003927A1">
        <w:rPr>
          <w:bCs/>
          <w:sz w:val="28"/>
          <w:szCs w:val="28"/>
          <w:lang w:val="uk-UA"/>
        </w:rPr>
        <w:t>…</w:t>
      </w:r>
      <w:bookmarkStart w:id="1" w:name="_GoBack"/>
      <w:bookmarkEnd w:id="1"/>
      <w:r w:rsidR="00F63767" w:rsidRPr="002C5421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F2C5" w14:textId="77777777" w:rsidR="006375C7" w:rsidRDefault="006375C7">
      <w:r>
        <w:separator/>
      </w:r>
    </w:p>
  </w:endnote>
  <w:endnote w:type="continuationSeparator" w:id="0">
    <w:p w14:paraId="506B298D" w14:textId="77777777" w:rsidR="006375C7" w:rsidRDefault="006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B638" w14:textId="77777777" w:rsidR="006375C7" w:rsidRDefault="006375C7">
      <w:r>
        <w:separator/>
      </w:r>
    </w:p>
  </w:footnote>
  <w:footnote w:type="continuationSeparator" w:id="0">
    <w:p w14:paraId="7489A5F9" w14:textId="77777777" w:rsidR="006375C7" w:rsidRDefault="006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6375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15AAD0A0" w:rsidR="00542681" w:rsidRDefault="00F6376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4260C6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365ED048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927A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365ED048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3927A1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23CE1874" w:rsidR="00542681" w:rsidRDefault="00F6376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1213FC98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6375C7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407942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61C"/>
    <w:rsid w:val="00072FC3"/>
    <w:rsid w:val="00073A42"/>
    <w:rsid w:val="00074F2D"/>
    <w:rsid w:val="00076522"/>
    <w:rsid w:val="00076B3D"/>
    <w:rsid w:val="000845FC"/>
    <w:rsid w:val="00093A3D"/>
    <w:rsid w:val="00094082"/>
    <w:rsid w:val="000C15F7"/>
    <w:rsid w:val="000C5CEB"/>
    <w:rsid w:val="000D298A"/>
    <w:rsid w:val="000D6CC0"/>
    <w:rsid w:val="000D7F7D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05191"/>
    <w:rsid w:val="00226147"/>
    <w:rsid w:val="00226BCE"/>
    <w:rsid w:val="002319B4"/>
    <w:rsid w:val="00241DA4"/>
    <w:rsid w:val="00242BA4"/>
    <w:rsid w:val="002666B5"/>
    <w:rsid w:val="00274223"/>
    <w:rsid w:val="002764EB"/>
    <w:rsid w:val="00293D5D"/>
    <w:rsid w:val="002A1BA9"/>
    <w:rsid w:val="002B09E7"/>
    <w:rsid w:val="002B1A4E"/>
    <w:rsid w:val="002B558A"/>
    <w:rsid w:val="002B5B4B"/>
    <w:rsid w:val="002C5421"/>
    <w:rsid w:val="002E479A"/>
    <w:rsid w:val="00301A81"/>
    <w:rsid w:val="00310DAB"/>
    <w:rsid w:val="00312A17"/>
    <w:rsid w:val="00324660"/>
    <w:rsid w:val="00334C76"/>
    <w:rsid w:val="0034648B"/>
    <w:rsid w:val="00350704"/>
    <w:rsid w:val="003608C1"/>
    <w:rsid w:val="00361A42"/>
    <w:rsid w:val="00366E1A"/>
    <w:rsid w:val="00373660"/>
    <w:rsid w:val="00375859"/>
    <w:rsid w:val="003927A1"/>
    <w:rsid w:val="00392CBC"/>
    <w:rsid w:val="003C40DC"/>
    <w:rsid w:val="003D51F9"/>
    <w:rsid w:val="003D65F2"/>
    <w:rsid w:val="003E7B14"/>
    <w:rsid w:val="003F2529"/>
    <w:rsid w:val="0040494F"/>
    <w:rsid w:val="00407942"/>
    <w:rsid w:val="00440517"/>
    <w:rsid w:val="0044499A"/>
    <w:rsid w:val="00446739"/>
    <w:rsid w:val="00460F55"/>
    <w:rsid w:val="004628DB"/>
    <w:rsid w:val="00467669"/>
    <w:rsid w:val="004721A0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5E71"/>
    <w:rsid w:val="00552AAD"/>
    <w:rsid w:val="00554C0D"/>
    <w:rsid w:val="00556709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8A0"/>
    <w:rsid w:val="006240B0"/>
    <w:rsid w:val="00630096"/>
    <w:rsid w:val="006375C7"/>
    <w:rsid w:val="00640813"/>
    <w:rsid w:val="00662883"/>
    <w:rsid w:val="00666172"/>
    <w:rsid w:val="00676BAE"/>
    <w:rsid w:val="00681143"/>
    <w:rsid w:val="00685EF4"/>
    <w:rsid w:val="00695252"/>
    <w:rsid w:val="006A1F3A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77909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41D40"/>
    <w:rsid w:val="00853CEC"/>
    <w:rsid w:val="008633C7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23866"/>
    <w:rsid w:val="00940933"/>
    <w:rsid w:val="00953C95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38EF"/>
    <w:rsid w:val="00AF4C7A"/>
    <w:rsid w:val="00AF6461"/>
    <w:rsid w:val="00B01D15"/>
    <w:rsid w:val="00B0265C"/>
    <w:rsid w:val="00B23295"/>
    <w:rsid w:val="00B3166F"/>
    <w:rsid w:val="00B31EF0"/>
    <w:rsid w:val="00B34B5B"/>
    <w:rsid w:val="00B51B2F"/>
    <w:rsid w:val="00B95E39"/>
    <w:rsid w:val="00B95EF2"/>
    <w:rsid w:val="00BB0D03"/>
    <w:rsid w:val="00BC4BF8"/>
    <w:rsid w:val="00BC6886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A1962"/>
    <w:rsid w:val="00CA6C45"/>
    <w:rsid w:val="00CA718B"/>
    <w:rsid w:val="00CC6AF1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70C33"/>
    <w:rsid w:val="00D859F0"/>
    <w:rsid w:val="00D85B3D"/>
    <w:rsid w:val="00DB5C7F"/>
    <w:rsid w:val="00DC5337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01FE"/>
    <w:rsid w:val="00EE2B8F"/>
    <w:rsid w:val="00EE646A"/>
    <w:rsid w:val="00EF4A25"/>
    <w:rsid w:val="00EF5566"/>
    <w:rsid w:val="00F254F5"/>
    <w:rsid w:val="00F3269F"/>
    <w:rsid w:val="00F33B17"/>
    <w:rsid w:val="00F408A1"/>
    <w:rsid w:val="00F63767"/>
    <w:rsid w:val="00F82FDC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</cp:revision>
  <cp:lastPrinted>2024-03-26T14:41:00Z</cp:lastPrinted>
  <dcterms:created xsi:type="dcterms:W3CDTF">2024-03-28T08:44:00Z</dcterms:created>
  <dcterms:modified xsi:type="dcterms:W3CDTF">2024-03-28T08:44:00Z</dcterms:modified>
</cp:coreProperties>
</file>